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0"/>
        <w:rPr>
          <w:rFonts w:ascii="宋体" w:hAnsi="宋体" w:eastAsia="宋体" w:cs="宋体"/>
          <w:b/>
          <w:bCs/>
          <w:kern w:val="36"/>
          <w:sz w:val="32"/>
          <w:szCs w:val="32"/>
        </w:rPr>
      </w:pPr>
      <w:r>
        <w:rPr>
          <w:rFonts w:hint="eastAsia" w:ascii="宋体" w:hAnsi="宋体" w:eastAsia="宋体" w:cs="宋体"/>
          <w:b/>
          <w:bCs/>
          <w:kern w:val="36"/>
          <w:sz w:val="32"/>
          <w:szCs w:val="32"/>
          <w:lang w:eastAsia="zh-CN"/>
        </w:rPr>
        <w:t>福州职业技术学院</w:t>
      </w:r>
      <w:r>
        <w:rPr>
          <w:rFonts w:hint="eastAsia" w:ascii="宋体" w:hAnsi="宋体" w:eastAsia="宋体" w:cs="宋体"/>
          <w:b/>
          <w:bCs/>
          <w:kern w:val="36"/>
          <w:sz w:val="32"/>
          <w:szCs w:val="32"/>
        </w:rPr>
        <w:t>“大数据技术与应用”设备采购项目</w:t>
      </w:r>
      <w:r>
        <w:rPr>
          <w:rFonts w:ascii="宋体" w:hAnsi="宋体" w:eastAsia="宋体" w:cs="宋体"/>
          <w:b/>
          <w:bCs/>
          <w:kern w:val="36"/>
          <w:sz w:val="32"/>
          <w:szCs w:val="32"/>
        </w:rPr>
        <w:t>单一来源采购公示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福州职业技术学院</w:t>
      </w:r>
      <w:r>
        <w:rPr>
          <w:rFonts w:ascii="宋体" w:hAnsi="宋体" w:eastAsia="宋体" w:cs="宋体"/>
          <w:kern w:val="0"/>
          <w:sz w:val="24"/>
          <w:szCs w:val="24"/>
        </w:rPr>
        <w:t>对</w:t>
      </w:r>
      <w:r>
        <w:rPr>
          <w:rFonts w:hint="eastAsia" w:ascii="宋体" w:hAnsi="宋体" w:eastAsia="宋体" w:cs="宋体"/>
          <w:kern w:val="0"/>
          <w:sz w:val="24"/>
          <w:szCs w:val="24"/>
          <w:lang w:eastAsia="zh-CN"/>
        </w:rPr>
        <w:t>“大数据技术与应用”设备采购</w:t>
      </w:r>
      <w:r>
        <w:rPr>
          <w:rFonts w:ascii="宋体" w:hAnsi="宋体" w:eastAsia="宋体" w:cs="宋体"/>
          <w:kern w:val="0"/>
          <w:sz w:val="24"/>
          <w:szCs w:val="24"/>
        </w:rPr>
        <w:t xml:space="preserve">项目拟采用单一来源采购方式进行采购，现公示如下：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ascii="宋体" w:hAnsi="宋体" w:eastAsia="宋体" w:cs="宋体"/>
          <w:kern w:val="0"/>
          <w:sz w:val="24"/>
          <w:szCs w:val="24"/>
        </w:rPr>
      </w:pPr>
      <w:r>
        <w:rPr>
          <w:rFonts w:ascii="宋体" w:hAnsi="宋体" w:eastAsia="宋体" w:cs="宋体"/>
          <w:kern w:val="0"/>
          <w:sz w:val="24"/>
          <w:szCs w:val="24"/>
        </w:rPr>
        <w:t>1、项目名称:</w:t>
      </w:r>
      <w:r>
        <w:rPr>
          <w:rFonts w:hint="eastAsia" w:ascii="宋体" w:hAnsi="宋体" w:eastAsia="宋体" w:cs="宋体"/>
          <w:kern w:val="0"/>
          <w:sz w:val="24"/>
          <w:szCs w:val="24"/>
        </w:rPr>
        <w:t>“大数据技术与应用”设备采购项目</w:t>
      </w:r>
      <w:r>
        <w:rPr>
          <w:rFonts w:ascii="宋体" w:hAnsi="宋体" w:eastAsia="宋体" w:cs="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ascii="宋体" w:hAnsi="宋体" w:eastAsia="宋体" w:cs="宋体"/>
          <w:kern w:val="0"/>
          <w:sz w:val="24"/>
          <w:szCs w:val="24"/>
        </w:rPr>
      </w:pPr>
      <w:r>
        <w:rPr>
          <w:rFonts w:ascii="宋体" w:hAnsi="宋体" w:eastAsia="宋体" w:cs="宋体"/>
          <w:kern w:val="0"/>
          <w:sz w:val="24"/>
          <w:szCs w:val="24"/>
        </w:rPr>
        <w:t xml:space="preserve">2、采购内容及要求： </w:t>
      </w:r>
    </w:p>
    <w:tbl>
      <w:tblPr>
        <w:tblStyle w:val="5"/>
        <w:tblW w:w="8336" w:type="dxa"/>
        <w:jc w:val="center"/>
        <w:tblInd w:w="0" w:type="dxa"/>
        <w:tblLayout w:type="fixed"/>
        <w:tblCellMar>
          <w:top w:w="15" w:type="dxa"/>
          <w:left w:w="15" w:type="dxa"/>
          <w:bottom w:w="15" w:type="dxa"/>
          <w:right w:w="15" w:type="dxa"/>
        </w:tblCellMar>
      </w:tblPr>
      <w:tblGrid>
        <w:gridCol w:w="906"/>
        <w:gridCol w:w="3962"/>
        <w:gridCol w:w="1463"/>
        <w:gridCol w:w="2005"/>
      </w:tblGrid>
      <w:tr>
        <w:tblPrEx>
          <w:tblLayout w:type="fixed"/>
          <w:tblCellMar>
            <w:top w:w="15" w:type="dxa"/>
            <w:left w:w="15" w:type="dxa"/>
            <w:bottom w:w="15" w:type="dxa"/>
            <w:right w:w="15" w:type="dxa"/>
          </w:tblCellMar>
        </w:tblPrEx>
        <w:trPr>
          <w:tblHeader/>
          <w:jc w:val="center"/>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序号</w:t>
            </w:r>
            <w:r>
              <w:rPr>
                <w:rFonts w:ascii="宋体" w:hAnsi="宋体" w:eastAsia="宋体" w:cs="宋体"/>
                <w:kern w:val="0"/>
                <w:sz w:val="24"/>
                <w:szCs w:val="24"/>
              </w:rPr>
              <w:t> </w:t>
            </w:r>
          </w:p>
        </w:tc>
        <w:tc>
          <w:tcPr>
            <w:tcW w:w="396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项目名称</w:t>
            </w:r>
          </w:p>
        </w:tc>
        <w:tc>
          <w:tcPr>
            <w:tcW w:w="14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数量</w:t>
            </w:r>
            <w:r>
              <w:rPr>
                <w:rFonts w:ascii="宋体" w:hAnsi="宋体" w:eastAsia="宋体" w:cs="宋体"/>
                <w:kern w:val="0"/>
                <w:sz w:val="24"/>
                <w:szCs w:val="24"/>
              </w:rPr>
              <w:t> </w:t>
            </w:r>
          </w:p>
        </w:tc>
        <w:tc>
          <w:tcPr>
            <w:tcW w:w="20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预算金额（元）</w:t>
            </w:r>
            <w:r>
              <w:rPr>
                <w:rFonts w:ascii="宋体" w:hAnsi="宋体" w:eastAsia="宋体" w:cs="宋体"/>
                <w:kern w:val="0"/>
                <w:sz w:val="24"/>
                <w:szCs w:val="24"/>
              </w:rPr>
              <w:t> </w:t>
            </w:r>
          </w:p>
        </w:tc>
      </w:tr>
      <w:tr>
        <w:tblPrEx>
          <w:tblLayout w:type="fixed"/>
          <w:tblCellMar>
            <w:top w:w="15" w:type="dxa"/>
            <w:left w:w="15" w:type="dxa"/>
            <w:bottom w:w="15" w:type="dxa"/>
            <w:right w:w="15" w:type="dxa"/>
          </w:tblCellMar>
        </w:tblPrEx>
        <w:trPr>
          <w:jc w:val="center"/>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p>
        </w:tc>
        <w:tc>
          <w:tcPr>
            <w:tcW w:w="396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“大数据技术与应用”设备采购项目</w:t>
            </w:r>
          </w:p>
        </w:tc>
        <w:tc>
          <w:tcPr>
            <w:tcW w:w="14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p>
        </w:tc>
        <w:tc>
          <w:tcPr>
            <w:tcW w:w="20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150000</w:t>
            </w:r>
          </w:p>
        </w:tc>
      </w:tr>
    </w:tbl>
    <w:p>
      <w:pPr>
        <w:widowControl/>
        <w:spacing w:before="100" w:beforeAutospacing="1" w:after="100" w:afterAutospacing="1" w:line="300" w:lineRule="auto"/>
        <w:jc w:val="left"/>
        <w:rPr>
          <w:rFonts w:ascii="宋体" w:hAnsi="宋体" w:eastAsia="宋体" w:cs="宋体"/>
          <w:kern w:val="0"/>
          <w:sz w:val="24"/>
          <w:szCs w:val="24"/>
        </w:rPr>
      </w:pPr>
      <w:r>
        <w:rPr>
          <w:rFonts w:ascii="宋体" w:hAnsi="宋体" w:eastAsia="宋体" w:cs="宋体"/>
          <w:kern w:val="0"/>
          <w:sz w:val="24"/>
          <w:szCs w:val="24"/>
        </w:rPr>
        <w:t>3、拟采购的货物或者服务的说明：</w:t>
      </w:r>
    </w:p>
    <w:p>
      <w:pPr>
        <w:widowControl/>
        <w:spacing w:before="100" w:beforeAutospacing="1" w:after="100" w:afterAutospacing="1" w:line="463" w:lineRule="atLeast"/>
        <w:ind w:firstLine="538"/>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福州职业技术学院</w:t>
      </w:r>
      <w:r>
        <w:rPr>
          <w:rFonts w:hint="eastAsia" w:ascii="宋体" w:hAnsi="宋体" w:eastAsia="宋体" w:cs="宋体"/>
          <w:kern w:val="0"/>
          <w:sz w:val="24"/>
          <w:szCs w:val="24"/>
          <w:lang w:val="en-US" w:eastAsia="zh-CN"/>
        </w:rPr>
        <w:t>拟采购大数据实训系统，</w:t>
      </w:r>
      <w:r>
        <w:rPr>
          <w:rFonts w:hint="eastAsia" w:ascii="宋体" w:hAnsi="宋体" w:eastAsia="宋体" w:cs="宋体"/>
          <w:kern w:val="0"/>
          <w:sz w:val="24"/>
          <w:szCs w:val="24"/>
          <w:lang w:eastAsia="zh-CN"/>
        </w:rPr>
        <w:t>用于大数据技术专业学生实训且为</w:t>
      </w:r>
      <w:r>
        <w:rPr>
          <w:rFonts w:hint="eastAsia" w:ascii="宋体" w:hAnsi="宋体" w:eastAsia="宋体" w:cs="宋体"/>
          <w:kern w:val="0"/>
          <w:sz w:val="24"/>
          <w:szCs w:val="24"/>
          <w:lang w:val="en-US" w:eastAsia="zh-CN"/>
        </w:rPr>
        <w:t>全国职业技能大赛</w:t>
      </w:r>
      <w:r>
        <w:rPr>
          <w:rFonts w:hint="eastAsia" w:ascii="宋体" w:hAnsi="宋体" w:eastAsia="宋体" w:cs="宋体"/>
          <w:kern w:val="0"/>
          <w:sz w:val="24"/>
          <w:szCs w:val="24"/>
          <w:lang w:eastAsia="zh-CN"/>
        </w:rPr>
        <w:t>“大数据技术与应用”赛项竞赛平台。该设备能满足大数据技术实训、技能竞赛、培训等多方面需要，能起到提升学生专业能力水平的作用。</w:t>
      </w:r>
    </w:p>
    <w:p>
      <w:pPr>
        <w:widowControl/>
        <w:spacing w:before="100" w:beforeAutospacing="1" w:after="100" w:afterAutospacing="1" w:line="300" w:lineRule="auto"/>
        <w:jc w:val="left"/>
        <w:rPr>
          <w:rFonts w:ascii="宋体" w:hAnsi="宋体" w:eastAsia="宋体" w:cs="宋体"/>
          <w:kern w:val="0"/>
          <w:sz w:val="24"/>
          <w:szCs w:val="24"/>
        </w:rPr>
      </w:pPr>
      <w:r>
        <w:rPr>
          <w:rFonts w:ascii="宋体" w:hAnsi="宋体" w:eastAsia="宋体" w:cs="宋体"/>
          <w:kern w:val="0"/>
          <w:sz w:val="24"/>
          <w:szCs w:val="24"/>
        </w:rPr>
        <w:t>4、采用单一来源采购方式的原因及相关说明：</w:t>
      </w:r>
    </w:p>
    <w:p>
      <w:pPr>
        <w:widowControl/>
        <w:spacing w:before="100" w:beforeAutospacing="1" w:after="100" w:afterAutospacing="1" w:line="463" w:lineRule="atLeast"/>
        <w:ind w:firstLine="538"/>
        <w:jc w:val="left"/>
        <w:rPr>
          <w:rFonts w:ascii="宋体" w:hAnsi="宋体" w:eastAsia="宋体" w:cs="宋体"/>
          <w:kern w:val="0"/>
          <w:sz w:val="24"/>
          <w:szCs w:val="24"/>
        </w:rPr>
      </w:pPr>
      <w:r>
        <w:rPr>
          <w:rFonts w:hint="eastAsia" w:ascii="宋体" w:hAnsi="宋体" w:eastAsia="宋体" w:cs="宋体"/>
          <w:kern w:val="0"/>
          <w:sz w:val="24"/>
          <w:szCs w:val="24"/>
          <w:lang w:eastAsia="zh-CN"/>
        </w:rPr>
        <w:t>北京四合天地科技有限公司的大数据实训管理系统为</w:t>
      </w:r>
      <w:r>
        <w:rPr>
          <w:rFonts w:hint="eastAsia" w:ascii="宋体" w:hAnsi="宋体" w:eastAsia="宋体" w:cs="宋体"/>
          <w:kern w:val="0"/>
          <w:sz w:val="24"/>
          <w:szCs w:val="24"/>
          <w:lang w:val="en-US" w:eastAsia="zh-CN"/>
        </w:rPr>
        <w:t>2017-2019年全国职业院校技能赛</w:t>
      </w:r>
      <w:r>
        <w:rPr>
          <w:rFonts w:hint="eastAsia" w:ascii="宋体" w:hAnsi="宋体" w:eastAsia="宋体" w:cs="宋体"/>
          <w:kern w:val="0"/>
          <w:sz w:val="24"/>
          <w:szCs w:val="24"/>
          <w:lang w:eastAsia="zh-CN"/>
        </w:rPr>
        <w:t>“大数据技术与应用”赛项唯一的技术支持平台。鉴于北京四合天地科技有限公司授权杭州康剑嘉科技有限公司全权办理和履行“四合天地大数据实训管理系统</w:t>
      </w:r>
      <w:r>
        <w:rPr>
          <w:rFonts w:hint="eastAsia" w:ascii="宋体" w:hAnsi="宋体" w:eastAsia="宋体" w:cs="宋体"/>
          <w:kern w:val="0"/>
          <w:sz w:val="24"/>
          <w:szCs w:val="24"/>
          <w:lang w:val="en-US" w:eastAsia="zh-CN"/>
        </w:rPr>
        <w:t>V1.0”事宜，</w:t>
      </w:r>
      <w:r>
        <w:rPr>
          <w:rFonts w:hint="eastAsia" w:ascii="宋体" w:hAnsi="宋体" w:eastAsia="宋体" w:cs="宋体"/>
          <w:kern w:val="0"/>
          <w:sz w:val="24"/>
          <w:szCs w:val="24"/>
          <w:lang w:eastAsia="zh-CN"/>
        </w:rPr>
        <w:t>杭州康剑嘉科技有限公司</w:t>
      </w:r>
      <w:r>
        <w:rPr>
          <w:rFonts w:hint="eastAsia" w:ascii="宋体" w:hAnsi="宋体"/>
          <w:sz w:val="24"/>
          <w:szCs w:val="24"/>
        </w:rPr>
        <w:t>是</w:t>
      </w:r>
      <w:r>
        <w:rPr>
          <w:rFonts w:hint="eastAsia" w:ascii="宋体" w:hAnsi="宋体"/>
          <w:sz w:val="24"/>
          <w:szCs w:val="24"/>
          <w:lang w:eastAsia="zh-CN"/>
        </w:rPr>
        <w:t>本此采购项目</w:t>
      </w:r>
      <w:r>
        <w:rPr>
          <w:rFonts w:hint="eastAsia" w:ascii="宋体" w:hAnsi="宋体"/>
          <w:sz w:val="24"/>
          <w:szCs w:val="24"/>
        </w:rPr>
        <w:t>唯一的选择，因此</w:t>
      </w:r>
      <w:r>
        <w:rPr>
          <w:rFonts w:hint="eastAsia" w:ascii="宋体" w:hAnsi="宋体"/>
          <w:sz w:val="24"/>
          <w:szCs w:val="24"/>
          <w:lang w:eastAsia="zh-CN"/>
        </w:rPr>
        <w:t>拟定</w:t>
      </w:r>
      <w:r>
        <w:rPr>
          <w:rFonts w:hint="eastAsia" w:ascii="宋体" w:hAnsi="宋体" w:eastAsia="宋体" w:cs="宋体"/>
          <w:kern w:val="0"/>
          <w:sz w:val="24"/>
          <w:szCs w:val="24"/>
          <w:lang w:eastAsia="zh-CN"/>
        </w:rPr>
        <w:t>杭州康剑嘉科技有限公司为本项目</w:t>
      </w:r>
      <w:r>
        <w:rPr>
          <w:rFonts w:ascii="宋体" w:hAnsi="宋体" w:eastAsia="宋体" w:cs="宋体"/>
          <w:kern w:val="0"/>
          <w:sz w:val="24"/>
          <w:szCs w:val="24"/>
        </w:rPr>
        <w:t>唯一供应商</w:t>
      </w:r>
      <w:r>
        <w:rPr>
          <w:rFonts w:hint="eastAsia" w:ascii="宋体" w:hAnsi="宋体"/>
          <w:sz w:val="24"/>
          <w:szCs w:val="24"/>
        </w:rPr>
        <w:t>。</w:t>
      </w:r>
      <w:r>
        <w:rPr>
          <w:rFonts w:hint="eastAsia" w:ascii="仿宋_GB2312" w:hAnsi="宋体" w:eastAsia="仿宋_GB2312" w:cs="宋体"/>
          <w:kern w:val="0"/>
          <w:sz w:val="20"/>
          <w:szCs w:val="20"/>
        </w:rPr>
        <w:t> </w:t>
      </w:r>
    </w:p>
    <w:p>
      <w:pPr>
        <w:widowControl/>
        <w:spacing w:before="100" w:beforeAutospacing="1" w:after="100" w:afterAutospacing="1" w:line="300" w:lineRule="auto"/>
        <w:jc w:val="left"/>
        <w:rPr>
          <w:rFonts w:hint="eastAsia" w:ascii="宋体" w:hAnsi="宋体" w:eastAsia="宋体" w:cs="宋体"/>
          <w:kern w:val="0"/>
          <w:sz w:val="24"/>
          <w:szCs w:val="24"/>
          <w:highlight w:val="none"/>
        </w:rPr>
      </w:pPr>
      <w:r>
        <w:rPr>
          <w:rFonts w:ascii="宋体" w:hAnsi="宋体" w:eastAsia="宋体" w:cs="宋体"/>
          <w:kern w:val="0"/>
          <w:sz w:val="24"/>
          <w:szCs w:val="24"/>
          <w:highlight w:val="none"/>
        </w:rPr>
        <w:t>5、拟定的唯一供应商的名称、地址：</w:t>
      </w:r>
      <w:r>
        <w:rPr>
          <w:rFonts w:hint="eastAsia" w:ascii="宋体" w:hAnsi="宋体" w:eastAsia="宋体" w:cs="宋体"/>
          <w:kern w:val="0"/>
          <w:sz w:val="24"/>
          <w:szCs w:val="24"/>
          <w:highlight w:val="none"/>
          <w:lang w:eastAsia="zh-CN"/>
        </w:rPr>
        <w:t>供应商名称：</w:t>
      </w:r>
      <w:r>
        <w:rPr>
          <w:rFonts w:hint="eastAsia" w:ascii="宋体" w:hAnsi="宋体" w:eastAsia="宋体" w:cs="宋体"/>
          <w:kern w:val="0"/>
          <w:sz w:val="24"/>
          <w:szCs w:val="24"/>
          <w:highlight w:val="none"/>
        </w:rPr>
        <w:t>杭州康剑嘉科技有限公司、地址：杭州滨江区滨安路650号</w:t>
      </w:r>
    </w:p>
    <w:p>
      <w:pPr>
        <w:widowControl/>
        <w:spacing w:before="100" w:beforeAutospacing="1" w:after="100" w:afterAutospacing="1" w:line="300" w:lineRule="auto"/>
        <w:jc w:val="left"/>
        <w:rPr>
          <w:rFonts w:ascii="宋体" w:hAnsi="宋体" w:eastAsia="宋体" w:cs="宋体"/>
          <w:kern w:val="0"/>
          <w:sz w:val="24"/>
          <w:szCs w:val="24"/>
        </w:rPr>
      </w:pPr>
      <w:r>
        <w:rPr>
          <w:rFonts w:ascii="宋体" w:hAnsi="宋体" w:eastAsia="宋体" w:cs="宋体"/>
          <w:kern w:val="0"/>
          <w:sz w:val="24"/>
          <w:szCs w:val="24"/>
        </w:rPr>
        <w:t>6、论证专家信息(工作单位、姓名、职称) 及专家 论证意见:</w:t>
      </w:r>
    </w:p>
    <w:tbl>
      <w:tblPr>
        <w:tblStyle w:val="5"/>
        <w:tblW w:w="8336" w:type="dxa"/>
        <w:tblInd w:w="0" w:type="dxa"/>
        <w:tblLayout w:type="fixed"/>
        <w:tblCellMar>
          <w:top w:w="15" w:type="dxa"/>
          <w:left w:w="15" w:type="dxa"/>
          <w:bottom w:w="15" w:type="dxa"/>
          <w:right w:w="15" w:type="dxa"/>
        </w:tblCellMar>
      </w:tblPr>
      <w:tblGrid>
        <w:gridCol w:w="1164"/>
        <w:gridCol w:w="6380"/>
        <w:gridCol w:w="792"/>
      </w:tblGrid>
      <w:tr>
        <w:tblPrEx>
          <w:tblLayout w:type="fixed"/>
          <w:tblCellMar>
            <w:top w:w="15" w:type="dxa"/>
            <w:left w:w="15" w:type="dxa"/>
            <w:bottom w:w="15" w:type="dxa"/>
            <w:right w:w="15" w:type="dxa"/>
          </w:tblCellMar>
        </w:tblPrEx>
        <w:trPr>
          <w:tblHeader/>
        </w:trPr>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姓 名</w:t>
            </w:r>
          </w:p>
        </w:tc>
        <w:tc>
          <w:tcPr>
            <w:tcW w:w="63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工作单位</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职称</w:t>
            </w:r>
          </w:p>
        </w:tc>
      </w:tr>
      <w:tr>
        <w:tblPrEx>
          <w:tblLayout w:type="fixed"/>
          <w:tblCellMar>
            <w:top w:w="15" w:type="dxa"/>
            <w:left w:w="15" w:type="dxa"/>
            <w:bottom w:w="15" w:type="dxa"/>
            <w:right w:w="15"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罗文恒</w:t>
            </w:r>
          </w:p>
        </w:tc>
        <w:tc>
          <w:tcPr>
            <w:tcW w:w="63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云新锐（福州）信息科技有限公司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高工</w:t>
            </w:r>
          </w:p>
        </w:tc>
      </w:tr>
      <w:tr>
        <w:tblPrEx>
          <w:tblLayout w:type="fixed"/>
          <w:tblCellMar>
            <w:top w:w="15" w:type="dxa"/>
            <w:left w:w="15" w:type="dxa"/>
            <w:bottom w:w="15" w:type="dxa"/>
            <w:right w:w="15"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邱康华</w:t>
            </w:r>
          </w:p>
        </w:tc>
        <w:tc>
          <w:tcPr>
            <w:tcW w:w="63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福建省高速公路有限责任公司</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eastAsia="zh-CN"/>
              </w:rPr>
              <w:t>高工</w:t>
            </w:r>
          </w:p>
        </w:tc>
      </w:tr>
      <w:tr>
        <w:tblPrEx>
          <w:tblLayout w:type="fixed"/>
          <w:tblCellMar>
            <w:top w:w="15" w:type="dxa"/>
            <w:left w:w="15" w:type="dxa"/>
            <w:bottom w:w="15" w:type="dxa"/>
            <w:right w:w="15" w:type="dxa"/>
          </w:tblCellMar>
        </w:tblPrEx>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郭洪</w:t>
            </w:r>
          </w:p>
        </w:tc>
        <w:tc>
          <w:tcPr>
            <w:tcW w:w="63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福州大学</w:t>
            </w: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eastAsia="zh-CN"/>
              </w:rPr>
              <w:t>高工</w:t>
            </w:r>
          </w:p>
        </w:tc>
      </w:tr>
    </w:tbl>
    <w:p>
      <w:pPr>
        <w:widowControl/>
        <w:spacing w:before="100" w:beforeAutospacing="1" w:after="100" w:afterAutospacing="1" w:line="300" w:lineRule="auto"/>
        <w:jc w:val="left"/>
        <w:rPr>
          <w:rFonts w:ascii="宋体" w:hAnsi="宋体" w:eastAsia="宋体" w:cs="宋体"/>
          <w:kern w:val="0"/>
          <w:sz w:val="24"/>
          <w:szCs w:val="24"/>
        </w:rPr>
      </w:pPr>
      <w:r>
        <w:rPr>
          <w:rFonts w:ascii="宋体" w:hAnsi="宋体" w:eastAsia="宋体" w:cs="宋体"/>
          <w:kern w:val="0"/>
          <w:sz w:val="24"/>
          <w:szCs w:val="24"/>
        </w:rPr>
        <w:t>7、公示期限（不少于5个工作日）： 2017年1</w:t>
      </w:r>
      <w:r>
        <w:rPr>
          <w:rFonts w:hint="eastAsia" w:ascii="宋体" w:hAnsi="宋体" w:eastAsia="宋体" w:cs="宋体"/>
          <w:kern w:val="0"/>
          <w:sz w:val="24"/>
          <w:szCs w:val="24"/>
          <w:lang w:val="en-US" w:eastAsia="zh-CN"/>
        </w:rPr>
        <w:t>1</w:t>
      </w:r>
      <w:r>
        <w:rPr>
          <w:rFonts w:ascii="宋体" w:hAnsi="宋体" w:eastAsia="宋体" w:cs="宋体"/>
          <w:kern w:val="0"/>
          <w:sz w:val="24"/>
          <w:szCs w:val="24"/>
        </w:rPr>
        <w:t>月</w:t>
      </w:r>
      <w:r>
        <w:rPr>
          <w:rFonts w:hint="eastAsia" w:ascii="宋体" w:hAnsi="宋体" w:eastAsia="宋体" w:cs="宋体"/>
          <w:kern w:val="0"/>
          <w:sz w:val="24"/>
          <w:szCs w:val="24"/>
          <w:lang w:val="en-US" w:eastAsia="zh-CN"/>
        </w:rPr>
        <w:t>22</w:t>
      </w:r>
      <w:r>
        <w:rPr>
          <w:rFonts w:ascii="宋体" w:hAnsi="宋体" w:eastAsia="宋体" w:cs="宋体"/>
          <w:kern w:val="0"/>
          <w:sz w:val="24"/>
          <w:szCs w:val="24"/>
        </w:rPr>
        <w:t>日至2017年</w:t>
      </w:r>
      <w:r>
        <w:rPr>
          <w:rFonts w:hint="eastAsia" w:ascii="宋体" w:hAnsi="宋体" w:eastAsia="宋体" w:cs="宋体"/>
          <w:kern w:val="0"/>
          <w:sz w:val="24"/>
          <w:szCs w:val="24"/>
          <w:lang w:val="en-US" w:eastAsia="zh-CN"/>
        </w:rPr>
        <w:t>11</w:t>
      </w:r>
      <w:r>
        <w:rPr>
          <w:rFonts w:ascii="宋体" w:hAnsi="宋体" w:eastAsia="宋体" w:cs="宋体"/>
          <w:kern w:val="0"/>
          <w:sz w:val="24"/>
          <w:szCs w:val="24"/>
        </w:rPr>
        <w:t>月</w:t>
      </w:r>
      <w:r>
        <w:rPr>
          <w:rFonts w:hint="eastAsia" w:ascii="宋体" w:hAnsi="宋体" w:eastAsia="宋体" w:cs="宋体"/>
          <w:kern w:val="0"/>
          <w:sz w:val="24"/>
          <w:szCs w:val="24"/>
          <w:lang w:val="en-US" w:eastAsia="zh-CN"/>
        </w:rPr>
        <w:t>29</w:t>
      </w:r>
      <w:r>
        <w:rPr>
          <w:rFonts w:ascii="宋体" w:hAnsi="宋体" w:eastAsia="宋体" w:cs="宋体"/>
          <w:kern w:val="0"/>
          <w:sz w:val="24"/>
          <w:szCs w:val="24"/>
        </w:rPr>
        <w:t>日。</w:t>
      </w:r>
    </w:p>
    <w:p>
      <w:pPr>
        <w:widowControl/>
        <w:spacing w:before="100" w:beforeAutospacing="1" w:after="100" w:afterAutospacing="1" w:line="300" w:lineRule="auto"/>
        <w:jc w:val="left"/>
        <w:rPr>
          <w:rFonts w:ascii="宋体" w:hAnsi="宋体" w:eastAsia="宋体" w:cs="宋体"/>
          <w:kern w:val="0"/>
          <w:sz w:val="24"/>
          <w:szCs w:val="24"/>
        </w:rPr>
      </w:pPr>
      <w:r>
        <w:rPr>
          <w:rFonts w:ascii="宋体" w:hAnsi="宋体" w:eastAsia="宋体" w:cs="宋体"/>
          <w:kern w:val="0"/>
          <w:sz w:val="24"/>
          <w:szCs w:val="24"/>
        </w:rPr>
        <w:t>8、任何供应商、单位或者个人对采用单一来源采 购方式公示有异议的，可以在公示期内将书面意见反馈给采购人、采购代理机构。</w:t>
      </w:r>
    </w:p>
    <w:p>
      <w:pPr>
        <w:widowControl/>
        <w:spacing w:before="100" w:beforeAutospacing="1" w:after="100" w:afterAutospacing="1" w:line="300" w:lineRule="auto"/>
        <w:jc w:val="left"/>
        <w:rPr>
          <w:rFonts w:ascii="宋体" w:hAnsi="宋体" w:eastAsia="宋体" w:cs="宋体"/>
          <w:kern w:val="0"/>
          <w:sz w:val="24"/>
          <w:szCs w:val="24"/>
          <w:highlight w:val="none"/>
        </w:rPr>
      </w:pPr>
      <w:r>
        <w:rPr>
          <w:rFonts w:ascii="宋体" w:hAnsi="宋体" w:eastAsia="宋体" w:cs="宋体"/>
          <w:kern w:val="0"/>
          <w:sz w:val="24"/>
          <w:szCs w:val="24"/>
          <w:highlight w:val="none"/>
        </w:rPr>
        <w:t>9、本项目采购人：</w:t>
      </w:r>
      <w:r>
        <w:rPr>
          <w:rFonts w:hint="eastAsia" w:ascii="宋体" w:hAnsi="宋体" w:eastAsia="宋体" w:cs="宋体"/>
          <w:kern w:val="0"/>
          <w:sz w:val="24"/>
          <w:szCs w:val="24"/>
          <w:highlight w:val="none"/>
        </w:rPr>
        <w:t>福州职业技术学院</w:t>
      </w:r>
    </w:p>
    <w:p>
      <w:pPr>
        <w:widowControl/>
        <w:spacing w:before="100" w:beforeAutospacing="1" w:after="100" w:afterAutospacing="1" w:line="300" w:lineRule="auto"/>
        <w:jc w:val="left"/>
        <w:rPr>
          <w:rFonts w:hint="eastAsia" w:ascii="宋体" w:hAnsi="宋体" w:eastAsia="宋体" w:cs="宋体"/>
          <w:kern w:val="0"/>
          <w:sz w:val="24"/>
          <w:szCs w:val="24"/>
          <w:highlight w:val="none"/>
        </w:rPr>
      </w:pPr>
      <w:r>
        <w:rPr>
          <w:rFonts w:hint="eastAsia" w:ascii="仿宋_GB2312" w:hAnsi="宋体" w:eastAsia="仿宋_GB2312" w:cs="宋体"/>
          <w:kern w:val="0"/>
          <w:sz w:val="24"/>
          <w:szCs w:val="24"/>
          <w:highlight w:val="none"/>
        </w:rPr>
        <w:t xml:space="preserve">  </w:t>
      </w:r>
      <w:r>
        <w:rPr>
          <w:rFonts w:hint="eastAsia" w:ascii="宋体" w:hAnsi="宋体" w:eastAsia="宋体" w:cs="宋体"/>
          <w:kern w:val="0"/>
          <w:sz w:val="24"/>
          <w:szCs w:val="24"/>
          <w:highlight w:val="none"/>
        </w:rPr>
        <w:t>地址：福州市闽侯上街联榕路8号</w:t>
      </w:r>
    </w:p>
    <w:p>
      <w:pPr>
        <w:widowControl/>
        <w:spacing w:before="100" w:beforeAutospacing="1" w:after="100" w:afterAutospacing="1" w:line="30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联系人姓名：</w:t>
      </w:r>
      <w:r>
        <w:rPr>
          <w:rFonts w:hint="eastAsia" w:ascii="宋体" w:hAnsi="宋体" w:eastAsia="宋体" w:cs="宋体"/>
          <w:kern w:val="0"/>
          <w:sz w:val="24"/>
          <w:szCs w:val="24"/>
          <w:lang w:eastAsia="zh-CN"/>
        </w:rPr>
        <w:t>郑彩霞</w:t>
      </w:r>
    </w:p>
    <w:p>
      <w:pPr>
        <w:widowControl/>
        <w:spacing w:before="100" w:beforeAutospacing="1" w:after="100" w:afterAutospacing="1" w:line="300" w:lineRule="auto"/>
        <w:jc w:val="left"/>
        <w:rPr>
          <w:rFonts w:hint="eastAsia" w:ascii="宋体" w:hAnsi="宋体" w:eastAsia="宋体" w:cs="宋体"/>
          <w:kern w:val="0"/>
          <w:sz w:val="24"/>
          <w:szCs w:val="24"/>
          <w:highlight w:val="yellow"/>
        </w:rPr>
      </w:pPr>
      <w:r>
        <w:rPr>
          <w:rFonts w:hint="eastAsia" w:ascii="宋体" w:hAnsi="宋体" w:eastAsia="宋体" w:cs="宋体"/>
          <w:kern w:val="0"/>
          <w:sz w:val="24"/>
          <w:szCs w:val="24"/>
        </w:rPr>
        <w:t xml:space="preserve">  </w:t>
      </w:r>
      <w:r>
        <w:rPr>
          <w:rFonts w:hint="eastAsia" w:ascii="宋体" w:hAnsi="宋体" w:eastAsia="宋体" w:cs="宋体"/>
          <w:kern w:val="0"/>
          <w:sz w:val="24"/>
          <w:szCs w:val="24"/>
          <w:highlight w:val="none"/>
        </w:rPr>
        <w:t>联系电话：</w:t>
      </w:r>
      <w:r>
        <w:rPr>
          <w:rFonts w:hint="eastAsia" w:ascii="宋体" w:hAnsi="宋体" w:eastAsia="宋体" w:cs="宋体"/>
          <w:kern w:val="0"/>
          <w:sz w:val="24"/>
          <w:szCs w:val="24"/>
          <w:highlight w:val="none"/>
          <w:lang w:val="en-US" w:eastAsia="zh-CN"/>
        </w:rPr>
        <w:t>0591-83760312</w:t>
      </w:r>
    </w:p>
    <w:p>
      <w:pPr>
        <w:widowControl/>
        <w:spacing w:before="100" w:beforeAutospacing="1" w:after="100" w:afterAutospacing="1" w:line="30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采购代理机构：</w:t>
      </w:r>
      <w:r>
        <w:rPr>
          <w:rFonts w:hint="eastAsia" w:ascii="宋体" w:hAnsi="宋体" w:eastAsia="宋体" w:cs="宋体"/>
          <w:kern w:val="0"/>
          <w:sz w:val="24"/>
          <w:szCs w:val="24"/>
          <w:lang w:eastAsia="zh-CN"/>
        </w:rPr>
        <w:t>福建省健坤招标有限公司</w:t>
      </w:r>
    </w:p>
    <w:p>
      <w:pPr>
        <w:widowControl/>
        <w:spacing w:before="100" w:beforeAutospacing="1" w:after="100" w:afterAutospacing="1" w:line="30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项目联系人：</w:t>
      </w:r>
      <w:r>
        <w:rPr>
          <w:rFonts w:hint="eastAsia" w:ascii="宋体" w:hAnsi="宋体" w:eastAsia="宋体" w:cs="宋体"/>
          <w:kern w:val="0"/>
          <w:sz w:val="24"/>
          <w:szCs w:val="24"/>
          <w:lang w:eastAsia="zh-CN"/>
        </w:rPr>
        <w:t>魏芬</w:t>
      </w:r>
    </w:p>
    <w:p>
      <w:pPr>
        <w:widowControl/>
        <w:spacing w:before="100" w:beforeAutospacing="1" w:after="100" w:afterAutospacing="1" w:line="30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联系电话：</w:t>
      </w:r>
      <w:r>
        <w:rPr>
          <w:rFonts w:hint="eastAsia" w:ascii="宋体" w:hAnsi="宋体" w:eastAsia="宋体" w:cs="宋体"/>
          <w:kern w:val="0"/>
          <w:sz w:val="24"/>
          <w:szCs w:val="24"/>
          <w:lang w:val="en-US" w:eastAsia="zh-CN"/>
        </w:rPr>
        <w:t>0591-87318812</w:t>
      </w:r>
    </w:p>
    <w:p>
      <w:pPr>
        <w:widowControl/>
        <w:spacing w:before="100" w:beforeAutospacing="1" w:after="100" w:afterAutospacing="1" w:line="300" w:lineRule="auto"/>
        <w:ind w:firstLine="263"/>
        <w:jc w:val="left"/>
        <w:rPr>
          <w:rFonts w:ascii="宋体" w:hAnsi="宋体" w:eastAsia="宋体" w:cs="宋体"/>
          <w:kern w:val="0"/>
          <w:sz w:val="24"/>
          <w:szCs w:val="24"/>
        </w:rPr>
      </w:pPr>
      <w:r>
        <w:rPr>
          <w:rFonts w:hint="eastAsia" w:ascii="仿宋_GB2312" w:hAnsi="宋体" w:eastAsia="仿宋_GB2312" w:cs="宋体"/>
          <w:kern w:val="0"/>
          <w:sz w:val="24"/>
          <w:szCs w:val="24"/>
        </w:rPr>
        <w:t> </w:t>
      </w:r>
    </w:p>
    <w:p>
      <w:pPr>
        <w:jc w:val="right"/>
        <w:rPr>
          <w:rFonts w:hint="eastAsia" w:ascii="宋体" w:hAnsi="宋体" w:eastAsia="宋体" w:cs="宋体"/>
          <w:sz w:val="24"/>
          <w:szCs w:val="24"/>
        </w:rPr>
      </w:pPr>
      <w:bookmarkStart w:id="0" w:name="_GoBack"/>
      <w:bookmarkEnd w:id="0"/>
      <w:r>
        <w:rPr>
          <w:rFonts w:hint="eastAsia" w:ascii="宋体" w:hAnsi="宋体" w:eastAsia="宋体" w:cs="宋体"/>
          <w:sz w:val="24"/>
          <w:szCs w:val="24"/>
        </w:rPr>
        <w:t>福州职业技术学院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7C9D"/>
    <w:rsid w:val="00567DDF"/>
    <w:rsid w:val="00C25D5E"/>
    <w:rsid w:val="00F67C9D"/>
    <w:rsid w:val="29882015"/>
    <w:rsid w:val="2F68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4"/>
    <w:link w:val="2"/>
    <w:uiPriority w:val="9"/>
    <w:rPr>
      <w:rFonts w:ascii="宋体" w:hAnsi="宋体" w:eastAsia="宋体" w:cs="宋体"/>
      <w:b/>
      <w:bCs/>
      <w:kern w:val="36"/>
      <w:sz w:val="48"/>
      <w:szCs w:val="48"/>
    </w:rPr>
  </w:style>
  <w:style w:type="paragraph" w:customStyle="1" w:styleId="7">
    <w:name w:val="pag_text18"/>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145</Words>
  <Characters>833</Characters>
  <Lines>6</Lines>
  <Paragraphs>1</Paragraphs>
  <ScaleCrop>false</ScaleCrop>
  <LinksUpToDate>false</LinksUpToDate>
  <CharactersWithSpaces>977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2017-11-22T00:57:00Z</dcterms:created>
  <dc:creator>微软用户</dc:creator>
  <cp:lastModifiedBy>Administrator</cp:lastModifiedBy>
  <dcterms:modified xsi:type="dcterms:W3CDTF">2017-11-22T03:24:50Z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