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20" w:rsidRPr="003D6B6F" w:rsidRDefault="00820BC3" w:rsidP="00F61674">
      <w:pPr>
        <w:widowControl/>
        <w:spacing w:before="100" w:beforeAutospacing="1" w:after="240" w:line="500" w:lineRule="exact"/>
        <w:jc w:val="center"/>
        <w:rPr>
          <w:rFonts w:ascii="黑体" w:eastAsia="黑体" w:hAnsi="黑体" w:cs="宋体"/>
          <w:bCs/>
          <w:kern w:val="0"/>
          <w:sz w:val="30"/>
          <w:szCs w:val="30"/>
        </w:rPr>
      </w:pPr>
      <w:r w:rsidRPr="00820BC3">
        <w:rPr>
          <w:rFonts w:ascii="黑体" w:eastAsia="黑体" w:hAnsi="黑体" w:cs="宋体" w:hint="eastAsia"/>
          <w:bCs/>
          <w:kern w:val="0"/>
          <w:sz w:val="30"/>
          <w:szCs w:val="30"/>
        </w:rPr>
        <w:t>福州职业技术学院工会委员会2022年工会会员传统节日和生日慰问品供应商遴选项目</w:t>
      </w:r>
      <w:r w:rsidR="00785B4D" w:rsidRPr="00422B9D">
        <w:rPr>
          <w:rFonts w:ascii="黑体" w:eastAsia="黑体" w:hAnsi="宋体" w:hint="eastAsia"/>
          <w:sz w:val="30"/>
          <w:szCs w:val="30"/>
        </w:rPr>
        <w:t>中</w:t>
      </w:r>
      <w:r w:rsidR="00785B4D" w:rsidRPr="00422B9D">
        <w:rPr>
          <w:rFonts w:ascii="黑体" w:eastAsia="黑体" w:hAnsi="宋体" w:hint="eastAsia"/>
          <w:bCs/>
          <w:sz w:val="30"/>
          <w:szCs w:val="30"/>
        </w:rPr>
        <w:t>标公</w:t>
      </w:r>
      <w:r w:rsidR="00E1377D">
        <w:rPr>
          <w:rFonts w:ascii="黑体" w:eastAsia="黑体" w:hAnsi="宋体" w:hint="eastAsia"/>
          <w:bCs/>
          <w:sz w:val="30"/>
          <w:szCs w:val="30"/>
        </w:rPr>
        <w:t>告</w:t>
      </w:r>
    </w:p>
    <w:p w:rsidR="00820BC3" w:rsidRPr="00D645C6" w:rsidRDefault="00820BC3" w:rsidP="00820BC3">
      <w:pPr>
        <w:widowControl/>
        <w:spacing w:line="500" w:lineRule="exact"/>
        <w:jc w:val="left"/>
        <w:rPr>
          <w:rFonts w:asciiTheme="minorEastAsia" w:hAnsiTheme="minorEastAsia" w:cs="宋体"/>
          <w:kern w:val="0"/>
          <w:sz w:val="24"/>
          <w:szCs w:val="24"/>
        </w:rPr>
      </w:pPr>
      <w:r w:rsidRPr="00D645C6">
        <w:rPr>
          <w:rFonts w:asciiTheme="minorEastAsia" w:hAnsiTheme="minorEastAsia" w:cs="宋体"/>
          <w:bCs/>
          <w:kern w:val="0"/>
          <w:sz w:val="24"/>
          <w:szCs w:val="24"/>
        </w:rPr>
        <w:t>一、项目编号：</w:t>
      </w:r>
      <w:r>
        <w:rPr>
          <w:rFonts w:ascii="宋体" w:hAnsi="宋体" w:hint="eastAsia"/>
          <w:kern w:val="0"/>
          <w:sz w:val="24"/>
        </w:rPr>
        <w:t>FJGC-ZB-G-2021-262</w:t>
      </w:r>
      <w:r>
        <w:rPr>
          <w:rFonts w:ascii="宋体" w:hAnsi="宋体" w:hint="eastAsia"/>
          <w:sz w:val="24"/>
        </w:rPr>
        <w:t xml:space="preserve"> (</w:t>
      </w:r>
      <w:r w:rsidRPr="006370B8">
        <w:rPr>
          <w:rFonts w:ascii="宋体" w:hAnsi="宋体" w:hint="eastAsia"/>
          <w:sz w:val="24"/>
        </w:rPr>
        <w:t>招标文件编号：</w:t>
      </w:r>
      <w:r>
        <w:rPr>
          <w:rFonts w:ascii="宋体" w:hAnsi="宋体" w:hint="eastAsia"/>
          <w:kern w:val="0"/>
          <w:sz w:val="24"/>
        </w:rPr>
        <w:t>FJGC-ZB-G-2021-262</w:t>
      </w:r>
      <w:r>
        <w:rPr>
          <w:rFonts w:ascii="宋体" w:hAnsi="宋体" w:hint="eastAsia"/>
          <w:sz w:val="24"/>
        </w:rPr>
        <w:t>)</w:t>
      </w:r>
    </w:p>
    <w:p w:rsidR="00820BC3" w:rsidRPr="00D645C6" w:rsidRDefault="00820BC3" w:rsidP="00820BC3">
      <w:pPr>
        <w:widowControl/>
        <w:spacing w:line="500" w:lineRule="exact"/>
        <w:jc w:val="left"/>
        <w:rPr>
          <w:rFonts w:asciiTheme="minorEastAsia" w:hAnsiTheme="minorEastAsia" w:cs="宋体"/>
          <w:kern w:val="0"/>
          <w:sz w:val="24"/>
          <w:szCs w:val="24"/>
        </w:rPr>
      </w:pPr>
      <w:r w:rsidRPr="00D645C6">
        <w:rPr>
          <w:rFonts w:asciiTheme="minorEastAsia" w:hAnsiTheme="minorEastAsia" w:cs="宋体"/>
          <w:bCs/>
          <w:kern w:val="0"/>
          <w:sz w:val="24"/>
          <w:szCs w:val="24"/>
        </w:rPr>
        <w:t>二、项目名称：</w:t>
      </w:r>
      <w:r>
        <w:rPr>
          <w:rFonts w:ascii="宋体" w:hAnsi="宋体" w:hint="eastAsia"/>
          <w:kern w:val="0"/>
          <w:sz w:val="24"/>
        </w:rPr>
        <w:t>福州职业技术学院工会委员会2022年工会会员传统节日和生日慰问品供应商遴选项目</w:t>
      </w:r>
    </w:p>
    <w:p w:rsidR="00820BC3" w:rsidRPr="006370B8" w:rsidRDefault="00820BC3" w:rsidP="00820BC3">
      <w:pPr>
        <w:widowControl/>
        <w:spacing w:line="500" w:lineRule="exact"/>
        <w:jc w:val="left"/>
        <w:rPr>
          <w:rFonts w:asciiTheme="minorEastAsia" w:hAnsiTheme="minorEastAsia" w:cs="宋体"/>
          <w:bCs/>
          <w:kern w:val="0"/>
          <w:sz w:val="24"/>
          <w:szCs w:val="24"/>
        </w:rPr>
      </w:pPr>
      <w:r w:rsidRPr="006370B8">
        <w:rPr>
          <w:rFonts w:asciiTheme="minorEastAsia" w:hAnsiTheme="minorEastAsia" w:cs="宋体" w:hint="eastAsia"/>
          <w:bCs/>
          <w:kern w:val="0"/>
          <w:sz w:val="24"/>
          <w:szCs w:val="24"/>
        </w:rPr>
        <w:t>三、中标</w:t>
      </w:r>
      <w:r>
        <w:rPr>
          <w:rFonts w:asciiTheme="minorEastAsia" w:hAnsiTheme="minorEastAsia" w:cs="宋体" w:hint="eastAsia"/>
          <w:bCs/>
          <w:kern w:val="0"/>
          <w:sz w:val="24"/>
          <w:szCs w:val="24"/>
        </w:rPr>
        <w:t>(</w:t>
      </w:r>
      <w:r w:rsidRPr="006370B8">
        <w:rPr>
          <w:rFonts w:asciiTheme="minorEastAsia" w:hAnsiTheme="minorEastAsia" w:cs="宋体" w:hint="eastAsia"/>
          <w:bCs/>
          <w:kern w:val="0"/>
          <w:sz w:val="24"/>
          <w:szCs w:val="24"/>
        </w:rPr>
        <w:t>成交</w:t>
      </w:r>
      <w:r>
        <w:rPr>
          <w:rFonts w:asciiTheme="minorEastAsia" w:hAnsiTheme="minorEastAsia" w:cs="宋体" w:hint="eastAsia"/>
          <w:bCs/>
          <w:kern w:val="0"/>
          <w:sz w:val="24"/>
          <w:szCs w:val="24"/>
        </w:rPr>
        <w:t>)</w:t>
      </w:r>
      <w:r w:rsidRPr="006370B8">
        <w:rPr>
          <w:rFonts w:asciiTheme="minorEastAsia" w:hAnsiTheme="minorEastAsia" w:cs="宋体" w:hint="eastAsia"/>
          <w:bCs/>
          <w:kern w:val="0"/>
          <w:sz w:val="24"/>
          <w:szCs w:val="24"/>
        </w:rPr>
        <w:t>信息</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供应商名称：福州新安德鲁森食品有限公司(合同包二)</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供应商地址：福建省福州市晋安区秀峰路188号闽台广告创意园3号楼301A</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包组或产品名称：福州职业技术学院工会委员会2022年工会会员传统节日和生日慰问品供应商遴选项目</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折扣率(%)：30.0000000</w:t>
      </w:r>
    </w:p>
    <w:p w:rsidR="002D1DEE" w:rsidRPr="002D1DEE" w:rsidRDefault="002D1DEE" w:rsidP="002D1DEE">
      <w:pPr>
        <w:widowControl/>
        <w:spacing w:line="500" w:lineRule="exact"/>
        <w:jc w:val="left"/>
        <w:rPr>
          <w:rFonts w:asciiTheme="minorEastAsia" w:hAnsiTheme="minorEastAsia" w:cs="宋体"/>
          <w:bCs/>
          <w:kern w:val="0"/>
          <w:sz w:val="24"/>
          <w:szCs w:val="24"/>
        </w:rPr>
      </w:pP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供应商名称：福州金誉食品有限公司(合同包二)</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供应商地址：福州市晋安区新店镇桂山工业区2号楼东侧1-3</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包组或产品名称：福州职业技术学院工会委员会2022年工会会员传统节日和生日慰问品供应商遴选项目</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折扣率(%)：20.0000000</w:t>
      </w:r>
    </w:p>
    <w:p w:rsidR="002D1DEE" w:rsidRPr="002D1DEE" w:rsidRDefault="002D1DEE" w:rsidP="002D1DEE">
      <w:pPr>
        <w:widowControl/>
        <w:spacing w:line="500" w:lineRule="exact"/>
        <w:jc w:val="left"/>
        <w:rPr>
          <w:rFonts w:asciiTheme="minorEastAsia" w:hAnsiTheme="minorEastAsia" w:cs="宋体"/>
          <w:bCs/>
          <w:kern w:val="0"/>
          <w:sz w:val="24"/>
          <w:szCs w:val="24"/>
        </w:rPr>
      </w:pP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供应商名称：福州新华丰贺氏食品有限公司(合同包二)</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供应商地址：福建省福州市新店镇东园村68号东园工业园2号楼</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包组或产品名称：福州职业技术学院工会委员会2022年工会会员传统节日和生日慰问品供应商遴选项目</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折扣率(%)：20.0000000</w:t>
      </w:r>
    </w:p>
    <w:p w:rsidR="002D1DEE" w:rsidRPr="002D1DEE" w:rsidRDefault="002D1DEE" w:rsidP="002D1DEE">
      <w:pPr>
        <w:widowControl/>
        <w:spacing w:line="500" w:lineRule="exact"/>
        <w:jc w:val="left"/>
        <w:rPr>
          <w:rFonts w:asciiTheme="minorEastAsia" w:hAnsiTheme="minorEastAsia" w:cs="宋体"/>
          <w:bCs/>
          <w:kern w:val="0"/>
          <w:sz w:val="24"/>
          <w:szCs w:val="24"/>
        </w:rPr>
      </w:pP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供应商名称：福建若可食品有限公司(合同包二)</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供应商地址：福州市鼓楼区怡山创意园8座101通道2层若可</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包组或产品名称：福州职业技术学院工会委员会2022年工会会员传统节日和生日慰问品供应商遴选项目</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lastRenderedPageBreak/>
        <w:t>折扣率(%)：20.0000000</w:t>
      </w:r>
    </w:p>
    <w:p w:rsidR="002D1DEE" w:rsidRPr="002D1DEE" w:rsidRDefault="002D1DEE" w:rsidP="002D1DEE">
      <w:pPr>
        <w:widowControl/>
        <w:spacing w:line="500" w:lineRule="exact"/>
        <w:jc w:val="left"/>
        <w:rPr>
          <w:rFonts w:asciiTheme="minorEastAsia" w:hAnsiTheme="minorEastAsia" w:cs="宋体"/>
          <w:bCs/>
          <w:kern w:val="0"/>
          <w:sz w:val="24"/>
          <w:szCs w:val="24"/>
        </w:rPr>
      </w:pP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供应商名称：福州可斯贝莉食品有限公司(合同包二)</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供应商地址：福州市台江区望龙二路1号国际金融中心IFC2203</w:t>
      </w:r>
    </w:p>
    <w:p w:rsidR="002D1DEE" w:rsidRPr="002D1DEE" w:rsidRDefault="002D1DEE" w:rsidP="002D1DEE">
      <w:pPr>
        <w:widowControl/>
        <w:spacing w:line="500" w:lineRule="exact"/>
        <w:jc w:val="left"/>
        <w:rPr>
          <w:rFonts w:asciiTheme="minorEastAsia" w:hAnsiTheme="minorEastAsia" w:cs="宋体"/>
          <w:bCs/>
          <w:kern w:val="0"/>
          <w:sz w:val="24"/>
          <w:szCs w:val="24"/>
        </w:rPr>
      </w:pPr>
      <w:r w:rsidRPr="002D1DEE">
        <w:rPr>
          <w:rFonts w:asciiTheme="minorEastAsia" w:hAnsiTheme="minorEastAsia" w:cs="宋体" w:hint="eastAsia"/>
          <w:bCs/>
          <w:kern w:val="0"/>
          <w:sz w:val="24"/>
          <w:szCs w:val="24"/>
        </w:rPr>
        <w:t>包组或产品名称：福州职业技术学院工会委员会2022年工会会员传统节日和生日慰问品供应商遴选项目</w:t>
      </w:r>
    </w:p>
    <w:p w:rsidR="00820BC3" w:rsidRPr="003D6B6F" w:rsidRDefault="002D1DEE" w:rsidP="006E4300">
      <w:pPr>
        <w:widowControl/>
        <w:spacing w:line="500" w:lineRule="exact"/>
        <w:jc w:val="left"/>
        <w:rPr>
          <w:rFonts w:asciiTheme="minorEastAsia" w:hAnsiTheme="minorEastAsia" w:cs="宋体"/>
          <w:kern w:val="0"/>
          <w:sz w:val="24"/>
          <w:szCs w:val="24"/>
        </w:rPr>
      </w:pPr>
      <w:r w:rsidRPr="002D1DEE">
        <w:rPr>
          <w:rFonts w:asciiTheme="minorEastAsia" w:hAnsiTheme="minorEastAsia" w:cs="宋体" w:hint="eastAsia"/>
          <w:bCs/>
          <w:kern w:val="0"/>
          <w:sz w:val="24"/>
          <w:szCs w:val="24"/>
        </w:rPr>
        <w:t>折扣率(%)：20.0000000</w:t>
      </w:r>
    </w:p>
    <w:p w:rsidR="00820BC3" w:rsidRDefault="00820BC3" w:rsidP="00820BC3">
      <w:pPr>
        <w:widowControl/>
        <w:shd w:val="clear" w:color="auto" w:fill="FFFFFF"/>
        <w:spacing w:line="500" w:lineRule="exact"/>
        <w:jc w:val="left"/>
        <w:rPr>
          <w:rFonts w:asciiTheme="majorEastAsia" w:eastAsiaTheme="majorEastAsia" w:hAnsiTheme="majorEastAsia" w:cs="宋体"/>
          <w:b/>
          <w:bCs/>
          <w:color w:val="383838"/>
          <w:kern w:val="0"/>
          <w:sz w:val="24"/>
          <w:szCs w:val="24"/>
        </w:rPr>
      </w:pPr>
      <w:r w:rsidRPr="00831205">
        <w:rPr>
          <w:rFonts w:asciiTheme="majorEastAsia" w:eastAsiaTheme="majorEastAsia" w:hAnsiTheme="majorEastAsia" w:cs="宋体" w:hint="eastAsia"/>
          <w:b/>
          <w:bCs/>
          <w:color w:val="383838"/>
          <w:kern w:val="0"/>
          <w:sz w:val="24"/>
          <w:szCs w:val="24"/>
        </w:rPr>
        <w:t>四、主要标的信息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3"/>
        <w:gridCol w:w="1323"/>
        <w:gridCol w:w="1321"/>
        <w:gridCol w:w="1635"/>
        <w:gridCol w:w="1898"/>
        <w:gridCol w:w="1645"/>
        <w:gridCol w:w="1228"/>
      </w:tblGrid>
      <w:tr w:rsidR="00820BC3" w:rsidRPr="000274B6" w:rsidTr="00B53F00">
        <w:trPr>
          <w:tblCellSpacing w:w="0" w:type="dxa"/>
        </w:trPr>
        <w:tc>
          <w:tcPr>
            <w:tcW w:w="356" w:type="pct"/>
            <w:vAlign w:val="center"/>
            <w:hideMark/>
          </w:tcPr>
          <w:p w:rsidR="00820BC3" w:rsidRPr="000274B6" w:rsidRDefault="00820BC3" w:rsidP="00B53F00">
            <w:pPr>
              <w:widowControl/>
              <w:spacing w:line="400" w:lineRule="exact"/>
              <w:jc w:val="center"/>
              <w:rPr>
                <w:rFonts w:ascii="宋体" w:hAnsi="宋体" w:cs="宋体"/>
                <w:kern w:val="0"/>
                <w:sz w:val="24"/>
              </w:rPr>
            </w:pPr>
            <w:r w:rsidRPr="000274B6">
              <w:rPr>
                <w:rFonts w:ascii="宋体" w:hAnsi="宋体" w:cs="宋体"/>
                <w:kern w:val="0"/>
                <w:sz w:val="24"/>
              </w:rPr>
              <w:t>序号</w:t>
            </w:r>
          </w:p>
        </w:tc>
        <w:tc>
          <w:tcPr>
            <w:tcW w:w="679" w:type="pct"/>
            <w:vAlign w:val="center"/>
            <w:hideMark/>
          </w:tcPr>
          <w:p w:rsidR="00820BC3" w:rsidRPr="000274B6" w:rsidRDefault="00820BC3" w:rsidP="00B53F00">
            <w:pPr>
              <w:widowControl/>
              <w:spacing w:line="400" w:lineRule="exact"/>
              <w:jc w:val="center"/>
              <w:rPr>
                <w:rFonts w:ascii="宋体" w:hAnsi="宋体" w:cs="宋体"/>
                <w:kern w:val="0"/>
                <w:sz w:val="24"/>
              </w:rPr>
            </w:pPr>
            <w:r w:rsidRPr="000274B6">
              <w:rPr>
                <w:rFonts w:ascii="宋体" w:hAnsi="宋体" w:cs="宋体"/>
                <w:kern w:val="0"/>
                <w:sz w:val="24"/>
              </w:rPr>
              <w:t>供应商名称</w:t>
            </w:r>
          </w:p>
        </w:tc>
        <w:tc>
          <w:tcPr>
            <w:tcW w:w="678" w:type="pct"/>
            <w:vAlign w:val="center"/>
            <w:hideMark/>
          </w:tcPr>
          <w:p w:rsidR="00820BC3" w:rsidRPr="000274B6" w:rsidRDefault="00820BC3" w:rsidP="00B53F00">
            <w:pPr>
              <w:widowControl/>
              <w:spacing w:line="400" w:lineRule="exact"/>
              <w:jc w:val="center"/>
              <w:rPr>
                <w:rFonts w:ascii="宋体" w:hAnsi="宋体" w:cs="宋体"/>
                <w:kern w:val="0"/>
                <w:sz w:val="24"/>
              </w:rPr>
            </w:pPr>
            <w:r w:rsidRPr="000274B6">
              <w:rPr>
                <w:rFonts w:ascii="宋体" w:hAnsi="宋体" w:cs="宋体"/>
                <w:kern w:val="0"/>
                <w:sz w:val="24"/>
              </w:rPr>
              <w:t>服务名称</w:t>
            </w:r>
          </w:p>
        </w:tc>
        <w:tc>
          <w:tcPr>
            <w:tcW w:w="839" w:type="pct"/>
            <w:vAlign w:val="center"/>
            <w:hideMark/>
          </w:tcPr>
          <w:p w:rsidR="00820BC3" w:rsidRPr="000274B6" w:rsidRDefault="00820BC3" w:rsidP="00B53F00">
            <w:pPr>
              <w:widowControl/>
              <w:spacing w:line="400" w:lineRule="exact"/>
              <w:jc w:val="center"/>
              <w:rPr>
                <w:rFonts w:ascii="宋体" w:hAnsi="宋体" w:cs="宋体"/>
                <w:kern w:val="0"/>
                <w:sz w:val="24"/>
              </w:rPr>
            </w:pPr>
            <w:r w:rsidRPr="000274B6">
              <w:rPr>
                <w:rFonts w:ascii="宋体" w:hAnsi="宋体" w:cs="宋体"/>
                <w:kern w:val="0"/>
                <w:sz w:val="24"/>
              </w:rPr>
              <w:t>服务范围</w:t>
            </w:r>
          </w:p>
        </w:tc>
        <w:tc>
          <w:tcPr>
            <w:tcW w:w="974" w:type="pct"/>
            <w:vAlign w:val="center"/>
            <w:hideMark/>
          </w:tcPr>
          <w:p w:rsidR="00820BC3" w:rsidRPr="000274B6" w:rsidRDefault="00820BC3" w:rsidP="00B53F00">
            <w:pPr>
              <w:widowControl/>
              <w:spacing w:line="400" w:lineRule="exact"/>
              <w:jc w:val="center"/>
              <w:rPr>
                <w:rFonts w:ascii="宋体" w:hAnsi="宋体" w:cs="宋体"/>
                <w:kern w:val="0"/>
                <w:sz w:val="24"/>
              </w:rPr>
            </w:pPr>
            <w:r w:rsidRPr="000274B6">
              <w:rPr>
                <w:rFonts w:ascii="宋体" w:hAnsi="宋体" w:cs="宋体"/>
                <w:kern w:val="0"/>
                <w:sz w:val="24"/>
              </w:rPr>
              <w:t>服务要求</w:t>
            </w:r>
          </w:p>
        </w:tc>
        <w:tc>
          <w:tcPr>
            <w:tcW w:w="844" w:type="pct"/>
            <w:vAlign w:val="center"/>
            <w:hideMark/>
          </w:tcPr>
          <w:p w:rsidR="00820BC3" w:rsidRPr="000274B6" w:rsidRDefault="00820BC3" w:rsidP="00B53F00">
            <w:pPr>
              <w:widowControl/>
              <w:spacing w:line="400" w:lineRule="exact"/>
              <w:jc w:val="center"/>
              <w:rPr>
                <w:rFonts w:ascii="宋体" w:hAnsi="宋体" w:cs="宋体"/>
                <w:kern w:val="0"/>
                <w:sz w:val="24"/>
              </w:rPr>
            </w:pPr>
            <w:r w:rsidRPr="000274B6">
              <w:rPr>
                <w:rFonts w:ascii="宋体" w:hAnsi="宋体" w:cs="宋体"/>
                <w:kern w:val="0"/>
                <w:sz w:val="24"/>
              </w:rPr>
              <w:t>服务时间</w:t>
            </w:r>
          </w:p>
        </w:tc>
        <w:tc>
          <w:tcPr>
            <w:tcW w:w="630" w:type="pct"/>
            <w:vAlign w:val="center"/>
            <w:hideMark/>
          </w:tcPr>
          <w:p w:rsidR="00820BC3" w:rsidRPr="000274B6" w:rsidRDefault="00820BC3" w:rsidP="00B53F00">
            <w:pPr>
              <w:widowControl/>
              <w:spacing w:line="400" w:lineRule="exact"/>
              <w:jc w:val="center"/>
              <w:rPr>
                <w:rFonts w:ascii="宋体" w:hAnsi="宋体" w:cs="宋体"/>
                <w:kern w:val="0"/>
                <w:sz w:val="24"/>
              </w:rPr>
            </w:pPr>
            <w:r w:rsidRPr="000274B6">
              <w:rPr>
                <w:rFonts w:ascii="宋体" w:hAnsi="宋体" w:cs="宋体"/>
                <w:kern w:val="0"/>
                <w:sz w:val="24"/>
              </w:rPr>
              <w:t>服务标准</w:t>
            </w:r>
          </w:p>
        </w:tc>
      </w:tr>
      <w:tr w:rsidR="00820BC3" w:rsidRPr="000274B6" w:rsidTr="00B53F00">
        <w:trPr>
          <w:tblCellSpacing w:w="0" w:type="dxa"/>
        </w:trPr>
        <w:tc>
          <w:tcPr>
            <w:tcW w:w="356" w:type="pct"/>
            <w:vMerge w:val="restart"/>
            <w:vAlign w:val="center"/>
            <w:hideMark/>
          </w:tcPr>
          <w:p w:rsidR="00820BC3" w:rsidRPr="000274B6" w:rsidRDefault="00820BC3" w:rsidP="00B53F00">
            <w:pPr>
              <w:widowControl/>
              <w:spacing w:line="400" w:lineRule="exact"/>
              <w:jc w:val="center"/>
              <w:rPr>
                <w:rFonts w:ascii="宋体" w:hAnsi="宋体" w:cs="宋体"/>
                <w:kern w:val="0"/>
                <w:sz w:val="24"/>
              </w:rPr>
            </w:pPr>
            <w:r w:rsidRPr="000274B6">
              <w:rPr>
                <w:rFonts w:ascii="宋体" w:hAnsi="宋体" w:cs="宋体"/>
                <w:kern w:val="0"/>
                <w:sz w:val="24"/>
              </w:rPr>
              <w:t>1</w:t>
            </w:r>
          </w:p>
        </w:tc>
        <w:tc>
          <w:tcPr>
            <w:tcW w:w="679" w:type="pct"/>
            <w:vAlign w:val="center"/>
          </w:tcPr>
          <w:p w:rsidR="00820BC3" w:rsidRPr="000274B6" w:rsidRDefault="00820BC3" w:rsidP="00B53F00">
            <w:pPr>
              <w:widowControl/>
              <w:spacing w:line="400" w:lineRule="exact"/>
              <w:jc w:val="center"/>
              <w:rPr>
                <w:rFonts w:ascii="宋体" w:hAnsi="宋体" w:cs="宋体"/>
                <w:kern w:val="0"/>
                <w:sz w:val="24"/>
              </w:rPr>
            </w:pPr>
            <w:r>
              <w:rPr>
                <w:rFonts w:ascii="宋体" w:hAnsi="宋体" w:hint="eastAsia"/>
                <w:bCs/>
                <w:sz w:val="24"/>
              </w:rPr>
              <w:t>福州新安德鲁森食品有限公司</w:t>
            </w:r>
          </w:p>
        </w:tc>
        <w:tc>
          <w:tcPr>
            <w:tcW w:w="678" w:type="pct"/>
            <w:vMerge w:val="restart"/>
            <w:vAlign w:val="center"/>
          </w:tcPr>
          <w:p w:rsidR="00820BC3" w:rsidRPr="000274B6" w:rsidRDefault="00820BC3" w:rsidP="00B53F00">
            <w:pPr>
              <w:widowControl/>
              <w:spacing w:line="400" w:lineRule="exact"/>
              <w:jc w:val="center"/>
              <w:rPr>
                <w:rFonts w:ascii="宋体" w:hAnsi="宋体" w:cs="宋体"/>
                <w:kern w:val="0"/>
                <w:sz w:val="24"/>
              </w:rPr>
            </w:pPr>
            <w:r>
              <w:rPr>
                <w:rFonts w:ascii="宋体" w:hAnsi="宋体" w:hint="eastAsia"/>
                <w:kern w:val="0"/>
                <w:sz w:val="24"/>
              </w:rPr>
              <w:t>福州职业技术学院工会委员会2022年工会会员传统节日和生日慰问品供应商遴选项目</w:t>
            </w:r>
          </w:p>
        </w:tc>
        <w:tc>
          <w:tcPr>
            <w:tcW w:w="839" w:type="pct"/>
            <w:vMerge w:val="restart"/>
            <w:vAlign w:val="center"/>
          </w:tcPr>
          <w:p w:rsidR="00820BC3" w:rsidRPr="000274B6" w:rsidRDefault="00820BC3" w:rsidP="00CD6A86">
            <w:pPr>
              <w:widowControl/>
              <w:spacing w:line="400" w:lineRule="exact"/>
              <w:jc w:val="left"/>
              <w:rPr>
                <w:rFonts w:ascii="宋体" w:hAnsi="宋体" w:cs="宋体"/>
                <w:kern w:val="0"/>
                <w:sz w:val="24"/>
              </w:rPr>
            </w:pPr>
            <w:r>
              <w:rPr>
                <w:rFonts w:asciiTheme="minorEastAsia" w:hAnsiTheme="minorEastAsia" w:cs="宋体" w:hint="eastAsia"/>
                <w:kern w:val="0"/>
                <w:sz w:val="24"/>
              </w:rPr>
              <w:t>品目号1：</w:t>
            </w:r>
            <w:r w:rsidRPr="004D7614">
              <w:rPr>
                <w:rFonts w:asciiTheme="minorEastAsia" w:hAnsiTheme="minorEastAsia" w:cs="宋体" w:hint="eastAsia"/>
                <w:kern w:val="0"/>
                <w:sz w:val="24"/>
              </w:rPr>
              <w:t>生日蛋糕</w:t>
            </w:r>
            <w:r w:rsidRPr="004D7614">
              <w:rPr>
                <w:rFonts w:ascii="宋体" w:hAnsi="宋体" w:cs="宋体" w:hint="eastAsia"/>
                <w:kern w:val="0"/>
                <w:sz w:val="24"/>
              </w:rPr>
              <w:t>提货</w:t>
            </w:r>
            <w:r w:rsidRPr="004D7614">
              <w:rPr>
                <w:rFonts w:asciiTheme="minorEastAsia" w:hAnsiTheme="minorEastAsia" w:cs="宋体" w:hint="eastAsia"/>
                <w:kern w:val="0"/>
                <w:sz w:val="24"/>
              </w:rPr>
              <w:t>券，300元/份，约660份</w:t>
            </w:r>
            <w:r>
              <w:rPr>
                <w:rFonts w:asciiTheme="minorEastAsia" w:hAnsiTheme="minorEastAsia" w:cs="宋体" w:hint="eastAsia"/>
                <w:kern w:val="0"/>
                <w:sz w:val="24"/>
              </w:rPr>
              <w:t>(</w:t>
            </w:r>
            <w:r w:rsidRPr="004D7614">
              <w:rPr>
                <w:rFonts w:asciiTheme="minorEastAsia" w:hAnsiTheme="minorEastAsia" w:cs="宋体" w:hint="eastAsia"/>
                <w:kern w:val="0"/>
                <w:sz w:val="24"/>
              </w:rPr>
              <w:t>按</w:t>
            </w:r>
            <w:r>
              <w:rPr>
                <w:rFonts w:asciiTheme="minorEastAsia" w:hAnsiTheme="minorEastAsia" w:cs="宋体" w:hint="eastAsia"/>
                <w:kern w:val="0"/>
                <w:sz w:val="24"/>
              </w:rPr>
              <w:t>招标人</w:t>
            </w:r>
            <w:r w:rsidRPr="004D7614">
              <w:rPr>
                <w:rFonts w:asciiTheme="minorEastAsia" w:hAnsiTheme="minorEastAsia" w:cs="宋体" w:hint="eastAsia"/>
                <w:kern w:val="0"/>
                <w:sz w:val="24"/>
              </w:rPr>
              <w:t>工会会员实际人数为准</w:t>
            </w:r>
            <w:r>
              <w:rPr>
                <w:rFonts w:asciiTheme="minorEastAsia" w:hAnsiTheme="minorEastAsia" w:cs="宋体" w:hint="eastAsia"/>
                <w:kern w:val="0"/>
                <w:sz w:val="24"/>
              </w:rPr>
              <w:t>)</w:t>
            </w:r>
            <w:r w:rsidRPr="004D7614">
              <w:rPr>
                <w:rFonts w:asciiTheme="minorEastAsia" w:hAnsiTheme="minorEastAsia" w:cs="宋体" w:hint="eastAsia"/>
                <w:kern w:val="0"/>
                <w:sz w:val="24"/>
              </w:rPr>
              <w:t>。</w:t>
            </w:r>
            <w:r>
              <w:rPr>
                <w:rFonts w:asciiTheme="minorEastAsia" w:hAnsiTheme="minorEastAsia" w:cs="宋体" w:hint="eastAsia"/>
                <w:kern w:val="0"/>
                <w:sz w:val="24"/>
              </w:rPr>
              <w:t>品目号2：生日蛋糕</w:t>
            </w:r>
            <w:r>
              <w:rPr>
                <w:rFonts w:ascii="宋体" w:hAnsi="宋体" w:cs="宋体" w:hint="eastAsia"/>
                <w:kern w:val="0"/>
                <w:sz w:val="24"/>
              </w:rPr>
              <w:t>提货</w:t>
            </w:r>
            <w:r>
              <w:rPr>
                <w:rFonts w:asciiTheme="minorEastAsia" w:hAnsiTheme="minorEastAsia" w:cs="宋体" w:hint="eastAsia"/>
                <w:kern w:val="0"/>
                <w:sz w:val="24"/>
              </w:rPr>
              <w:t>券，200元/份，约200份(按招标人离退休教职工实际人数为准)。</w:t>
            </w:r>
            <w:r w:rsidRPr="000274B6">
              <w:rPr>
                <w:rFonts w:asciiTheme="majorEastAsia" w:eastAsiaTheme="majorEastAsia" w:hAnsiTheme="majorEastAsia" w:hint="eastAsia"/>
                <w:sz w:val="24"/>
                <w:szCs w:val="24"/>
              </w:rPr>
              <w:t>(详见招标文件)</w:t>
            </w:r>
          </w:p>
        </w:tc>
        <w:tc>
          <w:tcPr>
            <w:tcW w:w="974" w:type="pct"/>
            <w:vMerge w:val="restart"/>
            <w:vAlign w:val="center"/>
          </w:tcPr>
          <w:p w:rsidR="00820BC3" w:rsidRPr="000274B6" w:rsidRDefault="00820BC3" w:rsidP="00B53F00">
            <w:pPr>
              <w:widowControl/>
              <w:spacing w:line="400" w:lineRule="exact"/>
              <w:jc w:val="center"/>
              <w:rPr>
                <w:rFonts w:ascii="宋体" w:hAnsi="宋体" w:cs="宋体"/>
                <w:kern w:val="0"/>
                <w:sz w:val="24"/>
              </w:rPr>
            </w:pPr>
            <w:r>
              <w:rPr>
                <w:rFonts w:asciiTheme="minorEastAsia" w:hAnsiTheme="minorEastAsia" w:cs="宋体"/>
                <w:kern w:val="0"/>
                <w:sz w:val="24"/>
              </w:rPr>
              <w:t>所提供的货物应完全按招标人确定的</w:t>
            </w:r>
            <w:r>
              <w:rPr>
                <w:rFonts w:asciiTheme="minorEastAsia" w:hAnsiTheme="minorEastAsia" w:cs="宋体" w:hint="eastAsia"/>
                <w:kern w:val="0"/>
                <w:sz w:val="24"/>
              </w:rPr>
              <w:t>要求</w:t>
            </w:r>
            <w:r>
              <w:rPr>
                <w:rFonts w:asciiTheme="minorEastAsia" w:hAnsiTheme="minorEastAsia" w:cs="宋体"/>
                <w:kern w:val="0"/>
                <w:sz w:val="24"/>
              </w:rPr>
              <w:t>提供货物，并保证所提供的货物是原厂原装，品质优良的产品。所提供的货物质量等级、生产、技术标准均符合我国《食品安全法》等国家行业的规范和质量标准，如有违反规定，入围供应商承担一切法律责任</w:t>
            </w:r>
            <w:r w:rsidRPr="000274B6">
              <w:rPr>
                <w:rFonts w:asciiTheme="majorEastAsia" w:eastAsiaTheme="majorEastAsia" w:hAnsiTheme="majorEastAsia" w:cs="宋体" w:hint="eastAsia"/>
                <w:kern w:val="0"/>
                <w:sz w:val="24"/>
                <w:szCs w:val="24"/>
              </w:rPr>
              <w:t>等；</w:t>
            </w:r>
            <w:r w:rsidRPr="000274B6">
              <w:rPr>
                <w:rFonts w:ascii="宋体" w:hAnsi="宋体" w:cs="宋体" w:hint="eastAsia"/>
                <w:kern w:val="0"/>
                <w:sz w:val="24"/>
                <w:szCs w:val="24"/>
              </w:rPr>
              <w:t>(详见</w:t>
            </w:r>
            <w:r w:rsidRPr="000274B6">
              <w:rPr>
                <w:rFonts w:ascii="宋体" w:hAnsi="宋体" w:cs="宋体" w:hint="eastAsia"/>
                <w:kern w:val="0"/>
                <w:sz w:val="24"/>
              </w:rPr>
              <w:t>投标文件)</w:t>
            </w:r>
          </w:p>
        </w:tc>
        <w:tc>
          <w:tcPr>
            <w:tcW w:w="844" w:type="pct"/>
            <w:vMerge w:val="restart"/>
            <w:vAlign w:val="center"/>
          </w:tcPr>
          <w:p w:rsidR="00820BC3" w:rsidRDefault="00820BC3" w:rsidP="00CD6A86">
            <w:pPr>
              <w:widowControl/>
              <w:spacing w:line="400" w:lineRule="exact"/>
              <w:jc w:val="left"/>
              <w:rPr>
                <w:rFonts w:ascii="宋体" w:hAnsi="宋体" w:cs="宋体"/>
                <w:kern w:val="0"/>
                <w:sz w:val="24"/>
              </w:rPr>
            </w:pPr>
            <w:r>
              <w:rPr>
                <w:rFonts w:ascii="宋体" w:hAnsi="宋体" w:cs="宋体" w:hint="eastAsia"/>
                <w:kern w:val="0"/>
                <w:sz w:val="24"/>
              </w:rPr>
              <w:t>品目号1：</w:t>
            </w:r>
            <w:r w:rsidRPr="004D7614">
              <w:rPr>
                <w:rFonts w:ascii="宋体" w:hAnsi="宋体" w:cs="宋体" w:hint="eastAsia"/>
                <w:kern w:val="0"/>
                <w:sz w:val="24"/>
              </w:rPr>
              <w:t>服务期为一年，全年分季度4次采购。</w:t>
            </w:r>
          </w:p>
          <w:p w:rsidR="00820BC3" w:rsidRPr="000274B6" w:rsidRDefault="00820BC3" w:rsidP="00B53F00">
            <w:pPr>
              <w:widowControl/>
              <w:spacing w:line="400" w:lineRule="exact"/>
              <w:jc w:val="left"/>
              <w:rPr>
                <w:rFonts w:ascii="宋体" w:hAnsi="宋体" w:cs="宋体"/>
                <w:kern w:val="0"/>
                <w:sz w:val="24"/>
              </w:rPr>
            </w:pPr>
            <w:r>
              <w:rPr>
                <w:rFonts w:ascii="宋体" w:hAnsi="宋体" w:cs="宋体" w:hint="eastAsia"/>
                <w:kern w:val="0"/>
                <w:sz w:val="24"/>
              </w:rPr>
              <w:t>品目号2：</w:t>
            </w:r>
            <w:r w:rsidRPr="004D7614">
              <w:rPr>
                <w:rFonts w:ascii="宋体" w:hAnsi="宋体" w:cs="宋体" w:hint="eastAsia"/>
                <w:kern w:val="0"/>
                <w:sz w:val="24"/>
              </w:rPr>
              <w:t>服务期为一年</w:t>
            </w:r>
            <w:r>
              <w:rPr>
                <w:rFonts w:ascii="宋体" w:hAnsi="宋体" w:cs="宋体" w:hint="eastAsia"/>
                <w:kern w:val="0"/>
                <w:sz w:val="24"/>
              </w:rPr>
              <w:t>。</w:t>
            </w:r>
          </w:p>
        </w:tc>
        <w:tc>
          <w:tcPr>
            <w:tcW w:w="630" w:type="pct"/>
            <w:vMerge w:val="restart"/>
            <w:vAlign w:val="center"/>
          </w:tcPr>
          <w:p w:rsidR="00820BC3" w:rsidRPr="000274B6" w:rsidRDefault="00820BC3" w:rsidP="00B53F00">
            <w:pPr>
              <w:widowControl/>
              <w:spacing w:line="400" w:lineRule="exact"/>
              <w:jc w:val="center"/>
              <w:rPr>
                <w:rFonts w:ascii="宋体" w:hAnsi="宋体" w:cs="宋体"/>
                <w:kern w:val="0"/>
                <w:sz w:val="24"/>
              </w:rPr>
            </w:pPr>
            <w:r w:rsidRPr="000274B6">
              <w:rPr>
                <w:rFonts w:ascii="宋体" w:hAnsi="宋体" w:cs="宋体" w:hint="eastAsia"/>
                <w:kern w:val="0"/>
                <w:sz w:val="24"/>
              </w:rPr>
              <w:t>满足采购人技术和服务要求。</w:t>
            </w:r>
          </w:p>
        </w:tc>
      </w:tr>
      <w:tr w:rsidR="00820BC3" w:rsidRPr="000274B6" w:rsidTr="00B53F00">
        <w:trPr>
          <w:tblCellSpacing w:w="0" w:type="dxa"/>
        </w:trPr>
        <w:tc>
          <w:tcPr>
            <w:tcW w:w="356" w:type="pct"/>
            <w:vMerge/>
            <w:vAlign w:val="center"/>
          </w:tcPr>
          <w:p w:rsidR="00820BC3" w:rsidRPr="000274B6" w:rsidRDefault="00820BC3" w:rsidP="00B53F00">
            <w:pPr>
              <w:widowControl/>
              <w:spacing w:line="400" w:lineRule="exact"/>
              <w:jc w:val="center"/>
              <w:rPr>
                <w:rFonts w:ascii="宋体" w:hAnsi="宋体" w:cs="宋体"/>
                <w:kern w:val="0"/>
                <w:sz w:val="24"/>
              </w:rPr>
            </w:pPr>
          </w:p>
        </w:tc>
        <w:tc>
          <w:tcPr>
            <w:tcW w:w="679" w:type="pct"/>
            <w:vAlign w:val="center"/>
          </w:tcPr>
          <w:p w:rsidR="00820BC3" w:rsidRPr="000274B6" w:rsidRDefault="00820BC3" w:rsidP="00B53F00">
            <w:pPr>
              <w:widowControl/>
              <w:spacing w:line="400" w:lineRule="exact"/>
              <w:jc w:val="center"/>
              <w:rPr>
                <w:rFonts w:ascii="宋体" w:hAnsi="宋体" w:cs="宋体"/>
                <w:kern w:val="0"/>
                <w:sz w:val="24"/>
              </w:rPr>
            </w:pPr>
            <w:r>
              <w:rPr>
                <w:rFonts w:ascii="宋体" w:hAnsi="宋体" w:hint="eastAsia"/>
                <w:bCs/>
                <w:sz w:val="24"/>
              </w:rPr>
              <w:t>福州金誉食品有限公司</w:t>
            </w:r>
          </w:p>
        </w:tc>
        <w:tc>
          <w:tcPr>
            <w:tcW w:w="678" w:type="pct"/>
            <w:vMerge/>
            <w:vAlign w:val="center"/>
          </w:tcPr>
          <w:p w:rsidR="00820BC3" w:rsidRPr="000274B6" w:rsidRDefault="00820BC3" w:rsidP="00B53F00">
            <w:pPr>
              <w:widowControl/>
              <w:spacing w:line="400" w:lineRule="exact"/>
              <w:jc w:val="center"/>
              <w:rPr>
                <w:rFonts w:ascii="宋体" w:hAnsi="宋体" w:cs="宋体"/>
                <w:kern w:val="0"/>
                <w:sz w:val="24"/>
              </w:rPr>
            </w:pPr>
          </w:p>
        </w:tc>
        <w:tc>
          <w:tcPr>
            <w:tcW w:w="839" w:type="pct"/>
            <w:vMerge/>
            <w:vAlign w:val="center"/>
          </w:tcPr>
          <w:p w:rsidR="00820BC3" w:rsidRPr="000274B6" w:rsidRDefault="00820BC3" w:rsidP="00B53F00">
            <w:pPr>
              <w:widowControl/>
              <w:spacing w:line="400" w:lineRule="exact"/>
              <w:jc w:val="center"/>
              <w:rPr>
                <w:rFonts w:asciiTheme="majorEastAsia" w:eastAsiaTheme="majorEastAsia" w:hAnsiTheme="majorEastAsia"/>
                <w:sz w:val="24"/>
                <w:szCs w:val="24"/>
              </w:rPr>
            </w:pPr>
          </w:p>
        </w:tc>
        <w:tc>
          <w:tcPr>
            <w:tcW w:w="974" w:type="pct"/>
            <w:vMerge/>
            <w:vAlign w:val="center"/>
          </w:tcPr>
          <w:p w:rsidR="00820BC3" w:rsidRPr="000274B6" w:rsidRDefault="00820BC3" w:rsidP="00B53F00">
            <w:pPr>
              <w:widowControl/>
              <w:spacing w:line="400" w:lineRule="exact"/>
              <w:jc w:val="center"/>
              <w:rPr>
                <w:rFonts w:asciiTheme="majorEastAsia" w:eastAsiaTheme="majorEastAsia" w:hAnsiTheme="majorEastAsia" w:cs="宋体"/>
                <w:kern w:val="0"/>
                <w:sz w:val="24"/>
                <w:szCs w:val="24"/>
              </w:rPr>
            </w:pPr>
          </w:p>
        </w:tc>
        <w:tc>
          <w:tcPr>
            <w:tcW w:w="844" w:type="pct"/>
            <w:vMerge/>
            <w:vAlign w:val="center"/>
          </w:tcPr>
          <w:p w:rsidR="00820BC3" w:rsidRPr="000274B6" w:rsidRDefault="00820BC3" w:rsidP="00B53F00">
            <w:pPr>
              <w:widowControl/>
              <w:spacing w:line="400" w:lineRule="exact"/>
              <w:jc w:val="center"/>
              <w:rPr>
                <w:rFonts w:ascii="宋体" w:hAnsi="宋体"/>
                <w:sz w:val="24"/>
              </w:rPr>
            </w:pPr>
          </w:p>
        </w:tc>
        <w:tc>
          <w:tcPr>
            <w:tcW w:w="630" w:type="pct"/>
            <w:vMerge/>
            <w:vAlign w:val="center"/>
          </w:tcPr>
          <w:p w:rsidR="00820BC3" w:rsidRPr="000274B6" w:rsidRDefault="00820BC3" w:rsidP="00B53F00">
            <w:pPr>
              <w:widowControl/>
              <w:spacing w:line="400" w:lineRule="exact"/>
              <w:jc w:val="center"/>
              <w:rPr>
                <w:rFonts w:ascii="宋体" w:hAnsi="宋体" w:cs="宋体"/>
                <w:kern w:val="0"/>
                <w:sz w:val="24"/>
              </w:rPr>
            </w:pPr>
          </w:p>
        </w:tc>
      </w:tr>
      <w:tr w:rsidR="00820BC3" w:rsidRPr="000274B6" w:rsidTr="00B53F00">
        <w:trPr>
          <w:tblCellSpacing w:w="0" w:type="dxa"/>
        </w:trPr>
        <w:tc>
          <w:tcPr>
            <w:tcW w:w="356" w:type="pct"/>
            <w:vMerge/>
            <w:vAlign w:val="center"/>
          </w:tcPr>
          <w:p w:rsidR="00820BC3" w:rsidRPr="000274B6" w:rsidRDefault="00820BC3" w:rsidP="00B53F00">
            <w:pPr>
              <w:widowControl/>
              <w:spacing w:line="400" w:lineRule="exact"/>
              <w:jc w:val="center"/>
              <w:rPr>
                <w:rFonts w:ascii="宋体" w:hAnsi="宋体" w:cs="宋体"/>
                <w:kern w:val="0"/>
                <w:sz w:val="24"/>
              </w:rPr>
            </w:pPr>
          </w:p>
        </w:tc>
        <w:tc>
          <w:tcPr>
            <w:tcW w:w="679" w:type="pct"/>
            <w:vAlign w:val="center"/>
          </w:tcPr>
          <w:p w:rsidR="00820BC3" w:rsidRPr="000274B6" w:rsidRDefault="00820BC3" w:rsidP="00B53F00">
            <w:pPr>
              <w:widowControl/>
              <w:spacing w:line="400" w:lineRule="exact"/>
              <w:jc w:val="center"/>
              <w:rPr>
                <w:rFonts w:ascii="宋体" w:hAnsi="宋体" w:cs="宋体"/>
                <w:kern w:val="0"/>
                <w:sz w:val="24"/>
              </w:rPr>
            </w:pPr>
            <w:r>
              <w:rPr>
                <w:rFonts w:ascii="宋体" w:hAnsi="宋体" w:hint="eastAsia"/>
                <w:bCs/>
                <w:sz w:val="24"/>
              </w:rPr>
              <w:t>福州新华丰贺氏食品有限公司</w:t>
            </w:r>
          </w:p>
        </w:tc>
        <w:tc>
          <w:tcPr>
            <w:tcW w:w="678" w:type="pct"/>
            <w:vMerge/>
            <w:vAlign w:val="center"/>
          </w:tcPr>
          <w:p w:rsidR="00820BC3" w:rsidRPr="000274B6" w:rsidRDefault="00820BC3" w:rsidP="00B53F00">
            <w:pPr>
              <w:widowControl/>
              <w:spacing w:line="400" w:lineRule="exact"/>
              <w:jc w:val="center"/>
              <w:rPr>
                <w:rFonts w:ascii="宋体" w:hAnsi="宋体" w:cs="宋体"/>
                <w:kern w:val="0"/>
                <w:sz w:val="24"/>
              </w:rPr>
            </w:pPr>
          </w:p>
        </w:tc>
        <w:tc>
          <w:tcPr>
            <w:tcW w:w="839" w:type="pct"/>
            <w:vMerge/>
            <w:vAlign w:val="center"/>
          </w:tcPr>
          <w:p w:rsidR="00820BC3" w:rsidRPr="000274B6" w:rsidRDefault="00820BC3" w:rsidP="00B53F00">
            <w:pPr>
              <w:widowControl/>
              <w:spacing w:line="400" w:lineRule="exact"/>
              <w:jc w:val="center"/>
              <w:rPr>
                <w:rFonts w:asciiTheme="majorEastAsia" w:eastAsiaTheme="majorEastAsia" w:hAnsiTheme="majorEastAsia"/>
                <w:sz w:val="24"/>
                <w:szCs w:val="24"/>
              </w:rPr>
            </w:pPr>
          </w:p>
        </w:tc>
        <w:tc>
          <w:tcPr>
            <w:tcW w:w="974" w:type="pct"/>
            <w:vMerge/>
            <w:vAlign w:val="center"/>
          </w:tcPr>
          <w:p w:rsidR="00820BC3" w:rsidRPr="000274B6" w:rsidRDefault="00820BC3" w:rsidP="00B53F00">
            <w:pPr>
              <w:widowControl/>
              <w:spacing w:line="400" w:lineRule="exact"/>
              <w:jc w:val="center"/>
              <w:rPr>
                <w:rFonts w:asciiTheme="majorEastAsia" w:eastAsiaTheme="majorEastAsia" w:hAnsiTheme="majorEastAsia" w:cs="宋体"/>
                <w:kern w:val="0"/>
                <w:sz w:val="24"/>
                <w:szCs w:val="24"/>
              </w:rPr>
            </w:pPr>
          </w:p>
        </w:tc>
        <w:tc>
          <w:tcPr>
            <w:tcW w:w="844" w:type="pct"/>
            <w:vMerge/>
            <w:vAlign w:val="center"/>
          </w:tcPr>
          <w:p w:rsidR="00820BC3" w:rsidRPr="000274B6" w:rsidRDefault="00820BC3" w:rsidP="00B53F00">
            <w:pPr>
              <w:widowControl/>
              <w:spacing w:line="400" w:lineRule="exact"/>
              <w:jc w:val="center"/>
              <w:rPr>
                <w:rFonts w:ascii="宋体" w:hAnsi="宋体"/>
                <w:sz w:val="24"/>
              </w:rPr>
            </w:pPr>
          </w:p>
        </w:tc>
        <w:tc>
          <w:tcPr>
            <w:tcW w:w="630" w:type="pct"/>
            <w:vMerge/>
            <w:vAlign w:val="center"/>
          </w:tcPr>
          <w:p w:rsidR="00820BC3" w:rsidRPr="000274B6" w:rsidRDefault="00820BC3" w:rsidP="00B53F00">
            <w:pPr>
              <w:widowControl/>
              <w:spacing w:line="400" w:lineRule="exact"/>
              <w:jc w:val="center"/>
              <w:rPr>
                <w:rFonts w:ascii="宋体" w:hAnsi="宋体" w:cs="宋体"/>
                <w:kern w:val="0"/>
                <w:sz w:val="24"/>
              </w:rPr>
            </w:pPr>
          </w:p>
        </w:tc>
      </w:tr>
      <w:tr w:rsidR="00820BC3" w:rsidRPr="000274B6" w:rsidTr="00B53F00">
        <w:trPr>
          <w:tblCellSpacing w:w="0" w:type="dxa"/>
        </w:trPr>
        <w:tc>
          <w:tcPr>
            <w:tcW w:w="356" w:type="pct"/>
            <w:vMerge/>
            <w:vAlign w:val="center"/>
          </w:tcPr>
          <w:p w:rsidR="00820BC3" w:rsidRPr="000274B6" w:rsidRDefault="00820BC3" w:rsidP="00B53F00">
            <w:pPr>
              <w:widowControl/>
              <w:spacing w:line="400" w:lineRule="exact"/>
              <w:jc w:val="center"/>
              <w:rPr>
                <w:rFonts w:ascii="宋体" w:hAnsi="宋体" w:cs="宋体"/>
                <w:kern w:val="0"/>
                <w:sz w:val="24"/>
              </w:rPr>
            </w:pPr>
          </w:p>
        </w:tc>
        <w:tc>
          <w:tcPr>
            <w:tcW w:w="679" w:type="pct"/>
            <w:vAlign w:val="center"/>
          </w:tcPr>
          <w:p w:rsidR="00820BC3" w:rsidRPr="000274B6" w:rsidRDefault="00820BC3" w:rsidP="00B53F00">
            <w:pPr>
              <w:widowControl/>
              <w:spacing w:line="400" w:lineRule="exact"/>
              <w:jc w:val="center"/>
              <w:rPr>
                <w:rFonts w:ascii="宋体" w:hAnsi="宋体" w:cs="宋体"/>
                <w:kern w:val="0"/>
                <w:sz w:val="24"/>
              </w:rPr>
            </w:pPr>
            <w:r>
              <w:rPr>
                <w:rFonts w:ascii="宋体" w:hAnsi="宋体" w:hint="eastAsia"/>
                <w:bCs/>
                <w:sz w:val="24"/>
              </w:rPr>
              <w:t>福建若可食品有限公司</w:t>
            </w:r>
          </w:p>
        </w:tc>
        <w:tc>
          <w:tcPr>
            <w:tcW w:w="678" w:type="pct"/>
            <w:vMerge/>
            <w:vAlign w:val="center"/>
          </w:tcPr>
          <w:p w:rsidR="00820BC3" w:rsidRPr="000274B6" w:rsidRDefault="00820BC3" w:rsidP="00B53F00">
            <w:pPr>
              <w:widowControl/>
              <w:spacing w:line="400" w:lineRule="exact"/>
              <w:jc w:val="center"/>
              <w:rPr>
                <w:rFonts w:ascii="宋体" w:hAnsi="宋体" w:cs="宋体"/>
                <w:kern w:val="0"/>
                <w:sz w:val="24"/>
              </w:rPr>
            </w:pPr>
          </w:p>
        </w:tc>
        <w:tc>
          <w:tcPr>
            <w:tcW w:w="839" w:type="pct"/>
            <w:vMerge/>
            <w:vAlign w:val="center"/>
          </w:tcPr>
          <w:p w:rsidR="00820BC3" w:rsidRPr="000274B6" w:rsidRDefault="00820BC3" w:rsidP="00B53F00">
            <w:pPr>
              <w:widowControl/>
              <w:spacing w:line="400" w:lineRule="exact"/>
              <w:jc w:val="center"/>
              <w:rPr>
                <w:rFonts w:asciiTheme="majorEastAsia" w:eastAsiaTheme="majorEastAsia" w:hAnsiTheme="majorEastAsia"/>
                <w:sz w:val="24"/>
                <w:szCs w:val="24"/>
              </w:rPr>
            </w:pPr>
          </w:p>
        </w:tc>
        <w:tc>
          <w:tcPr>
            <w:tcW w:w="974" w:type="pct"/>
            <w:vMerge/>
            <w:vAlign w:val="center"/>
          </w:tcPr>
          <w:p w:rsidR="00820BC3" w:rsidRPr="000274B6" w:rsidRDefault="00820BC3" w:rsidP="00B53F00">
            <w:pPr>
              <w:widowControl/>
              <w:spacing w:line="400" w:lineRule="exact"/>
              <w:jc w:val="center"/>
              <w:rPr>
                <w:rFonts w:asciiTheme="majorEastAsia" w:eastAsiaTheme="majorEastAsia" w:hAnsiTheme="majorEastAsia" w:cs="宋体"/>
                <w:kern w:val="0"/>
                <w:sz w:val="24"/>
                <w:szCs w:val="24"/>
              </w:rPr>
            </w:pPr>
          </w:p>
        </w:tc>
        <w:tc>
          <w:tcPr>
            <w:tcW w:w="844" w:type="pct"/>
            <w:vMerge/>
            <w:vAlign w:val="center"/>
          </w:tcPr>
          <w:p w:rsidR="00820BC3" w:rsidRPr="000274B6" w:rsidRDefault="00820BC3" w:rsidP="00B53F00">
            <w:pPr>
              <w:widowControl/>
              <w:spacing w:line="400" w:lineRule="exact"/>
              <w:jc w:val="center"/>
              <w:rPr>
                <w:rFonts w:ascii="宋体" w:hAnsi="宋体"/>
                <w:sz w:val="24"/>
              </w:rPr>
            </w:pPr>
          </w:p>
        </w:tc>
        <w:tc>
          <w:tcPr>
            <w:tcW w:w="630" w:type="pct"/>
            <w:vMerge/>
            <w:vAlign w:val="center"/>
          </w:tcPr>
          <w:p w:rsidR="00820BC3" w:rsidRPr="000274B6" w:rsidRDefault="00820BC3" w:rsidP="00B53F00">
            <w:pPr>
              <w:widowControl/>
              <w:spacing w:line="400" w:lineRule="exact"/>
              <w:jc w:val="center"/>
              <w:rPr>
                <w:rFonts w:ascii="宋体" w:hAnsi="宋体" w:cs="宋体"/>
                <w:kern w:val="0"/>
                <w:sz w:val="24"/>
              </w:rPr>
            </w:pPr>
          </w:p>
        </w:tc>
      </w:tr>
      <w:tr w:rsidR="00820BC3" w:rsidRPr="000274B6" w:rsidTr="00B53F00">
        <w:trPr>
          <w:tblCellSpacing w:w="0" w:type="dxa"/>
        </w:trPr>
        <w:tc>
          <w:tcPr>
            <w:tcW w:w="356" w:type="pct"/>
            <w:vMerge/>
            <w:vAlign w:val="center"/>
          </w:tcPr>
          <w:p w:rsidR="00820BC3" w:rsidRPr="000274B6" w:rsidRDefault="00820BC3" w:rsidP="00B53F00">
            <w:pPr>
              <w:widowControl/>
              <w:spacing w:line="400" w:lineRule="exact"/>
              <w:jc w:val="center"/>
              <w:rPr>
                <w:rFonts w:ascii="宋体" w:hAnsi="宋体" w:cs="宋体"/>
                <w:kern w:val="0"/>
                <w:sz w:val="24"/>
              </w:rPr>
            </w:pPr>
          </w:p>
        </w:tc>
        <w:tc>
          <w:tcPr>
            <w:tcW w:w="679" w:type="pct"/>
            <w:vAlign w:val="center"/>
          </w:tcPr>
          <w:p w:rsidR="00820BC3" w:rsidRPr="000274B6" w:rsidRDefault="00820BC3" w:rsidP="00B53F00">
            <w:pPr>
              <w:widowControl/>
              <w:spacing w:line="400" w:lineRule="exact"/>
              <w:jc w:val="center"/>
              <w:rPr>
                <w:rFonts w:ascii="宋体" w:hAnsi="宋体" w:cs="宋体"/>
                <w:kern w:val="0"/>
                <w:sz w:val="24"/>
              </w:rPr>
            </w:pPr>
            <w:r>
              <w:rPr>
                <w:rFonts w:ascii="宋体" w:hAnsi="宋体" w:hint="eastAsia"/>
                <w:bCs/>
                <w:sz w:val="24"/>
              </w:rPr>
              <w:t>福州可斯贝莉食品有限公司</w:t>
            </w:r>
          </w:p>
        </w:tc>
        <w:tc>
          <w:tcPr>
            <w:tcW w:w="678" w:type="pct"/>
            <w:vMerge/>
            <w:vAlign w:val="center"/>
          </w:tcPr>
          <w:p w:rsidR="00820BC3" w:rsidRPr="000274B6" w:rsidRDefault="00820BC3" w:rsidP="00B53F00">
            <w:pPr>
              <w:widowControl/>
              <w:spacing w:line="400" w:lineRule="exact"/>
              <w:jc w:val="center"/>
              <w:rPr>
                <w:rFonts w:ascii="宋体" w:hAnsi="宋体" w:cs="宋体"/>
                <w:kern w:val="0"/>
                <w:sz w:val="24"/>
              </w:rPr>
            </w:pPr>
          </w:p>
        </w:tc>
        <w:tc>
          <w:tcPr>
            <w:tcW w:w="839" w:type="pct"/>
            <w:vMerge/>
            <w:vAlign w:val="center"/>
          </w:tcPr>
          <w:p w:rsidR="00820BC3" w:rsidRPr="000274B6" w:rsidRDefault="00820BC3" w:rsidP="00B53F00">
            <w:pPr>
              <w:widowControl/>
              <w:spacing w:line="400" w:lineRule="exact"/>
              <w:jc w:val="center"/>
              <w:rPr>
                <w:rFonts w:asciiTheme="majorEastAsia" w:eastAsiaTheme="majorEastAsia" w:hAnsiTheme="majorEastAsia"/>
                <w:sz w:val="24"/>
                <w:szCs w:val="24"/>
              </w:rPr>
            </w:pPr>
          </w:p>
        </w:tc>
        <w:tc>
          <w:tcPr>
            <w:tcW w:w="974" w:type="pct"/>
            <w:vMerge/>
            <w:vAlign w:val="center"/>
          </w:tcPr>
          <w:p w:rsidR="00820BC3" w:rsidRPr="000274B6" w:rsidRDefault="00820BC3" w:rsidP="00B53F00">
            <w:pPr>
              <w:widowControl/>
              <w:spacing w:line="400" w:lineRule="exact"/>
              <w:jc w:val="center"/>
              <w:rPr>
                <w:rFonts w:asciiTheme="majorEastAsia" w:eastAsiaTheme="majorEastAsia" w:hAnsiTheme="majorEastAsia" w:cs="宋体"/>
                <w:kern w:val="0"/>
                <w:sz w:val="24"/>
                <w:szCs w:val="24"/>
              </w:rPr>
            </w:pPr>
          </w:p>
        </w:tc>
        <w:tc>
          <w:tcPr>
            <w:tcW w:w="844" w:type="pct"/>
            <w:vMerge/>
            <w:vAlign w:val="center"/>
          </w:tcPr>
          <w:p w:rsidR="00820BC3" w:rsidRPr="000274B6" w:rsidRDefault="00820BC3" w:rsidP="00B53F00">
            <w:pPr>
              <w:widowControl/>
              <w:spacing w:line="400" w:lineRule="exact"/>
              <w:jc w:val="center"/>
              <w:rPr>
                <w:rFonts w:ascii="宋体" w:hAnsi="宋体"/>
                <w:sz w:val="24"/>
              </w:rPr>
            </w:pPr>
          </w:p>
        </w:tc>
        <w:tc>
          <w:tcPr>
            <w:tcW w:w="630" w:type="pct"/>
            <w:vMerge/>
            <w:vAlign w:val="center"/>
          </w:tcPr>
          <w:p w:rsidR="00820BC3" w:rsidRPr="000274B6" w:rsidRDefault="00820BC3" w:rsidP="00B53F00">
            <w:pPr>
              <w:widowControl/>
              <w:spacing w:line="400" w:lineRule="exact"/>
              <w:jc w:val="center"/>
              <w:rPr>
                <w:rFonts w:ascii="宋体" w:hAnsi="宋体" w:cs="宋体"/>
                <w:kern w:val="0"/>
                <w:sz w:val="24"/>
              </w:rPr>
            </w:pPr>
          </w:p>
        </w:tc>
      </w:tr>
    </w:tbl>
    <w:p w:rsidR="00116020" w:rsidRPr="003D6B6F" w:rsidRDefault="00116020" w:rsidP="00820BC3">
      <w:pPr>
        <w:widowControl/>
        <w:spacing w:line="520" w:lineRule="exact"/>
        <w:jc w:val="left"/>
        <w:rPr>
          <w:rFonts w:ascii="Simsun" w:eastAsia="宋体" w:hAnsi="Simsun" w:cs="宋体" w:hint="eastAsia"/>
          <w:bCs/>
          <w:kern w:val="0"/>
          <w:sz w:val="24"/>
          <w:szCs w:val="24"/>
        </w:rPr>
      </w:pPr>
      <w:r w:rsidRPr="003D6B6F">
        <w:rPr>
          <w:rFonts w:ascii="Simsun" w:eastAsia="宋体" w:hAnsi="Simsun" w:cs="宋体"/>
          <w:bCs/>
          <w:kern w:val="0"/>
          <w:sz w:val="24"/>
          <w:szCs w:val="24"/>
        </w:rPr>
        <w:t>五、评标专家（单一来源采购人员）名单：</w:t>
      </w:r>
      <w:r w:rsidR="00820BC3" w:rsidRPr="00820BC3">
        <w:rPr>
          <w:rFonts w:ascii="Simsun" w:eastAsia="宋体" w:hAnsi="Simsun" w:cs="宋体" w:hint="eastAsia"/>
          <w:bCs/>
          <w:kern w:val="0"/>
          <w:sz w:val="24"/>
          <w:szCs w:val="24"/>
        </w:rPr>
        <w:t>周卫平</w:t>
      </w:r>
      <w:r w:rsidR="00820BC3">
        <w:rPr>
          <w:rFonts w:ascii="Simsun" w:eastAsia="宋体" w:hAnsi="Simsun" w:cs="宋体" w:hint="eastAsia"/>
          <w:bCs/>
          <w:kern w:val="0"/>
          <w:sz w:val="24"/>
          <w:szCs w:val="24"/>
        </w:rPr>
        <w:t>、</w:t>
      </w:r>
      <w:r w:rsidR="00820BC3" w:rsidRPr="00820BC3">
        <w:rPr>
          <w:rFonts w:ascii="Simsun" w:eastAsia="宋体" w:hAnsi="Simsun" w:cs="宋体" w:hint="eastAsia"/>
          <w:bCs/>
          <w:kern w:val="0"/>
          <w:sz w:val="24"/>
          <w:szCs w:val="24"/>
        </w:rPr>
        <w:t>唐皖闽</w:t>
      </w:r>
      <w:r w:rsidR="00820BC3">
        <w:rPr>
          <w:rFonts w:ascii="Simsun" w:eastAsia="宋体" w:hAnsi="Simsun" w:cs="宋体" w:hint="eastAsia"/>
          <w:bCs/>
          <w:kern w:val="0"/>
          <w:sz w:val="24"/>
          <w:szCs w:val="24"/>
        </w:rPr>
        <w:t>、</w:t>
      </w:r>
      <w:r w:rsidR="00820BC3" w:rsidRPr="00820BC3">
        <w:rPr>
          <w:rFonts w:ascii="Simsun" w:eastAsia="宋体" w:hAnsi="Simsun" w:cs="宋体" w:hint="eastAsia"/>
          <w:bCs/>
          <w:kern w:val="0"/>
          <w:sz w:val="24"/>
          <w:szCs w:val="24"/>
        </w:rPr>
        <w:t>陈孝仁</w:t>
      </w:r>
      <w:r w:rsidR="00820BC3">
        <w:rPr>
          <w:rFonts w:ascii="Simsun" w:eastAsia="宋体" w:hAnsi="Simsun" w:cs="宋体" w:hint="eastAsia"/>
          <w:bCs/>
          <w:kern w:val="0"/>
          <w:sz w:val="24"/>
          <w:szCs w:val="24"/>
        </w:rPr>
        <w:t>、</w:t>
      </w:r>
      <w:r w:rsidR="00820BC3" w:rsidRPr="00820BC3">
        <w:rPr>
          <w:rFonts w:ascii="Simsun" w:eastAsia="宋体" w:hAnsi="Simsun" w:cs="宋体" w:hint="eastAsia"/>
          <w:bCs/>
          <w:kern w:val="0"/>
          <w:sz w:val="24"/>
          <w:szCs w:val="24"/>
        </w:rPr>
        <w:t>丁家武</w:t>
      </w:r>
      <w:r w:rsidR="00820BC3">
        <w:rPr>
          <w:rFonts w:ascii="Simsun" w:eastAsia="宋体" w:hAnsi="Simsun" w:cs="宋体" w:hint="eastAsia"/>
          <w:bCs/>
          <w:kern w:val="0"/>
          <w:sz w:val="24"/>
          <w:szCs w:val="24"/>
        </w:rPr>
        <w:t>、</w:t>
      </w:r>
      <w:r w:rsidR="00820BC3" w:rsidRPr="00820BC3">
        <w:rPr>
          <w:rFonts w:ascii="Simsun" w:eastAsia="宋体" w:hAnsi="Simsun" w:cs="宋体" w:hint="eastAsia"/>
          <w:bCs/>
          <w:kern w:val="0"/>
          <w:sz w:val="24"/>
          <w:szCs w:val="24"/>
        </w:rPr>
        <w:t>郑碧霞</w:t>
      </w:r>
      <w:r w:rsidR="00820BC3" w:rsidRPr="002B0D09">
        <w:rPr>
          <w:rFonts w:asciiTheme="majorEastAsia" w:eastAsiaTheme="majorEastAsia" w:hAnsiTheme="majorEastAsia" w:cs="宋体" w:hint="eastAsia"/>
          <w:bCs/>
          <w:kern w:val="0"/>
          <w:sz w:val="24"/>
          <w:szCs w:val="24"/>
        </w:rPr>
        <w:t>(招标人代表)</w:t>
      </w:r>
    </w:p>
    <w:p w:rsidR="001321DF" w:rsidRPr="006370B8" w:rsidRDefault="001321DF" w:rsidP="00E1312D">
      <w:pPr>
        <w:widowControl/>
        <w:spacing w:line="520" w:lineRule="exact"/>
        <w:jc w:val="left"/>
        <w:rPr>
          <w:rFonts w:asciiTheme="minorEastAsia" w:hAnsiTheme="minorEastAsia" w:cs="宋体"/>
          <w:bCs/>
          <w:kern w:val="0"/>
          <w:sz w:val="24"/>
          <w:szCs w:val="24"/>
        </w:rPr>
      </w:pPr>
      <w:r w:rsidRPr="006370B8">
        <w:rPr>
          <w:rFonts w:asciiTheme="minorEastAsia" w:hAnsiTheme="minorEastAsia" w:cs="宋体" w:hint="eastAsia"/>
          <w:bCs/>
          <w:kern w:val="0"/>
          <w:sz w:val="24"/>
          <w:szCs w:val="24"/>
        </w:rPr>
        <w:t>六、代理服务收费标准及金额：</w:t>
      </w:r>
    </w:p>
    <w:p w:rsidR="00820BC3" w:rsidRDefault="00820BC3" w:rsidP="00820BC3">
      <w:pPr>
        <w:tabs>
          <w:tab w:val="left" w:pos="3402"/>
        </w:tabs>
        <w:snapToGrid w:val="0"/>
        <w:spacing w:line="500" w:lineRule="exact"/>
        <w:ind w:firstLineChars="200" w:firstLine="480"/>
        <w:rPr>
          <w:rFonts w:asciiTheme="minorEastAsia" w:hAnsiTheme="minorEastAsia" w:cs="宋体"/>
          <w:bCs/>
          <w:kern w:val="0"/>
          <w:sz w:val="24"/>
          <w:szCs w:val="24"/>
        </w:rPr>
      </w:pPr>
      <w:r w:rsidRPr="002F2546">
        <w:rPr>
          <w:rFonts w:asciiTheme="minorEastAsia" w:hAnsiTheme="minorEastAsia" w:cs="宋体" w:hint="eastAsia"/>
          <w:bCs/>
          <w:kern w:val="0"/>
          <w:sz w:val="24"/>
          <w:szCs w:val="24"/>
        </w:rPr>
        <w:t>本项目代理费收费标准：</w:t>
      </w:r>
      <w:r>
        <w:rPr>
          <w:rFonts w:ascii="宋体" w:hAnsi="宋体" w:hint="eastAsia"/>
          <w:color w:val="000000"/>
          <w:sz w:val="24"/>
        </w:rPr>
        <w:t>合同包二</w:t>
      </w:r>
      <w:r>
        <w:rPr>
          <w:rFonts w:ascii="宋体" w:hAnsi="宋体"/>
          <w:sz w:val="24"/>
        </w:rPr>
        <w:t>：</w:t>
      </w:r>
      <w:r>
        <w:rPr>
          <w:rFonts w:ascii="宋体" w:hAnsi="宋体" w:hint="eastAsia"/>
          <w:sz w:val="24"/>
        </w:rPr>
        <w:t>每家入围供应商须一次性向招标代理服务机构缴纳招标代理服务费1200元。</w:t>
      </w:r>
    </w:p>
    <w:p w:rsidR="00116020" w:rsidRPr="00B50402" w:rsidRDefault="00820BC3" w:rsidP="00820BC3">
      <w:pPr>
        <w:widowControl/>
        <w:spacing w:line="520" w:lineRule="exact"/>
        <w:ind w:firstLineChars="200" w:firstLine="480"/>
        <w:jc w:val="left"/>
        <w:rPr>
          <w:rFonts w:asciiTheme="minorEastAsia" w:hAnsiTheme="minorEastAsia" w:cs="宋体"/>
          <w:bCs/>
          <w:color w:val="FF0000"/>
          <w:kern w:val="0"/>
          <w:sz w:val="24"/>
          <w:szCs w:val="24"/>
        </w:rPr>
      </w:pPr>
      <w:r w:rsidRPr="006370B8">
        <w:rPr>
          <w:rFonts w:asciiTheme="minorEastAsia" w:hAnsiTheme="minorEastAsia" w:cs="宋体" w:hint="eastAsia"/>
          <w:bCs/>
          <w:kern w:val="0"/>
          <w:sz w:val="24"/>
          <w:szCs w:val="24"/>
        </w:rPr>
        <w:t>本项目代理费总金额：</w:t>
      </w:r>
      <w:r>
        <w:rPr>
          <w:rFonts w:asciiTheme="minorEastAsia" w:hAnsiTheme="minorEastAsia" w:cs="宋体" w:hint="eastAsia"/>
          <w:bCs/>
          <w:kern w:val="0"/>
          <w:sz w:val="24"/>
          <w:szCs w:val="24"/>
        </w:rPr>
        <w:t>0.6</w:t>
      </w:r>
      <w:r w:rsidRPr="006370B8">
        <w:rPr>
          <w:rFonts w:asciiTheme="minorEastAsia" w:hAnsiTheme="minorEastAsia" w:cs="宋体" w:hint="eastAsia"/>
          <w:bCs/>
          <w:kern w:val="0"/>
          <w:sz w:val="24"/>
          <w:szCs w:val="24"/>
        </w:rPr>
        <w:t>万元</w:t>
      </w:r>
      <w:r>
        <w:rPr>
          <w:rFonts w:asciiTheme="minorEastAsia" w:hAnsiTheme="minorEastAsia" w:cs="宋体" w:hint="eastAsia"/>
          <w:bCs/>
          <w:kern w:val="0"/>
          <w:sz w:val="24"/>
          <w:szCs w:val="24"/>
        </w:rPr>
        <w:t>(</w:t>
      </w:r>
      <w:r w:rsidRPr="006370B8">
        <w:rPr>
          <w:rFonts w:asciiTheme="minorEastAsia" w:hAnsiTheme="minorEastAsia" w:cs="宋体" w:hint="eastAsia"/>
          <w:bCs/>
          <w:kern w:val="0"/>
          <w:sz w:val="24"/>
          <w:szCs w:val="24"/>
        </w:rPr>
        <w:t>人民币</w:t>
      </w:r>
      <w:r>
        <w:rPr>
          <w:rFonts w:asciiTheme="minorEastAsia" w:hAnsiTheme="minorEastAsia" w:cs="宋体" w:hint="eastAsia"/>
          <w:bCs/>
          <w:kern w:val="0"/>
          <w:sz w:val="24"/>
          <w:szCs w:val="24"/>
        </w:rPr>
        <w:t>)</w:t>
      </w:r>
    </w:p>
    <w:p w:rsidR="00116020" w:rsidRPr="003D6B6F" w:rsidRDefault="00116020" w:rsidP="00E1312D">
      <w:pPr>
        <w:widowControl/>
        <w:spacing w:line="520" w:lineRule="exact"/>
        <w:jc w:val="left"/>
        <w:rPr>
          <w:rFonts w:asciiTheme="minorEastAsia" w:hAnsiTheme="minorEastAsia" w:cs="宋体"/>
          <w:bCs/>
          <w:kern w:val="0"/>
          <w:sz w:val="24"/>
          <w:szCs w:val="24"/>
        </w:rPr>
      </w:pPr>
      <w:r w:rsidRPr="003D6B6F">
        <w:rPr>
          <w:rFonts w:asciiTheme="minorEastAsia" w:hAnsiTheme="minorEastAsia" w:cs="宋体"/>
          <w:bCs/>
          <w:kern w:val="0"/>
          <w:sz w:val="24"/>
          <w:szCs w:val="24"/>
        </w:rPr>
        <w:t>七、公告期限</w:t>
      </w:r>
    </w:p>
    <w:p w:rsidR="00116020" w:rsidRPr="003D6B6F" w:rsidRDefault="00116020" w:rsidP="00E1312D">
      <w:pPr>
        <w:widowControl/>
        <w:spacing w:line="520" w:lineRule="exact"/>
        <w:ind w:firstLineChars="200" w:firstLine="480"/>
        <w:jc w:val="left"/>
        <w:rPr>
          <w:rFonts w:asciiTheme="minorEastAsia" w:hAnsiTheme="minorEastAsia" w:cs="宋体"/>
          <w:bCs/>
          <w:kern w:val="0"/>
          <w:sz w:val="24"/>
          <w:szCs w:val="24"/>
        </w:rPr>
      </w:pPr>
      <w:r w:rsidRPr="003D6B6F">
        <w:rPr>
          <w:rFonts w:asciiTheme="minorEastAsia" w:hAnsiTheme="minorEastAsia" w:cs="宋体"/>
          <w:bCs/>
          <w:kern w:val="0"/>
          <w:sz w:val="24"/>
          <w:szCs w:val="24"/>
        </w:rPr>
        <w:lastRenderedPageBreak/>
        <w:t>自本公告发布之日起1个工作日</w:t>
      </w:r>
    </w:p>
    <w:p w:rsidR="00116020" w:rsidRPr="003D6B6F" w:rsidRDefault="00116020" w:rsidP="00E1312D">
      <w:pPr>
        <w:widowControl/>
        <w:spacing w:line="520" w:lineRule="exact"/>
        <w:jc w:val="left"/>
        <w:rPr>
          <w:rFonts w:asciiTheme="minorEastAsia" w:hAnsiTheme="minorEastAsia" w:cs="宋体"/>
          <w:bCs/>
          <w:kern w:val="0"/>
          <w:sz w:val="24"/>
          <w:szCs w:val="24"/>
        </w:rPr>
      </w:pPr>
      <w:r w:rsidRPr="003D6B6F">
        <w:rPr>
          <w:rFonts w:asciiTheme="minorEastAsia" w:hAnsiTheme="minorEastAsia" w:cs="宋体"/>
          <w:bCs/>
          <w:kern w:val="0"/>
          <w:sz w:val="24"/>
          <w:szCs w:val="24"/>
        </w:rPr>
        <w:t>八、其他补充事宜</w:t>
      </w:r>
    </w:p>
    <w:p w:rsidR="00820BC3" w:rsidRDefault="00820BC3" w:rsidP="00820BC3">
      <w:pPr>
        <w:tabs>
          <w:tab w:val="left" w:pos="540"/>
          <w:tab w:val="left" w:pos="1080"/>
        </w:tabs>
        <w:spacing w:line="520" w:lineRule="exact"/>
        <w:ind w:firstLineChars="200" w:firstLine="480"/>
        <w:rPr>
          <w:rFonts w:ascii="宋体" w:hAnsi="宋体"/>
          <w:sz w:val="24"/>
        </w:rPr>
      </w:pPr>
      <w:bookmarkStart w:id="0" w:name="_GoBack"/>
      <w:r>
        <w:rPr>
          <w:rFonts w:ascii="宋体" w:hAnsi="宋体" w:hint="eastAsia"/>
          <w:sz w:val="24"/>
        </w:rPr>
        <w:t>1、资格性与符合性审查</w:t>
      </w:r>
    </w:p>
    <w:p w:rsidR="00820BC3" w:rsidRDefault="00820BC3" w:rsidP="00820BC3">
      <w:pPr>
        <w:tabs>
          <w:tab w:val="left" w:pos="540"/>
          <w:tab w:val="left" w:pos="1080"/>
        </w:tabs>
        <w:spacing w:line="520" w:lineRule="exact"/>
        <w:ind w:firstLineChars="200" w:firstLine="480"/>
        <w:rPr>
          <w:rFonts w:ascii="宋体" w:hAnsi="宋体"/>
          <w:kern w:val="58"/>
          <w:sz w:val="24"/>
        </w:rPr>
      </w:pPr>
      <w:r>
        <w:rPr>
          <w:rFonts w:ascii="宋体" w:hAnsi="宋体" w:hint="eastAsia"/>
          <w:sz w:val="24"/>
        </w:rPr>
        <w:t>1.1合同包一资格性与符合性审查</w:t>
      </w:r>
      <w:r>
        <w:rPr>
          <w:rFonts w:ascii="宋体" w:hAnsi="宋体" w:hint="eastAsia"/>
          <w:sz w:val="24"/>
        </w:rPr>
        <w:br/>
      </w:r>
      <w:r>
        <w:rPr>
          <w:rFonts w:ascii="宋体" w:hAnsi="宋体" w:hint="eastAsia"/>
          <w:color w:val="000000"/>
          <w:sz w:val="24"/>
        </w:rPr>
        <w:t>(1)投标人资格审查：评标委员会按照招标文件(第二章</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color w:val="000000"/>
            <w:sz w:val="24"/>
          </w:rPr>
          <w:t>17.3.1</w:t>
        </w:r>
      </w:smartTag>
      <w:r>
        <w:rPr>
          <w:rFonts w:ascii="宋体" w:hAnsi="宋体" w:hint="eastAsia"/>
          <w:color w:val="000000"/>
          <w:sz w:val="24"/>
        </w:rPr>
        <w:t>条款)规定的</w:t>
      </w:r>
      <w:r>
        <w:rPr>
          <w:rFonts w:ascii="宋体" w:hAnsi="宋体" w:hint="eastAsia"/>
          <w:sz w:val="24"/>
        </w:rPr>
        <w:t>资格标准</w:t>
      </w:r>
      <w:r>
        <w:rPr>
          <w:rFonts w:ascii="宋体" w:hAnsi="宋体" w:hint="eastAsia"/>
          <w:color w:val="000000"/>
          <w:sz w:val="24"/>
        </w:rPr>
        <w:t>要求对各投标文件进行审查，经评标委员会评议，各投标人</w:t>
      </w:r>
      <w:r>
        <w:rPr>
          <w:rFonts w:hint="eastAsia"/>
          <w:color w:val="000000"/>
          <w:sz w:val="24"/>
        </w:rPr>
        <w:t>的</w:t>
      </w:r>
      <w:r>
        <w:rPr>
          <w:rFonts w:ascii="宋体" w:hAnsi="宋体" w:hint="eastAsia"/>
          <w:color w:val="000000"/>
          <w:sz w:val="24"/>
        </w:rPr>
        <w:t>投</w:t>
      </w:r>
      <w:r>
        <w:rPr>
          <w:rFonts w:ascii="宋体" w:hAnsi="宋体" w:hint="eastAsia"/>
          <w:kern w:val="58"/>
          <w:sz w:val="24"/>
        </w:rPr>
        <w:t>标资格均符合招标文件要求。</w:t>
      </w:r>
    </w:p>
    <w:p w:rsidR="00820BC3" w:rsidRDefault="00820BC3" w:rsidP="00820BC3">
      <w:pPr>
        <w:spacing w:line="520" w:lineRule="exact"/>
        <w:ind w:firstLineChars="200" w:firstLine="480"/>
        <w:rPr>
          <w:rFonts w:ascii="宋体" w:hAnsi="宋体"/>
          <w:color w:val="000000"/>
          <w:sz w:val="24"/>
        </w:rPr>
      </w:pPr>
      <w:r>
        <w:rPr>
          <w:rFonts w:ascii="宋体" w:hAnsi="宋体" w:hint="eastAsia"/>
          <w:color w:val="000000"/>
          <w:sz w:val="24"/>
        </w:rPr>
        <w:t>(2)投标文件符合性审查：评标委员会按照招标文件(第二章</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color w:val="000000"/>
            <w:sz w:val="24"/>
          </w:rPr>
          <w:t>17.3.2</w:t>
        </w:r>
      </w:smartTag>
      <w:r>
        <w:rPr>
          <w:rFonts w:ascii="宋体" w:hAnsi="宋体" w:hint="eastAsia"/>
          <w:color w:val="000000"/>
          <w:sz w:val="24"/>
        </w:rPr>
        <w:t>条款)规定的符合性要求对各投标文件进行审查，审查情况如下：</w:t>
      </w:r>
    </w:p>
    <w:p w:rsidR="00820BC3" w:rsidRDefault="00820BC3" w:rsidP="00820BC3">
      <w:pPr>
        <w:spacing w:line="500" w:lineRule="exact"/>
        <w:ind w:firstLineChars="200" w:firstLine="480"/>
        <w:rPr>
          <w:rFonts w:ascii="宋体" w:hAnsi="宋体"/>
          <w:color w:val="000000"/>
          <w:sz w:val="24"/>
        </w:rPr>
      </w:pPr>
      <w:r>
        <w:rPr>
          <w:rFonts w:ascii="宋体" w:hAnsi="宋体" w:hint="eastAsia"/>
          <w:color w:val="000000"/>
          <w:sz w:val="24"/>
        </w:rPr>
        <w:t>①麦德龙商业集团有限公司福州仓山商场在投标文件正本的开标一览表中“折扣(折) ”报价为：97.5折，根据招标文件</w:t>
      </w:r>
      <w:bookmarkStart w:id="1" w:name="_Toc86084213"/>
      <w:r>
        <w:rPr>
          <w:rFonts w:ascii="宋体" w:hAnsi="宋体" w:hint="eastAsia"/>
          <w:color w:val="000000"/>
          <w:sz w:val="24"/>
        </w:rPr>
        <w:t>“第二章投标人须知</w:t>
      </w:r>
      <w:bookmarkStart w:id="2" w:name="_Toc86084214"/>
      <w:bookmarkEnd w:id="1"/>
      <w:r>
        <w:rPr>
          <w:rFonts w:ascii="宋体" w:hAnsi="宋体" w:hint="eastAsia"/>
          <w:color w:val="000000"/>
          <w:sz w:val="24"/>
        </w:rPr>
        <w:t>”中“投标人须知前附表</w:t>
      </w:r>
      <w:bookmarkEnd w:id="2"/>
      <w:r>
        <w:rPr>
          <w:rFonts w:ascii="宋体" w:hAnsi="宋体" w:hint="eastAsia"/>
          <w:color w:val="000000"/>
          <w:sz w:val="24"/>
        </w:rPr>
        <w:t>”项号12“</w:t>
      </w:r>
      <w:r>
        <w:rPr>
          <w:rFonts w:ascii="宋体" w:hAnsi="宋体" w:hint="eastAsia"/>
          <w:sz w:val="24"/>
        </w:rPr>
        <w:t>招标预算价：合同包一招标预算价：本合同包招标人招标预算价为100.98万元，投标人以折扣形式进行报价，投标折扣＜10折，投标人投标</w:t>
      </w:r>
      <w:r>
        <w:rPr>
          <w:rFonts w:ascii="宋体" w:hAnsi="宋体" w:cs="宋体" w:hint="eastAsia"/>
          <w:kern w:val="0"/>
          <w:sz w:val="24"/>
        </w:rPr>
        <w:t>折扣应</w:t>
      </w:r>
      <w:r>
        <w:rPr>
          <w:rFonts w:ascii="宋体" w:hAnsi="宋体" w:hint="eastAsia"/>
          <w:sz w:val="24"/>
        </w:rPr>
        <w:t>精确至小数点后壹位，如8.0折，投标人折扣≥10折的报价为无效报价。根据《中华人民共和国价格法》第六条、第十八条规定，投标人依法有权自主制定属于市场调节的价格，有权根据企业的生产经营成本等自身情况和市场供求状况等外部因素自主定价。</w:t>
      </w:r>
      <w:r>
        <w:rPr>
          <w:rFonts w:ascii="宋体" w:hAnsi="宋体" w:hint="eastAsia"/>
          <w:color w:val="000000"/>
          <w:sz w:val="24"/>
        </w:rPr>
        <w:t>”的规定，经评标委员会评议，上述公司的</w:t>
      </w:r>
      <w:r>
        <w:rPr>
          <w:rFonts w:ascii="宋体" w:hAnsi="宋体" w:hint="eastAsia"/>
          <w:sz w:val="24"/>
        </w:rPr>
        <w:t>报价为无效报价，</w:t>
      </w:r>
      <w:r>
        <w:rPr>
          <w:rFonts w:ascii="宋体" w:hAnsi="宋体" w:hint="eastAsia"/>
          <w:color w:val="000000"/>
          <w:sz w:val="24"/>
        </w:rPr>
        <w:t>符合性审查情况不符合要求。</w:t>
      </w:r>
    </w:p>
    <w:p w:rsidR="00820BC3" w:rsidRDefault="00820BC3" w:rsidP="00820BC3">
      <w:pPr>
        <w:tabs>
          <w:tab w:val="left" w:pos="540"/>
          <w:tab w:val="left" w:pos="1080"/>
        </w:tabs>
        <w:spacing w:line="520" w:lineRule="exact"/>
        <w:ind w:firstLineChars="200" w:firstLine="480"/>
        <w:rPr>
          <w:rFonts w:ascii="宋体" w:hAnsi="宋体"/>
          <w:color w:val="000000"/>
          <w:sz w:val="24"/>
        </w:rPr>
      </w:pPr>
      <w:r>
        <w:rPr>
          <w:rFonts w:ascii="宋体" w:hAnsi="宋体" w:hint="eastAsia"/>
          <w:color w:val="000000"/>
          <w:sz w:val="24"/>
        </w:rPr>
        <w:t>②经评标委员会评议，福建永辉超市有限公司、福州金榕大润发商业有限公司的投标文件符合性审查情况均符合要求。</w:t>
      </w:r>
    </w:p>
    <w:p w:rsidR="00820BC3" w:rsidRDefault="00820BC3" w:rsidP="00820BC3">
      <w:pPr>
        <w:tabs>
          <w:tab w:val="left" w:pos="540"/>
          <w:tab w:val="left" w:pos="1080"/>
        </w:tabs>
        <w:spacing w:line="520" w:lineRule="exact"/>
        <w:ind w:firstLineChars="200" w:firstLine="480"/>
        <w:rPr>
          <w:rFonts w:ascii="宋体" w:hAnsi="宋体"/>
          <w:sz w:val="24"/>
        </w:rPr>
      </w:pPr>
      <w:r>
        <w:rPr>
          <w:rFonts w:ascii="宋体" w:hAnsi="宋体" w:hint="eastAsia"/>
          <w:color w:val="000000"/>
          <w:sz w:val="24"/>
        </w:rPr>
        <w:t>(3)</w:t>
      </w:r>
      <w:r>
        <w:rPr>
          <w:rFonts w:ascii="宋体" w:hAnsi="宋体" w:hint="eastAsia"/>
          <w:sz w:val="24"/>
        </w:rPr>
        <w:t>在评标期间，符合招标文件投标人须知规定的所有投标条件的投标人不足三家，本合同包本次招标程序终止。</w:t>
      </w:r>
      <w:r w:rsidR="0085528E" w:rsidRPr="0085528E">
        <w:rPr>
          <w:rFonts w:ascii="宋体" w:hAnsi="宋体" w:hint="eastAsia"/>
          <w:sz w:val="24"/>
        </w:rPr>
        <w:t>除招标任务取消情形外，招标人将依法重新组织招标或者采取其他方式招标。</w:t>
      </w:r>
    </w:p>
    <w:p w:rsidR="00820BC3" w:rsidRDefault="00820BC3" w:rsidP="00820BC3">
      <w:pPr>
        <w:tabs>
          <w:tab w:val="left" w:pos="540"/>
          <w:tab w:val="left" w:pos="1080"/>
        </w:tabs>
        <w:spacing w:line="520" w:lineRule="exact"/>
        <w:ind w:firstLineChars="200" w:firstLine="480"/>
        <w:rPr>
          <w:rFonts w:asciiTheme="minorEastAsia" w:hAnsiTheme="minorEastAsia" w:cs="宋体"/>
          <w:bCs/>
          <w:kern w:val="0"/>
          <w:sz w:val="24"/>
          <w:szCs w:val="24"/>
        </w:rPr>
      </w:pPr>
      <w:r>
        <w:rPr>
          <w:rFonts w:ascii="宋体" w:hAnsi="宋体" w:hint="eastAsia"/>
          <w:sz w:val="24"/>
        </w:rPr>
        <w:t>1.2合同包二资格性与符合性审查</w:t>
      </w:r>
    </w:p>
    <w:p w:rsidR="00820BC3" w:rsidRDefault="00820BC3" w:rsidP="00820BC3">
      <w:pPr>
        <w:spacing w:line="520" w:lineRule="exact"/>
        <w:ind w:firstLineChars="200" w:firstLine="480"/>
        <w:rPr>
          <w:rFonts w:ascii="宋体" w:hAnsi="宋体"/>
          <w:color w:val="000000"/>
          <w:sz w:val="24"/>
        </w:rPr>
      </w:pPr>
      <w:r>
        <w:rPr>
          <w:rFonts w:ascii="宋体" w:hAnsi="宋体" w:hint="eastAsia"/>
          <w:color w:val="000000"/>
          <w:sz w:val="24"/>
        </w:rPr>
        <w:t>(1)投标人资格审查：评标委员会按照招标文件(第二章17.3.1条款)规定的</w:t>
      </w:r>
      <w:r>
        <w:rPr>
          <w:rFonts w:ascii="宋体" w:hAnsi="宋体" w:hint="eastAsia"/>
          <w:sz w:val="24"/>
        </w:rPr>
        <w:t>资格标准</w:t>
      </w:r>
      <w:r>
        <w:rPr>
          <w:rFonts w:ascii="宋体" w:hAnsi="宋体" w:hint="eastAsia"/>
          <w:color w:val="000000"/>
          <w:sz w:val="24"/>
        </w:rPr>
        <w:t>要求对各投标文件进行审查，审查如下：</w:t>
      </w:r>
    </w:p>
    <w:p w:rsidR="00820BC3" w:rsidRDefault="00820BC3" w:rsidP="00820BC3">
      <w:pPr>
        <w:spacing w:line="520" w:lineRule="exact"/>
        <w:ind w:firstLineChars="200" w:firstLine="480"/>
        <w:rPr>
          <w:rFonts w:ascii="宋体" w:hAnsi="宋体"/>
          <w:color w:val="000000"/>
          <w:sz w:val="24"/>
        </w:rPr>
      </w:pPr>
      <w:r>
        <w:rPr>
          <w:rFonts w:ascii="宋体" w:hAnsi="宋体" w:hint="eastAsia"/>
          <w:color w:val="000000"/>
          <w:sz w:val="24"/>
        </w:rPr>
        <w:t>①福州印克食品有限公司、福州金榕大润发商业有限公司在投标文件正本中提供的</w:t>
      </w:r>
      <w:r>
        <w:rPr>
          <w:rFonts w:ascii="宋体" w:hAnsi="宋体" w:hint="eastAsia"/>
          <w:sz w:val="24"/>
        </w:rPr>
        <w:t>在福州市区(鼓楼区、台江区、仓山区、晋安区、高新区、马尾区)及上街镇门店蛋糕连锁店的相关有效的产权证明材料(自有的提供产权证书复印件；租赁的，提供以投标人名义签订的有效场地租赁合同复印件)不足10家(含)以上，经评标委员会评议，上述公司</w:t>
      </w:r>
      <w:r>
        <w:rPr>
          <w:rFonts w:ascii="宋体" w:hAnsi="宋体" w:hint="eastAsia"/>
          <w:color w:val="000000"/>
          <w:sz w:val="24"/>
        </w:rPr>
        <w:t>不符合招标文件第二章</w:t>
      </w:r>
      <w:r>
        <w:rPr>
          <w:rFonts w:ascii="宋体" w:hAnsi="宋体" w:hint="eastAsia"/>
          <w:sz w:val="24"/>
        </w:rPr>
        <w:lastRenderedPageBreak/>
        <w:t>17.3.1资格性检查第(2)条规定，按无效投标处理。</w:t>
      </w:r>
    </w:p>
    <w:p w:rsidR="00820BC3" w:rsidRDefault="00820BC3" w:rsidP="00820BC3">
      <w:pPr>
        <w:spacing w:line="500" w:lineRule="exact"/>
        <w:ind w:firstLine="480"/>
        <w:rPr>
          <w:rFonts w:ascii="宋体" w:hAnsi="宋体"/>
          <w:sz w:val="24"/>
        </w:rPr>
      </w:pPr>
      <w:r>
        <w:rPr>
          <w:rFonts w:ascii="宋体" w:hAnsi="宋体" w:hint="eastAsia"/>
          <w:color w:val="000000"/>
          <w:sz w:val="24"/>
        </w:rPr>
        <w:t>②</w:t>
      </w:r>
      <w:r>
        <w:rPr>
          <w:rFonts w:ascii="宋体" w:hAnsi="宋体" w:hint="eastAsia"/>
          <w:kern w:val="58"/>
          <w:sz w:val="24"/>
        </w:rPr>
        <w:t>经评标委员会评议，其余各投标人的投标资格均符合招标文件要求。</w:t>
      </w:r>
    </w:p>
    <w:p w:rsidR="00820BC3" w:rsidRDefault="00820BC3" w:rsidP="00820BC3">
      <w:pPr>
        <w:spacing w:line="520" w:lineRule="exact"/>
        <w:ind w:firstLineChars="200" w:firstLine="480"/>
        <w:rPr>
          <w:rFonts w:ascii="宋体" w:hAnsi="宋体"/>
          <w:color w:val="000000"/>
          <w:sz w:val="24"/>
        </w:rPr>
      </w:pPr>
      <w:r>
        <w:rPr>
          <w:rFonts w:ascii="宋体" w:hAnsi="宋体" w:hint="eastAsia"/>
          <w:color w:val="000000"/>
          <w:sz w:val="24"/>
        </w:rPr>
        <w:t>(2)投标文件符合性审查：评标委员会按照招标文件(第二章17.3.2条款)规定的符合性要求对各投标文件进行审查，</w:t>
      </w:r>
      <w:r>
        <w:rPr>
          <w:rFonts w:ascii="宋体" w:hAnsi="宋体" w:hint="eastAsia"/>
          <w:kern w:val="58"/>
          <w:sz w:val="24"/>
        </w:rPr>
        <w:t>经评标委员会评议，</w:t>
      </w:r>
      <w:r>
        <w:rPr>
          <w:rFonts w:ascii="宋体" w:hAnsi="宋体" w:hint="eastAsia"/>
          <w:color w:val="000000"/>
          <w:sz w:val="24"/>
        </w:rPr>
        <w:t>各合格投标人的投标文件符合性审查情况均符合要求。</w:t>
      </w:r>
    </w:p>
    <w:p w:rsidR="00820BC3" w:rsidRDefault="00820BC3" w:rsidP="00820BC3">
      <w:pPr>
        <w:spacing w:line="520" w:lineRule="exact"/>
        <w:ind w:firstLineChars="200" w:firstLine="480"/>
        <w:jc w:val="left"/>
        <w:rPr>
          <w:rFonts w:ascii="宋体" w:hAnsi="宋体"/>
          <w:sz w:val="24"/>
        </w:rPr>
      </w:pPr>
      <w:r>
        <w:rPr>
          <w:rFonts w:ascii="宋体" w:hAnsi="宋体" w:hint="eastAsia"/>
          <w:sz w:val="24"/>
        </w:rPr>
        <w:t>2、</w:t>
      </w:r>
      <w:r>
        <w:rPr>
          <w:rFonts w:asciiTheme="majorEastAsia" w:eastAsiaTheme="majorEastAsia" w:hAnsiTheme="majorEastAsia" w:hint="eastAsia"/>
          <w:kern w:val="0"/>
          <w:sz w:val="24"/>
          <w:szCs w:val="24"/>
        </w:rPr>
        <w:t>项目经理：经办人(张林丽/83393306)，负责人(吴晓君/0591-83393301)。</w:t>
      </w:r>
    </w:p>
    <w:p w:rsidR="00820BC3" w:rsidRDefault="00820BC3" w:rsidP="00820BC3">
      <w:pPr>
        <w:spacing w:line="500" w:lineRule="exact"/>
        <w:ind w:firstLineChars="200" w:firstLine="480"/>
        <w:jc w:val="left"/>
        <w:rPr>
          <w:rFonts w:ascii="宋体" w:hAnsi="宋体"/>
          <w:color w:val="000000"/>
          <w:sz w:val="24"/>
        </w:rPr>
      </w:pPr>
      <w:r>
        <w:rPr>
          <w:rFonts w:ascii="宋体" w:hAnsi="宋体" w:hint="eastAsia"/>
          <w:color w:val="000000"/>
          <w:sz w:val="24"/>
        </w:rPr>
        <w:t>3、</w:t>
      </w:r>
      <w:r>
        <w:rPr>
          <w:rFonts w:ascii="宋体" w:hAnsi="宋体" w:hint="eastAsia"/>
          <w:bCs/>
          <w:sz w:val="24"/>
          <w:szCs w:val="30"/>
        </w:rPr>
        <w:t>中标日期：</w:t>
      </w:r>
      <w:r>
        <w:rPr>
          <w:rFonts w:ascii="宋体" w:hAnsi="宋体" w:hint="eastAsia"/>
          <w:sz w:val="24"/>
        </w:rPr>
        <w:t>2021年12月02日</w:t>
      </w:r>
      <w:r>
        <w:rPr>
          <w:rFonts w:ascii="宋体" w:hAnsi="宋体" w:hint="eastAsia"/>
          <w:color w:val="000000"/>
          <w:sz w:val="24"/>
        </w:rPr>
        <w:t>(</w:t>
      </w:r>
      <w:r>
        <w:rPr>
          <w:rFonts w:ascii="宋体" w:hAnsi="宋体" w:hint="eastAsia"/>
          <w:bCs/>
          <w:sz w:val="24"/>
        </w:rPr>
        <w:t>招标编号：</w:t>
      </w:r>
      <w:r>
        <w:rPr>
          <w:rFonts w:ascii="宋体" w:hAnsi="宋体" w:hint="eastAsia"/>
          <w:kern w:val="0"/>
          <w:sz w:val="24"/>
        </w:rPr>
        <w:t>FJGC-ZB-G-2021-262</w:t>
      </w:r>
      <w:r>
        <w:rPr>
          <w:rFonts w:ascii="宋体" w:hAnsi="宋体" w:hint="eastAsia"/>
          <w:color w:val="000000"/>
          <w:kern w:val="0"/>
          <w:sz w:val="24"/>
        </w:rPr>
        <w:t>)</w:t>
      </w:r>
      <w:r>
        <w:rPr>
          <w:rFonts w:ascii="宋体" w:hAnsi="宋体" w:hint="eastAsia"/>
          <w:color w:val="000000"/>
          <w:sz w:val="24"/>
        </w:rPr>
        <w:t>。</w:t>
      </w:r>
    </w:p>
    <w:p w:rsidR="00820BC3" w:rsidRDefault="00820BC3" w:rsidP="00820BC3">
      <w:pPr>
        <w:spacing w:line="500" w:lineRule="exact"/>
        <w:ind w:firstLineChars="200" w:firstLine="480"/>
        <w:jc w:val="left"/>
        <w:rPr>
          <w:rFonts w:ascii="宋体" w:hAnsi="宋体"/>
          <w:color w:val="000000"/>
          <w:kern w:val="0"/>
          <w:sz w:val="24"/>
        </w:rPr>
      </w:pPr>
      <w:r>
        <w:rPr>
          <w:rFonts w:ascii="宋体" w:hAnsi="宋体" w:hint="eastAsia"/>
          <w:color w:val="000000"/>
          <w:sz w:val="24"/>
        </w:rPr>
        <w:t>4、</w:t>
      </w:r>
      <w:r>
        <w:rPr>
          <w:rFonts w:ascii="宋体" w:hAnsi="宋体" w:hint="eastAsia"/>
          <w:sz w:val="24"/>
        </w:rPr>
        <w:t>本</w:t>
      </w:r>
      <w:r w:rsidR="003578BB">
        <w:rPr>
          <w:rFonts w:ascii="宋体" w:hAnsi="宋体" w:hint="eastAsia"/>
          <w:sz w:val="24"/>
        </w:rPr>
        <w:t>项目</w:t>
      </w:r>
      <w:r>
        <w:rPr>
          <w:rFonts w:ascii="宋体" w:hAnsi="宋体" w:hint="eastAsia"/>
          <w:sz w:val="24"/>
        </w:rPr>
        <w:t>合同包</w:t>
      </w:r>
      <w:r w:rsidR="006E4300">
        <w:rPr>
          <w:rFonts w:ascii="宋体" w:hAnsi="宋体" w:hint="eastAsia"/>
          <w:sz w:val="24"/>
        </w:rPr>
        <w:t>二</w:t>
      </w:r>
      <w:r>
        <w:rPr>
          <w:rFonts w:ascii="宋体" w:hAnsi="宋体" w:hint="eastAsia"/>
          <w:sz w:val="24"/>
        </w:rPr>
        <w:t>统一以折扣形式进行报价，福州新安德鲁森食品有限公司中标折扣为7.0折；福州金誉食品有限公司中标折扣为80%折；福州新华丰贺氏食品有限公司</w:t>
      </w:r>
      <w:r>
        <w:rPr>
          <w:rFonts w:ascii="宋体" w:hAnsi="宋体" w:hint="eastAsia"/>
          <w:kern w:val="0"/>
          <w:sz w:val="24"/>
        </w:rPr>
        <w:t>中标折扣为8.0折；福建若可食品有限公司中标折扣为80%折；福州可斯贝莉食品有限公司中标折扣为8.0折。</w:t>
      </w:r>
    </w:p>
    <w:p w:rsidR="00213446" w:rsidRDefault="00123B48" w:rsidP="00E1377D">
      <w:pPr>
        <w:spacing w:line="520" w:lineRule="exact"/>
        <w:ind w:firstLineChars="200" w:firstLine="480"/>
        <w:jc w:val="left"/>
        <w:rPr>
          <w:rFonts w:ascii="宋体" w:hAnsi="宋体"/>
          <w:sz w:val="24"/>
        </w:rPr>
      </w:pPr>
      <w:r>
        <w:rPr>
          <w:rFonts w:ascii="宋体" w:hAnsi="宋体" w:hint="eastAsia"/>
          <w:sz w:val="24"/>
        </w:rPr>
        <w:t>5</w:t>
      </w:r>
      <w:r w:rsidR="00E1377D" w:rsidRPr="00020685">
        <w:rPr>
          <w:rFonts w:ascii="宋体" w:hAnsi="宋体" w:hint="eastAsia"/>
          <w:sz w:val="24"/>
        </w:rPr>
        <w:t>、</w:t>
      </w:r>
      <w:r w:rsidR="001D58C9" w:rsidRPr="00254614">
        <w:rPr>
          <w:rFonts w:ascii="宋体" w:hAnsi="宋体" w:hint="eastAsia"/>
          <w:sz w:val="24"/>
        </w:rPr>
        <w:t>本公告中“七、公告期限 自本公告发布之日起1个工作日”是中国政府采购网的固定描述，本项目的</w:t>
      </w:r>
      <w:r w:rsidR="00E1377D" w:rsidRPr="008B3EFA">
        <w:rPr>
          <w:rFonts w:ascii="宋体" w:hAnsi="宋体" w:hint="eastAsia"/>
          <w:sz w:val="24"/>
        </w:rPr>
        <w:t>中标结果</w:t>
      </w:r>
      <w:r w:rsidR="00E1377D" w:rsidRPr="00020685">
        <w:rPr>
          <w:rFonts w:ascii="宋体" w:hAnsi="宋体" w:hint="eastAsia"/>
          <w:sz w:val="24"/>
        </w:rPr>
        <w:t>公示期：自20</w:t>
      </w:r>
      <w:r w:rsidR="00E1377D">
        <w:rPr>
          <w:rFonts w:ascii="宋体" w:hAnsi="宋体" w:hint="eastAsia"/>
          <w:sz w:val="24"/>
        </w:rPr>
        <w:t>21</w:t>
      </w:r>
      <w:r w:rsidR="00E1377D" w:rsidRPr="00020685">
        <w:rPr>
          <w:rFonts w:ascii="宋体" w:hAnsi="宋体" w:hint="eastAsia"/>
          <w:sz w:val="24"/>
        </w:rPr>
        <w:t>年</w:t>
      </w:r>
      <w:r w:rsidR="00820BC3">
        <w:rPr>
          <w:rFonts w:ascii="宋体" w:hAnsi="宋体" w:hint="eastAsia"/>
          <w:sz w:val="24"/>
        </w:rPr>
        <w:t>12</w:t>
      </w:r>
      <w:r w:rsidR="00E1377D" w:rsidRPr="00020685">
        <w:rPr>
          <w:rFonts w:ascii="宋体" w:hAnsi="宋体" w:hint="eastAsia"/>
          <w:sz w:val="24"/>
        </w:rPr>
        <w:t>月</w:t>
      </w:r>
      <w:r w:rsidR="00820BC3">
        <w:rPr>
          <w:rFonts w:ascii="宋体" w:hAnsi="宋体" w:hint="eastAsia"/>
          <w:sz w:val="24"/>
        </w:rPr>
        <w:t>06</w:t>
      </w:r>
      <w:r w:rsidR="00E1377D" w:rsidRPr="00020685">
        <w:rPr>
          <w:rFonts w:ascii="宋体" w:hAnsi="宋体" w:hint="eastAsia"/>
          <w:sz w:val="24"/>
        </w:rPr>
        <w:t>日</w:t>
      </w:r>
      <w:r w:rsidR="00E1377D" w:rsidRPr="003B5CC6">
        <w:rPr>
          <w:rFonts w:ascii="宋体" w:hAnsi="宋体" w:hint="eastAsia"/>
          <w:sz w:val="24"/>
        </w:rPr>
        <w:t>至</w:t>
      </w:r>
      <w:r w:rsidR="00E1377D" w:rsidRPr="00020685">
        <w:rPr>
          <w:rFonts w:ascii="宋体" w:hAnsi="宋体" w:hint="eastAsia"/>
          <w:sz w:val="24"/>
        </w:rPr>
        <w:t>20</w:t>
      </w:r>
      <w:r w:rsidR="00E1377D">
        <w:rPr>
          <w:rFonts w:ascii="宋体" w:hAnsi="宋体" w:hint="eastAsia"/>
          <w:sz w:val="24"/>
        </w:rPr>
        <w:t>21</w:t>
      </w:r>
      <w:r w:rsidR="00E1377D" w:rsidRPr="00020685">
        <w:rPr>
          <w:rFonts w:ascii="宋体" w:hAnsi="宋体" w:hint="eastAsia"/>
          <w:sz w:val="24"/>
        </w:rPr>
        <w:t>年</w:t>
      </w:r>
      <w:r w:rsidR="004E2CEC">
        <w:rPr>
          <w:rFonts w:ascii="宋体" w:hAnsi="宋体" w:hint="eastAsia"/>
          <w:sz w:val="24"/>
        </w:rPr>
        <w:t>1</w:t>
      </w:r>
      <w:r w:rsidR="00820BC3">
        <w:rPr>
          <w:rFonts w:ascii="宋体" w:hAnsi="宋体" w:hint="eastAsia"/>
          <w:sz w:val="24"/>
        </w:rPr>
        <w:t>2</w:t>
      </w:r>
      <w:r w:rsidR="00E1377D" w:rsidRPr="00020685">
        <w:rPr>
          <w:rFonts w:ascii="宋体" w:hAnsi="宋体" w:hint="eastAsia"/>
          <w:sz w:val="24"/>
        </w:rPr>
        <w:t>月</w:t>
      </w:r>
      <w:r w:rsidR="00C3525A">
        <w:rPr>
          <w:rFonts w:ascii="宋体" w:hAnsi="宋体" w:hint="eastAsia"/>
          <w:sz w:val="24"/>
        </w:rPr>
        <w:t>16</w:t>
      </w:r>
      <w:r w:rsidR="00E1377D" w:rsidRPr="00020685">
        <w:rPr>
          <w:rFonts w:ascii="宋体" w:hAnsi="宋体" w:hint="eastAsia"/>
          <w:sz w:val="24"/>
        </w:rPr>
        <w:t>日止。</w:t>
      </w:r>
    </w:p>
    <w:p w:rsidR="00C3525A" w:rsidRPr="00213446" w:rsidRDefault="00C3525A" w:rsidP="00E1377D">
      <w:pPr>
        <w:spacing w:line="520" w:lineRule="exact"/>
        <w:ind w:firstLineChars="200" w:firstLine="480"/>
        <w:jc w:val="left"/>
        <w:rPr>
          <w:rFonts w:ascii="宋体" w:hAnsi="宋体"/>
          <w:bCs/>
          <w:sz w:val="24"/>
          <w:szCs w:val="30"/>
        </w:rPr>
      </w:pPr>
      <w:r>
        <w:rPr>
          <w:rFonts w:ascii="宋体" w:hAnsi="宋体" w:hint="eastAsia"/>
          <w:sz w:val="24"/>
        </w:rPr>
        <w:t>6、</w:t>
      </w:r>
      <w:r w:rsidR="008D7CFA" w:rsidRPr="00020685">
        <w:rPr>
          <w:rFonts w:ascii="宋体" w:hAnsi="宋体" w:hint="eastAsia"/>
          <w:sz w:val="24"/>
        </w:rPr>
        <w:t>投标人或者其他利害关系人对评标结果有异议的，应当在中标候选人公示期间提出。</w:t>
      </w:r>
    </w:p>
    <w:bookmarkEnd w:id="0"/>
    <w:p w:rsidR="00116020" w:rsidRPr="003D6B6F" w:rsidRDefault="00116020" w:rsidP="00E1312D">
      <w:pPr>
        <w:widowControl/>
        <w:spacing w:line="520" w:lineRule="exact"/>
        <w:jc w:val="left"/>
        <w:rPr>
          <w:rFonts w:asciiTheme="minorEastAsia" w:hAnsiTheme="minorEastAsia" w:cs="宋体"/>
          <w:bCs/>
          <w:kern w:val="0"/>
          <w:sz w:val="24"/>
          <w:szCs w:val="24"/>
        </w:rPr>
      </w:pPr>
      <w:r w:rsidRPr="003D6B6F">
        <w:rPr>
          <w:rFonts w:asciiTheme="minorEastAsia" w:hAnsiTheme="minorEastAsia" w:cs="宋体"/>
          <w:bCs/>
          <w:kern w:val="0"/>
          <w:sz w:val="24"/>
          <w:szCs w:val="24"/>
        </w:rPr>
        <w:t>九、凡对本次公告内容提出询问，按以下方式联系。</w:t>
      </w:r>
    </w:p>
    <w:p w:rsidR="00A56B5C" w:rsidRPr="00432CCB" w:rsidRDefault="00A56B5C" w:rsidP="00A56B5C">
      <w:pPr>
        <w:spacing w:line="500" w:lineRule="exact"/>
        <w:ind w:firstLineChars="200" w:firstLine="480"/>
        <w:rPr>
          <w:rFonts w:asciiTheme="minorEastAsia" w:hAnsiTheme="minorEastAsia"/>
          <w:sz w:val="24"/>
          <w:szCs w:val="24"/>
        </w:rPr>
      </w:pPr>
      <w:r w:rsidRPr="00432CCB">
        <w:rPr>
          <w:rFonts w:asciiTheme="minorEastAsia" w:hAnsiTheme="minorEastAsia" w:hint="eastAsia"/>
          <w:sz w:val="24"/>
          <w:szCs w:val="24"/>
        </w:rPr>
        <w:t>1.采购人信息</w:t>
      </w:r>
    </w:p>
    <w:p w:rsidR="00A56B5C" w:rsidRPr="00432CCB" w:rsidRDefault="00A56B5C" w:rsidP="00A56B5C">
      <w:pPr>
        <w:spacing w:line="500" w:lineRule="exact"/>
        <w:ind w:firstLineChars="300" w:firstLine="720"/>
        <w:rPr>
          <w:rFonts w:asciiTheme="minorEastAsia" w:hAnsiTheme="minorEastAsia"/>
          <w:sz w:val="24"/>
          <w:szCs w:val="24"/>
        </w:rPr>
      </w:pPr>
      <w:r w:rsidRPr="00432CCB">
        <w:rPr>
          <w:rFonts w:asciiTheme="minorEastAsia" w:hAnsiTheme="minorEastAsia" w:hint="eastAsia"/>
          <w:sz w:val="24"/>
          <w:szCs w:val="24"/>
        </w:rPr>
        <w:t>名 称：福州职业技术学院工会委员会</w:t>
      </w:r>
    </w:p>
    <w:p w:rsidR="00A56B5C" w:rsidRPr="00432CCB" w:rsidRDefault="00A56B5C" w:rsidP="00A56B5C">
      <w:pPr>
        <w:spacing w:line="500" w:lineRule="exact"/>
        <w:ind w:firstLineChars="300" w:firstLine="720"/>
        <w:rPr>
          <w:rFonts w:asciiTheme="minorEastAsia" w:hAnsiTheme="minorEastAsia"/>
          <w:sz w:val="24"/>
          <w:szCs w:val="24"/>
        </w:rPr>
      </w:pPr>
      <w:r w:rsidRPr="00432CCB">
        <w:rPr>
          <w:rFonts w:asciiTheme="minorEastAsia" w:hAnsiTheme="minorEastAsia" w:hint="eastAsia"/>
          <w:sz w:val="24"/>
          <w:szCs w:val="24"/>
        </w:rPr>
        <w:t>地址：福州市闽侯上街联榕路8号</w:t>
      </w:r>
    </w:p>
    <w:p w:rsidR="00123B48" w:rsidRDefault="00A56B5C" w:rsidP="00A56B5C">
      <w:pPr>
        <w:spacing w:line="500" w:lineRule="exact"/>
        <w:ind w:firstLineChars="300" w:firstLine="720"/>
        <w:rPr>
          <w:rFonts w:asciiTheme="minorEastAsia" w:hAnsiTheme="minorEastAsia"/>
          <w:sz w:val="24"/>
          <w:szCs w:val="24"/>
        </w:rPr>
      </w:pPr>
      <w:r w:rsidRPr="00432CCB">
        <w:rPr>
          <w:rFonts w:asciiTheme="minorEastAsia" w:hAnsiTheme="minorEastAsia" w:hint="eastAsia"/>
          <w:sz w:val="24"/>
          <w:szCs w:val="24"/>
        </w:rPr>
        <w:t>联系方式：陈老师/0591-83760331</w:t>
      </w:r>
    </w:p>
    <w:p w:rsidR="00123B48" w:rsidRDefault="00123B48" w:rsidP="00A56B5C">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2.采购代理机构信息</w:t>
      </w:r>
    </w:p>
    <w:p w:rsidR="00123B48" w:rsidRDefault="00123B48" w:rsidP="00123B48">
      <w:pPr>
        <w:spacing w:line="500" w:lineRule="exact"/>
        <w:ind w:firstLineChars="300" w:firstLine="720"/>
        <w:rPr>
          <w:rFonts w:asciiTheme="minorEastAsia" w:hAnsiTheme="minorEastAsia"/>
          <w:sz w:val="24"/>
          <w:szCs w:val="24"/>
        </w:rPr>
      </w:pPr>
      <w:r>
        <w:rPr>
          <w:rFonts w:asciiTheme="minorEastAsia" w:hAnsiTheme="minorEastAsia" w:hint="eastAsia"/>
          <w:sz w:val="24"/>
          <w:szCs w:val="24"/>
        </w:rPr>
        <w:t>名 称：福建国诚招标有限公司</w:t>
      </w:r>
    </w:p>
    <w:p w:rsidR="00123B48" w:rsidRDefault="00123B48" w:rsidP="00123B48">
      <w:pPr>
        <w:spacing w:line="500" w:lineRule="exact"/>
        <w:ind w:firstLineChars="300" w:firstLine="720"/>
        <w:rPr>
          <w:rFonts w:asciiTheme="minorEastAsia" w:hAnsiTheme="minorEastAsia"/>
          <w:sz w:val="24"/>
          <w:szCs w:val="24"/>
        </w:rPr>
      </w:pPr>
      <w:r>
        <w:rPr>
          <w:rFonts w:asciiTheme="minorEastAsia" w:hAnsiTheme="minorEastAsia" w:hint="eastAsia"/>
          <w:sz w:val="24"/>
          <w:szCs w:val="24"/>
        </w:rPr>
        <w:t>地址：福州市古田路107号中美大厦24层</w:t>
      </w:r>
    </w:p>
    <w:p w:rsidR="00123B48" w:rsidRDefault="00123B48" w:rsidP="00123B48">
      <w:pPr>
        <w:spacing w:line="500" w:lineRule="exact"/>
        <w:ind w:firstLineChars="300" w:firstLine="720"/>
        <w:rPr>
          <w:rFonts w:asciiTheme="minorEastAsia" w:hAnsiTheme="minorEastAsia"/>
          <w:sz w:val="24"/>
          <w:szCs w:val="24"/>
        </w:rPr>
      </w:pPr>
      <w:r>
        <w:rPr>
          <w:rFonts w:asciiTheme="minorEastAsia" w:hAnsiTheme="minorEastAsia" w:hint="eastAsia"/>
          <w:sz w:val="24"/>
          <w:szCs w:val="24"/>
        </w:rPr>
        <w:t>联系方式：张林丽/0591-83393306、83393307</w:t>
      </w:r>
    </w:p>
    <w:p w:rsidR="00123B48" w:rsidRDefault="00123B48" w:rsidP="00123B48">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3.项目联系方式</w:t>
      </w:r>
    </w:p>
    <w:p w:rsidR="00123B48" w:rsidRDefault="00123B48" w:rsidP="00123B48">
      <w:pPr>
        <w:spacing w:line="500" w:lineRule="exact"/>
        <w:ind w:firstLineChars="300" w:firstLine="720"/>
        <w:rPr>
          <w:rFonts w:asciiTheme="minorEastAsia" w:hAnsiTheme="minorEastAsia"/>
          <w:sz w:val="24"/>
          <w:szCs w:val="24"/>
        </w:rPr>
      </w:pPr>
      <w:r>
        <w:rPr>
          <w:rFonts w:asciiTheme="minorEastAsia" w:hAnsiTheme="minorEastAsia" w:hint="eastAsia"/>
          <w:sz w:val="24"/>
          <w:szCs w:val="24"/>
        </w:rPr>
        <w:t>项目联系人：</w:t>
      </w:r>
      <w:r>
        <w:rPr>
          <w:rFonts w:ascii="宋体" w:hAnsi="宋体" w:cs="宋体" w:hint="eastAsia"/>
          <w:kern w:val="0"/>
          <w:sz w:val="24"/>
        </w:rPr>
        <w:t>张林丽</w:t>
      </w:r>
    </w:p>
    <w:p w:rsidR="002731E8" w:rsidRPr="00D15C5A" w:rsidRDefault="00123B48" w:rsidP="00123B48">
      <w:pPr>
        <w:spacing w:line="500" w:lineRule="exact"/>
        <w:ind w:firstLineChars="300" w:firstLine="720"/>
        <w:rPr>
          <w:rFonts w:ascii="宋体" w:eastAsia="宋体" w:hAnsi="宋体" w:cs="宋体"/>
          <w:kern w:val="0"/>
          <w:sz w:val="24"/>
          <w:szCs w:val="24"/>
        </w:rPr>
      </w:pPr>
      <w:r>
        <w:rPr>
          <w:rFonts w:asciiTheme="minorEastAsia" w:hAnsiTheme="minorEastAsia" w:hint="eastAsia"/>
          <w:kern w:val="0"/>
          <w:sz w:val="24"/>
          <w:szCs w:val="24"/>
        </w:rPr>
        <w:t>电话：0591-83393306、83393307</w:t>
      </w:r>
    </w:p>
    <w:p w:rsidR="00116020" w:rsidRPr="00820BC3" w:rsidRDefault="00116020" w:rsidP="00785B4D">
      <w:pPr>
        <w:widowControl/>
        <w:spacing w:after="300" w:line="500" w:lineRule="exact"/>
        <w:ind w:firstLineChars="300" w:firstLine="720"/>
        <w:jc w:val="left"/>
        <w:rPr>
          <w:rFonts w:ascii="宋体" w:eastAsia="宋体" w:hAnsi="宋体" w:cs="宋体"/>
          <w:kern w:val="0"/>
          <w:sz w:val="24"/>
          <w:szCs w:val="24"/>
        </w:rPr>
      </w:pPr>
    </w:p>
    <w:p w:rsidR="00116020" w:rsidRPr="003D6B6F" w:rsidRDefault="00116020" w:rsidP="00015DBA">
      <w:pPr>
        <w:tabs>
          <w:tab w:val="left" w:pos="540"/>
          <w:tab w:val="left" w:pos="1080"/>
        </w:tabs>
        <w:spacing w:line="500" w:lineRule="exact"/>
        <w:ind w:firstLineChars="200" w:firstLine="600"/>
        <w:jc w:val="right"/>
        <w:rPr>
          <w:rFonts w:ascii="宋体" w:hAnsi="宋体"/>
          <w:sz w:val="24"/>
        </w:rPr>
      </w:pPr>
      <w:r w:rsidRPr="003D6B6F">
        <w:rPr>
          <w:rFonts w:ascii="Simsun" w:eastAsia="宋体" w:hAnsi="Simsun" w:cs="宋体"/>
          <w:kern w:val="0"/>
          <w:sz w:val="30"/>
          <w:szCs w:val="30"/>
        </w:rPr>
        <w:t xml:space="preserve">                              </w:t>
      </w:r>
      <w:r w:rsidRPr="003D6B6F">
        <w:rPr>
          <w:rFonts w:ascii="宋体" w:hAnsi="宋体"/>
          <w:sz w:val="24"/>
        </w:rPr>
        <w:t>  福建国诚招标有限公司</w:t>
      </w:r>
    </w:p>
    <w:p w:rsidR="00116020" w:rsidRPr="003D6B6F" w:rsidRDefault="00116020" w:rsidP="00B50402">
      <w:pPr>
        <w:tabs>
          <w:tab w:val="left" w:pos="540"/>
          <w:tab w:val="left" w:pos="1080"/>
        </w:tabs>
        <w:wordWrap w:val="0"/>
        <w:spacing w:line="500" w:lineRule="exact"/>
        <w:ind w:firstLineChars="200" w:firstLine="480"/>
        <w:jc w:val="right"/>
        <w:rPr>
          <w:rFonts w:ascii="宋体" w:hAnsi="宋体"/>
          <w:sz w:val="24"/>
        </w:rPr>
      </w:pPr>
      <w:r w:rsidRPr="003D6B6F">
        <w:rPr>
          <w:rFonts w:ascii="宋体" w:hAnsi="宋体"/>
          <w:sz w:val="24"/>
        </w:rPr>
        <w:lastRenderedPageBreak/>
        <w:t xml:space="preserve">                                </w:t>
      </w:r>
      <w:r w:rsidR="00A451F1" w:rsidRPr="00A451F1">
        <w:rPr>
          <w:rFonts w:ascii="宋体" w:hAnsi="宋体" w:hint="eastAsia"/>
          <w:sz w:val="24"/>
        </w:rPr>
        <w:t>202</w:t>
      </w:r>
      <w:r w:rsidR="003956F0">
        <w:rPr>
          <w:rFonts w:ascii="宋体" w:hAnsi="宋体" w:hint="eastAsia"/>
          <w:sz w:val="24"/>
        </w:rPr>
        <w:t>1</w:t>
      </w:r>
      <w:r w:rsidR="00A451F1" w:rsidRPr="00A451F1">
        <w:rPr>
          <w:rFonts w:ascii="宋体" w:hAnsi="宋体" w:hint="eastAsia"/>
          <w:sz w:val="24"/>
        </w:rPr>
        <w:t>年</w:t>
      </w:r>
      <w:r w:rsidR="004C178A">
        <w:rPr>
          <w:rFonts w:ascii="宋体" w:hAnsi="宋体" w:hint="eastAsia"/>
          <w:sz w:val="24"/>
        </w:rPr>
        <w:t>12</w:t>
      </w:r>
      <w:r w:rsidR="00A451F1" w:rsidRPr="00A451F1">
        <w:rPr>
          <w:rFonts w:ascii="宋体" w:hAnsi="宋体" w:hint="eastAsia"/>
          <w:sz w:val="24"/>
        </w:rPr>
        <w:t>月</w:t>
      </w:r>
      <w:r w:rsidR="004C178A">
        <w:rPr>
          <w:rFonts w:ascii="宋体" w:hAnsi="宋体" w:hint="eastAsia"/>
          <w:sz w:val="24"/>
        </w:rPr>
        <w:t>06</w:t>
      </w:r>
      <w:r w:rsidR="00A451F1" w:rsidRPr="00A451F1">
        <w:rPr>
          <w:rFonts w:ascii="宋体" w:hAnsi="宋体" w:hint="eastAsia"/>
          <w:sz w:val="24"/>
        </w:rPr>
        <w:t>日</w:t>
      </w:r>
    </w:p>
    <w:p w:rsidR="0045372D" w:rsidRPr="003D6B6F" w:rsidRDefault="0045372D"/>
    <w:sectPr w:rsidR="0045372D" w:rsidRPr="003D6B6F" w:rsidSect="003D6B6F">
      <w:pgSz w:w="11906" w:h="16838"/>
      <w:pgMar w:top="1247" w:right="924" w:bottom="1089" w:left="12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785" w:rsidRDefault="003B6785" w:rsidP="00116020">
      <w:r>
        <w:separator/>
      </w:r>
    </w:p>
  </w:endnote>
  <w:endnote w:type="continuationSeparator" w:id="1">
    <w:p w:rsidR="003B6785" w:rsidRDefault="003B6785" w:rsidP="001160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785" w:rsidRDefault="003B6785" w:rsidP="00116020">
      <w:r>
        <w:separator/>
      </w:r>
    </w:p>
  </w:footnote>
  <w:footnote w:type="continuationSeparator" w:id="1">
    <w:p w:rsidR="003B6785" w:rsidRDefault="003B6785" w:rsidP="001160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57A9"/>
    <w:rsid w:val="00015DBA"/>
    <w:rsid w:val="000250BE"/>
    <w:rsid w:val="00056D7D"/>
    <w:rsid w:val="00087AC4"/>
    <w:rsid w:val="000F4649"/>
    <w:rsid w:val="00116020"/>
    <w:rsid w:val="00123B48"/>
    <w:rsid w:val="001321DF"/>
    <w:rsid w:val="00171E77"/>
    <w:rsid w:val="00182B40"/>
    <w:rsid w:val="001B3485"/>
    <w:rsid w:val="001D58C9"/>
    <w:rsid w:val="001E781F"/>
    <w:rsid w:val="001F14D3"/>
    <w:rsid w:val="00213446"/>
    <w:rsid w:val="00234205"/>
    <w:rsid w:val="002471A9"/>
    <w:rsid w:val="002726E9"/>
    <w:rsid w:val="002731E8"/>
    <w:rsid w:val="00285A77"/>
    <w:rsid w:val="00295C4F"/>
    <w:rsid w:val="002B0D09"/>
    <w:rsid w:val="002C5D36"/>
    <w:rsid w:val="002D1DEE"/>
    <w:rsid w:val="002D4348"/>
    <w:rsid w:val="003101B9"/>
    <w:rsid w:val="003578BB"/>
    <w:rsid w:val="00374CE9"/>
    <w:rsid w:val="003956F0"/>
    <w:rsid w:val="003B6785"/>
    <w:rsid w:val="003D6B6F"/>
    <w:rsid w:val="003D78A6"/>
    <w:rsid w:val="003F5C5B"/>
    <w:rsid w:val="00402030"/>
    <w:rsid w:val="00405620"/>
    <w:rsid w:val="004340D2"/>
    <w:rsid w:val="0045372D"/>
    <w:rsid w:val="00471D28"/>
    <w:rsid w:val="00497CC3"/>
    <w:rsid w:val="004B11CA"/>
    <w:rsid w:val="004B7CA8"/>
    <w:rsid w:val="004C178A"/>
    <w:rsid w:val="004E2CEC"/>
    <w:rsid w:val="005903FD"/>
    <w:rsid w:val="005A3E4E"/>
    <w:rsid w:val="005C13FE"/>
    <w:rsid w:val="005C1D3B"/>
    <w:rsid w:val="006118EC"/>
    <w:rsid w:val="00611EB7"/>
    <w:rsid w:val="006346BB"/>
    <w:rsid w:val="00634D16"/>
    <w:rsid w:val="006C3FE7"/>
    <w:rsid w:val="006E4300"/>
    <w:rsid w:val="007179AE"/>
    <w:rsid w:val="00726975"/>
    <w:rsid w:val="00752F92"/>
    <w:rsid w:val="00774348"/>
    <w:rsid w:val="00785B4D"/>
    <w:rsid w:val="00806F17"/>
    <w:rsid w:val="00820BC3"/>
    <w:rsid w:val="00851A9B"/>
    <w:rsid w:val="0085528E"/>
    <w:rsid w:val="0088655C"/>
    <w:rsid w:val="008D5C43"/>
    <w:rsid w:val="008D7CFA"/>
    <w:rsid w:val="00901BEA"/>
    <w:rsid w:val="00905144"/>
    <w:rsid w:val="0093312B"/>
    <w:rsid w:val="00974CD3"/>
    <w:rsid w:val="00994083"/>
    <w:rsid w:val="009D30C4"/>
    <w:rsid w:val="00A451F1"/>
    <w:rsid w:val="00A56B5C"/>
    <w:rsid w:val="00AE0945"/>
    <w:rsid w:val="00AF3AFC"/>
    <w:rsid w:val="00B22DF1"/>
    <w:rsid w:val="00B50402"/>
    <w:rsid w:val="00C3409B"/>
    <w:rsid w:val="00C3525A"/>
    <w:rsid w:val="00C825B2"/>
    <w:rsid w:val="00CD6A86"/>
    <w:rsid w:val="00D157DC"/>
    <w:rsid w:val="00D15C5A"/>
    <w:rsid w:val="00DA57A9"/>
    <w:rsid w:val="00DD690E"/>
    <w:rsid w:val="00E0508D"/>
    <w:rsid w:val="00E1312D"/>
    <w:rsid w:val="00E1377D"/>
    <w:rsid w:val="00E55A83"/>
    <w:rsid w:val="00E71B4E"/>
    <w:rsid w:val="00E82347"/>
    <w:rsid w:val="00EA3919"/>
    <w:rsid w:val="00EC33DD"/>
    <w:rsid w:val="00EE5F06"/>
    <w:rsid w:val="00EF7300"/>
    <w:rsid w:val="00F078D3"/>
    <w:rsid w:val="00F61674"/>
    <w:rsid w:val="00F63C08"/>
    <w:rsid w:val="00F666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6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6020"/>
    <w:rPr>
      <w:sz w:val="18"/>
      <w:szCs w:val="18"/>
    </w:rPr>
  </w:style>
  <w:style w:type="paragraph" w:styleId="a4">
    <w:name w:val="footer"/>
    <w:basedOn w:val="a"/>
    <w:link w:val="Char0"/>
    <w:uiPriority w:val="99"/>
    <w:unhideWhenUsed/>
    <w:rsid w:val="00116020"/>
    <w:pPr>
      <w:tabs>
        <w:tab w:val="center" w:pos="4153"/>
        <w:tab w:val="right" w:pos="8306"/>
      </w:tabs>
      <w:snapToGrid w:val="0"/>
      <w:jc w:val="left"/>
    </w:pPr>
    <w:rPr>
      <w:sz w:val="18"/>
      <w:szCs w:val="18"/>
    </w:rPr>
  </w:style>
  <w:style w:type="character" w:customStyle="1" w:styleId="Char0">
    <w:name w:val="页脚 Char"/>
    <w:basedOn w:val="a0"/>
    <w:link w:val="a4"/>
    <w:uiPriority w:val="99"/>
    <w:rsid w:val="00116020"/>
    <w:rPr>
      <w:sz w:val="18"/>
      <w:szCs w:val="18"/>
    </w:rPr>
  </w:style>
  <w:style w:type="paragraph" w:styleId="a5">
    <w:name w:val="Normal (Web)"/>
    <w:basedOn w:val="a"/>
    <w:uiPriority w:val="99"/>
    <w:semiHidden/>
    <w:unhideWhenUsed/>
    <w:rsid w:val="001160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16020"/>
    <w:rPr>
      <w:b/>
      <w:bCs/>
    </w:rPr>
  </w:style>
  <w:style w:type="character" w:customStyle="1" w:styleId="customizeprojectname">
    <w:name w:val="customize__projectname"/>
    <w:basedOn w:val="a0"/>
    <w:rsid w:val="00116020"/>
  </w:style>
  <w:style w:type="character" w:customStyle="1" w:styleId="customizepackageno">
    <w:name w:val="customize_package_no"/>
    <w:basedOn w:val="a0"/>
    <w:rsid w:val="00116020"/>
  </w:style>
  <w:style w:type="character" w:customStyle="1" w:styleId="customizeprojectcode">
    <w:name w:val="customize_project_code"/>
    <w:basedOn w:val="a0"/>
    <w:rsid w:val="00116020"/>
  </w:style>
  <w:style w:type="character" w:customStyle="1" w:styleId="customizepackagename">
    <w:name w:val="customize_package_name"/>
    <w:basedOn w:val="a0"/>
    <w:rsid w:val="00116020"/>
  </w:style>
  <w:style w:type="character" w:customStyle="1" w:styleId="customizeexpertlist">
    <w:name w:val="customize_expertlist"/>
    <w:basedOn w:val="a0"/>
    <w:rsid w:val="00116020"/>
  </w:style>
  <w:style w:type="character" w:customStyle="1" w:styleId="customizecgr">
    <w:name w:val="customize_cgr"/>
    <w:basedOn w:val="a0"/>
    <w:rsid w:val="00116020"/>
  </w:style>
  <w:style w:type="character" w:customStyle="1" w:styleId="customizecgrdz">
    <w:name w:val="customize_cgrdz"/>
    <w:basedOn w:val="a0"/>
    <w:rsid w:val="00116020"/>
  </w:style>
  <w:style w:type="character" w:customStyle="1" w:styleId="customizecgrdh">
    <w:name w:val="customize_cgrdh"/>
    <w:basedOn w:val="a0"/>
    <w:rsid w:val="00116020"/>
  </w:style>
  <w:style w:type="character" w:customStyle="1" w:styleId="customizeagent">
    <w:name w:val="customize_agent"/>
    <w:basedOn w:val="a0"/>
    <w:rsid w:val="00116020"/>
  </w:style>
  <w:style w:type="character" w:customStyle="1" w:styleId="customizeagentadd">
    <w:name w:val="customize_agentadd"/>
    <w:basedOn w:val="a0"/>
    <w:rsid w:val="00116020"/>
  </w:style>
  <w:style w:type="character" w:customStyle="1" w:styleId="customizeagenttel">
    <w:name w:val="customize_agenttel"/>
    <w:basedOn w:val="a0"/>
    <w:rsid w:val="00116020"/>
  </w:style>
  <w:style w:type="character" w:customStyle="1" w:styleId="customizecgrtelman">
    <w:name w:val="customize_cgrtelman"/>
    <w:basedOn w:val="a0"/>
    <w:rsid w:val="00116020"/>
  </w:style>
  <w:style w:type="character" w:customStyle="1" w:styleId="customizenoticefbrq">
    <w:name w:val="customize_noticefbrq"/>
    <w:basedOn w:val="a0"/>
    <w:rsid w:val="00116020"/>
  </w:style>
  <w:style w:type="table" w:styleId="a7">
    <w:name w:val="Table Grid"/>
    <w:basedOn w:val="a1"/>
    <w:uiPriority w:val="59"/>
    <w:rsid w:val="00116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3D6B6F"/>
    <w:rPr>
      <w:sz w:val="18"/>
      <w:szCs w:val="18"/>
    </w:rPr>
  </w:style>
  <w:style w:type="character" w:customStyle="1" w:styleId="Char1">
    <w:name w:val="批注框文本 Char"/>
    <w:basedOn w:val="a0"/>
    <w:link w:val="a8"/>
    <w:uiPriority w:val="99"/>
    <w:semiHidden/>
    <w:rsid w:val="003D6B6F"/>
    <w:rPr>
      <w:sz w:val="18"/>
      <w:szCs w:val="18"/>
    </w:rPr>
  </w:style>
  <w:style w:type="character" w:styleId="a9">
    <w:name w:val="annotation reference"/>
    <w:basedOn w:val="a0"/>
    <w:uiPriority w:val="99"/>
    <w:semiHidden/>
    <w:unhideWhenUsed/>
    <w:rsid w:val="00374CE9"/>
    <w:rPr>
      <w:sz w:val="21"/>
      <w:szCs w:val="21"/>
    </w:rPr>
  </w:style>
  <w:style w:type="paragraph" w:styleId="aa">
    <w:name w:val="annotation text"/>
    <w:basedOn w:val="a"/>
    <w:link w:val="Char2"/>
    <w:uiPriority w:val="99"/>
    <w:semiHidden/>
    <w:unhideWhenUsed/>
    <w:rsid w:val="00374CE9"/>
    <w:pPr>
      <w:jc w:val="left"/>
    </w:pPr>
  </w:style>
  <w:style w:type="character" w:customStyle="1" w:styleId="Char2">
    <w:name w:val="批注文字 Char"/>
    <w:basedOn w:val="a0"/>
    <w:link w:val="aa"/>
    <w:uiPriority w:val="99"/>
    <w:semiHidden/>
    <w:rsid w:val="00374CE9"/>
  </w:style>
  <w:style w:type="paragraph" w:styleId="ab">
    <w:name w:val="annotation subject"/>
    <w:basedOn w:val="aa"/>
    <w:next w:val="aa"/>
    <w:link w:val="Char3"/>
    <w:uiPriority w:val="99"/>
    <w:semiHidden/>
    <w:unhideWhenUsed/>
    <w:rsid w:val="00374CE9"/>
    <w:rPr>
      <w:b/>
      <w:bCs/>
    </w:rPr>
  </w:style>
  <w:style w:type="character" w:customStyle="1" w:styleId="Char3">
    <w:name w:val="批注主题 Char"/>
    <w:basedOn w:val="Char2"/>
    <w:link w:val="ab"/>
    <w:uiPriority w:val="99"/>
    <w:semiHidden/>
    <w:rsid w:val="00374C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6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6020"/>
    <w:rPr>
      <w:sz w:val="18"/>
      <w:szCs w:val="18"/>
    </w:rPr>
  </w:style>
  <w:style w:type="paragraph" w:styleId="a4">
    <w:name w:val="footer"/>
    <w:basedOn w:val="a"/>
    <w:link w:val="Char0"/>
    <w:uiPriority w:val="99"/>
    <w:unhideWhenUsed/>
    <w:rsid w:val="00116020"/>
    <w:pPr>
      <w:tabs>
        <w:tab w:val="center" w:pos="4153"/>
        <w:tab w:val="right" w:pos="8306"/>
      </w:tabs>
      <w:snapToGrid w:val="0"/>
      <w:jc w:val="left"/>
    </w:pPr>
    <w:rPr>
      <w:sz w:val="18"/>
      <w:szCs w:val="18"/>
    </w:rPr>
  </w:style>
  <w:style w:type="character" w:customStyle="1" w:styleId="Char0">
    <w:name w:val="页脚 Char"/>
    <w:basedOn w:val="a0"/>
    <w:link w:val="a4"/>
    <w:uiPriority w:val="99"/>
    <w:rsid w:val="00116020"/>
    <w:rPr>
      <w:sz w:val="18"/>
      <w:szCs w:val="18"/>
    </w:rPr>
  </w:style>
  <w:style w:type="paragraph" w:styleId="a5">
    <w:name w:val="Normal (Web)"/>
    <w:basedOn w:val="a"/>
    <w:uiPriority w:val="99"/>
    <w:semiHidden/>
    <w:unhideWhenUsed/>
    <w:rsid w:val="001160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16020"/>
    <w:rPr>
      <w:b/>
      <w:bCs/>
    </w:rPr>
  </w:style>
  <w:style w:type="character" w:customStyle="1" w:styleId="customizeprojectname">
    <w:name w:val="customize__projectname"/>
    <w:basedOn w:val="a0"/>
    <w:rsid w:val="00116020"/>
  </w:style>
  <w:style w:type="character" w:customStyle="1" w:styleId="customizepackageno">
    <w:name w:val="customize_package_no"/>
    <w:basedOn w:val="a0"/>
    <w:rsid w:val="00116020"/>
  </w:style>
  <w:style w:type="character" w:customStyle="1" w:styleId="customizeprojectcode">
    <w:name w:val="customize_project_code"/>
    <w:basedOn w:val="a0"/>
    <w:rsid w:val="00116020"/>
  </w:style>
  <w:style w:type="character" w:customStyle="1" w:styleId="customizepackagename">
    <w:name w:val="customize_package_name"/>
    <w:basedOn w:val="a0"/>
    <w:rsid w:val="00116020"/>
  </w:style>
  <w:style w:type="character" w:customStyle="1" w:styleId="customizeexpertlist">
    <w:name w:val="customize_expertlist"/>
    <w:basedOn w:val="a0"/>
    <w:rsid w:val="00116020"/>
  </w:style>
  <w:style w:type="character" w:customStyle="1" w:styleId="customizecgr">
    <w:name w:val="customize_cgr"/>
    <w:basedOn w:val="a0"/>
    <w:rsid w:val="00116020"/>
  </w:style>
  <w:style w:type="character" w:customStyle="1" w:styleId="customizecgrdz">
    <w:name w:val="customize_cgrdz"/>
    <w:basedOn w:val="a0"/>
    <w:rsid w:val="00116020"/>
  </w:style>
  <w:style w:type="character" w:customStyle="1" w:styleId="customizecgrdh">
    <w:name w:val="customize_cgrdh"/>
    <w:basedOn w:val="a0"/>
    <w:rsid w:val="00116020"/>
  </w:style>
  <w:style w:type="character" w:customStyle="1" w:styleId="customizeagent">
    <w:name w:val="customize_agent"/>
    <w:basedOn w:val="a0"/>
    <w:rsid w:val="00116020"/>
  </w:style>
  <w:style w:type="character" w:customStyle="1" w:styleId="customizeagentadd">
    <w:name w:val="customize_agentadd"/>
    <w:basedOn w:val="a0"/>
    <w:rsid w:val="00116020"/>
  </w:style>
  <w:style w:type="character" w:customStyle="1" w:styleId="customizeagenttel">
    <w:name w:val="customize_agenttel"/>
    <w:basedOn w:val="a0"/>
    <w:rsid w:val="00116020"/>
  </w:style>
  <w:style w:type="character" w:customStyle="1" w:styleId="customizecgrtelman">
    <w:name w:val="customize_cgrtelman"/>
    <w:basedOn w:val="a0"/>
    <w:rsid w:val="00116020"/>
  </w:style>
  <w:style w:type="character" w:customStyle="1" w:styleId="customizenoticefbrq">
    <w:name w:val="customize_noticefbrq"/>
    <w:basedOn w:val="a0"/>
    <w:rsid w:val="00116020"/>
  </w:style>
  <w:style w:type="table" w:styleId="a7">
    <w:name w:val="Table Grid"/>
    <w:basedOn w:val="a1"/>
    <w:uiPriority w:val="59"/>
    <w:rsid w:val="00116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3D6B6F"/>
    <w:rPr>
      <w:sz w:val="18"/>
      <w:szCs w:val="18"/>
    </w:rPr>
  </w:style>
  <w:style w:type="character" w:customStyle="1" w:styleId="Char1">
    <w:name w:val="批注框文本 Char"/>
    <w:basedOn w:val="a0"/>
    <w:link w:val="a8"/>
    <w:uiPriority w:val="99"/>
    <w:semiHidden/>
    <w:rsid w:val="003D6B6F"/>
    <w:rPr>
      <w:sz w:val="18"/>
      <w:szCs w:val="18"/>
    </w:rPr>
  </w:style>
  <w:style w:type="character" w:styleId="a9">
    <w:name w:val="annotation reference"/>
    <w:basedOn w:val="a0"/>
    <w:uiPriority w:val="99"/>
    <w:semiHidden/>
    <w:unhideWhenUsed/>
    <w:rsid w:val="00374CE9"/>
    <w:rPr>
      <w:sz w:val="21"/>
      <w:szCs w:val="21"/>
    </w:rPr>
  </w:style>
  <w:style w:type="paragraph" w:styleId="aa">
    <w:name w:val="annotation text"/>
    <w:basedOn w:val="a"/>
    <w:link w:val="Char2"/>
    <w:uiPriority w:val="99"/>
    <w:semiHidden/>
    <w:unhideWhenUsed/>
    <w:rsid w:val="00374CE9"/>
    <w:pPr>
      <w:jc w:val="left"/>
    </w:pPr>
  </w:style>
  <w:style w:type="character" w:customStyle="1" w:styleId="Char2">
    <w:name w:val="批注文字 Char"/>
    <w:basedOn w:val="a0"/>
    <w:link w:val="aa"/>
    <w:uiPriority w:val="99"/>
    <w:semiHidden/>
    <w:rsid w:val="00374CE9"/>
  </w:style>
  <w:style w:type="paragraph" w:styleId="ab">
    <w:name w:val="annotation subject"/>
    <w:basedOn w:val="aa"/>
    <w:next w:val="aa"/>
    <w:link w:val="Char3"/>
    <w:uiPriority w:val="99"/>
    <w:semiHidden/>
    <w:unhideWhenUsed/>
    <w:rsid w:val="00374CE9"/>
    <w:rPr>
      <w:b/>
      <w:bCs/>
    </w:rPr>
  </w:style>
  <w:style w:type="character" w:customStyle="1" w:styleId="Char3">
    <w:name w:val="批注主题 Char"/>
    <w:basedOn w:val="Char2"/>
    <w:link w:val="ab"/>
    <w:uiPriority w:val="99"/>
    <w:semiHidden/>
    <w:rsid w:val="00374CE9"/>
    <w:rPr>
      <w:b/>
      <w:bCs/>
    </w:rPr>
  </w:style>
</w:styles>
</file>

<file path=word/webSettings.xml><?xml version="1.0" encoding="utf-8"?>
<w:webSettings xmlns:r="http://schemas.openxmlformats.org/officeDocument/2006/relationships" xmlns:w="http://schemas.openxmlformats.org/wordprocessingml/2006/main">
  <w:divs>
    <w:div w:id="274143711">
      <w:bodyDiv w:val="1"/>
      <w:marLeft w:val="0"/>
      <w:marRight w:val="0"/>
      <w:marTop w:val="0"/>
      <w:marBottom w:val="0"/>
      <w:divBdr>
        <w:top w:val="none" w:sz="0" w:space="0" w:color="auto"/>
        <w:left w:val="none" w:sz="0" w:space="0" w:color="auto"/>
        <w:bottom w:val="none" w:sz="0" w:space="0" w:color="auto"/>
        <w:right w:val="none" w:sz="0" w:space="0" w:color="auto"/>
      </w:divBdr>
    </w:div>
    <w:div w:id="536895644">
      <w:bodyDiv w:val="1"/>
      <w:marLeft w:val="0"/>
      <w:marRight w:val="0"/>
      <w:marTop w:val="0"/>
      <w:marBottom w:val="0"/>
      <w:divBdr>
        <w:top w:val="none" w:sz="0" w:space="0" w:color="auto"/>
        <w:left w:val="none" w:sz="0" w:space="0" w:color="auto"/>
        <w:bottom w:val="none" w:sz="0" w:space="0" w:color="auto"/>
        <w:right w:val="none" w:sz="0" w:space="0" w:color="auto"/>
      </w:divBdr>
    </w:div>
    <w:div w:id="605507952">
      <w:bodyDiv w:val="1"/>
      <w:marLeft w:val="0"/>
      <w:marRight w:val="0"/>
      <w:marTop w:val="0"/>
      <w:marBottom w:val="0"/>
      <w:divBdr>
        <w:top w:val="none" w:sz="0" w:space="0" w:color="auto"/>
        <w:left w:val="none" w:sz="0" w:space="0" w:color="auto"/>
        <w:bottom w:val="none" w:sz="0" w:space="0" w:color="auto"/>
        <w:right w:val="none" w:sz="0" w:space="0" w:color="auto"/>
      </w:divBdr>
    </w:div>
    <w:div w:id="744301422">
      <w:bodyDiv w:val="1"/>
      <w:marLeft w:val="0"/>
      <w:marRight w:val="0"/>
      <w:marTop w:val="0"/>
      <w:marBottom w:val="0"/>
      <w:divBdr>
        <w:top w:val="none" w:sz="0" w:space="0" w:color="auto"/>
        <w:left w:val="none" w:sz="0" w:space="0" w:color="auto"/>
        <w:bottom w:val="none" w:sz="0" w:space="0" w:color="auto"/>
        <w:right w:val="none" w:sz="0" w:space="0" w:color="auto"/>
      </w:divBdr>
    </w:div>
    <w:div w:id="775103031">
      <w:bodyDiv w:val="1"/>
      <w:marLeft w:val="0"/>
      <w:marRight w:val="0"/>
      <w:marTop w:val="0"/>
      <w:marBottom w:val="0"/>
      <w:divBdr>
        <w:top w:val="none" w:sz="0" w:space="0" w:color="auto"/>
        <w:left w:val="none" w:sz="0" w:space="0" w:color="auto"/>
        <w:bottom w:val="none" w:sz="0" w:space="0" w:color="auto"/>
        <w:right w:val="none" w:sz="0" w:space="0" w:color="auto"/>
      </w:divBdr>
    </w:div>
    <w:div w:id="805586646">
      <w:bodyDiv w:val="1"/>
      <w:marLeft w:val="0"/>
      <w:marRight w:val="0"/>
      <w:marTop w:val="0"/>
      <w:marBottom w:val="0"/>
      <w:divBdr>
        <w:top w:val="none" w:sz="0" w:space="0" w:color="auto"/>
        <w:left w:val="none" w:sz="0" w:space="0" w:color="auto"/>
        <w:bottom w:val="none" w:sz="0" w:space="0" w:color="auto"/>
        <w:right w:val="none" w:sz="0" w:space="0" w:color="auto"/>
      </w:divBdr>
    </w:div>
    <w:div w:id="812719750">
      <w:bodyDiv w:val="1"/>
      <w:marLeft w:val="0"/>
      <w:marRight w:val="0"/>
      <w:marTop w:val="0"/>
      <w:marBottom w:val="0"/>
      <w:divBdr>
        <w:top w:val="none" w:sz="0" w:space="0" w:color="auto"/>
        <w:left w:val="none" w:sz="0" w:space="0" w:color="auto"/>
        <w:bottom w:val="none" w:sz="0" w:space="0" w:color="auto"/>
        <w:right w:val="none" w:sz="0" w:space="0" w:color="auto"/>
      </w:divBdr>
    </w:div>
    <w:div w:id="921570926">
      <w:bodyDiv w:val="1"/>
      <w:marLeft w:val="0"/>
      <w:marRight w:val="0"/>
      <w:marTop w:val="0"/>
      <w:marBottom w:val="0"/>
      <w:divBdr>
        <w:top w:val="none" w:sz="0" w:space="0" w:color="auto"/>
        <w:left w:val="none" w:sz="0" w:space="0" w:color="auto"/>
        <w:bottom w:val="none" w:sz="0" w:space="0" w:color="auto"/>
        <w:right w:val="none" w:sz="0" w:space="0" w:color="auto"/>
      </w:divBdr>
    </w:div>
    <w:div w:id="1001740109">
      <w:bodyDiv w:val="1"/>
      <w:marLeft w:val="0"/>
      <w:marRight w:val="0"/>
      <w:marTop w:val="0"/>
      <w:marBottom w:val="0"/>
      <w:divBdr>
        <w:top w:val="none" w:sz="0" w:space="0" w:color="auto"/>
        <w:left w:val="none" w:sz="0" w:space="0" w:color="auto"/>
        <w:bottom w:val="none" w:sz="0" w:space="0" w:color="auto"/>
        <w:right w:val="none" w:sz="0" w:space="0" w:color="auto"/>
      </w:divBdr>
    </w:div>
    <w:div w:id="1276134617">
      <w:bodyDiv w:val="1"/>
      <w:marLeft w:val="0"/>
      <w:marRight w:val="0"/>
      <w:marTop w:val="0"/>
      <w:marBottom w:val="0"/>
      <w:divBdr>
        <w:top w:val="none" w:sz="0" w:space="0" w:color="auto"/>
        <w:left w:val="none" w:sz="0" w:space="0" w:color="auto"/>
        <w:bottom w:val="none" w:sz="0" w:space="0" w:color="auto"/>
        <w:right w:val="none" w:sz="0" w:space="0" w:color="auto"/>
      </w:divBdr>
    </w:div>
    <w:div w:id="1335570335">
      <w:bodyDiv w:val="1"/>
      <w:marLeft w:val="0"/>
      <w:marRight w:val="0"/>
      <w:marTop w:val="0"/>
      <w:marBottom w:val="0"/>
      <w:divBdr>
        <w:top w:val="none" w:sz="0" w:space="0" w:color="auto"/>
        <w:left w:val="none" w:sz="0" w:space="0" w:color="auto"/>
        <w:bottom w:val="none" w:sz="0" w:space="0" w:color="auto"/>
        <w:right w:val="none" w:sz="0" w:space="0" w:color="auto"/>
      </w:divBdr>
    </w:div>
    <w:div w:id="1439375919">
      <w:bodyDiv w:val="1"/>
      <w:marLeft w:val="0"/>
      <w:marRight w:val="0"/>
      <w:marTop w:val="0"/>
      <w:marBottom w:val="0"/>
      <w:divBdr>
        <w:top w:val="none" w:sz="0" w:space="0" w:color="auto"/>
        <w:left w:val="none" w:sz="0" w:space="0" w:color="auto"/>
        <w:bottom w:val="none" w:sz="0" w:space="0" w:color="auto"/>
        <w:right w:val="none" w:sz="0" w:space="0" w:color="auto"/>
      </w:divBdr>
      <w:divsChild>
        <w:div w:id="247736031">
          <w:marLeft w:val="0"/>
          <w:marRight w:val="0"/>
          <w:marTop w:val="0"/>
          <w:marBottom w:val="0"/>
          <w:divBdr>
            <w:top w:val="none" w:sz="0" w:space="0" w:color="auto"/>
            <w:left w:val="none" w:sz="0" w:space="0" w:color="auto"/>
            <w:bottom w:val="none" w:sz="0" w:space="0" w:color="auto"/>
            <w:right w:val="none" w:sz="0" w:space="0" w:color="auto"/>
          </w:divBdr>
          <w:divsChild>
            <w:div w:id="782500985">
              <w:marLeft w:val="0"/>
              <w:marRight w:val="0"/>
              <w:marTop w:val="0"/>
              <w:marBottom w:val="0"/>
              <w:divBdr>
                <w:top w:val="none" w:sz="0" w:space="0" w:color="auto"/>
                <w:left w:val="none" w:sz="0" w:space="0" w:color="auto"/>
                <w:bottom w:val="none" w:sz="0" w:space="0" w:color="auto"/>
                <w:right w:val="none" w:sz="0" w:space="0" w:color="auto"/>
              </w:divBdr>
              <w:divsChild>
                <w:div w:id="891620781">
                  <w:marLeft w:val="0"/>
                  <w:marRight w:val="0"/>
                  <w:marTop w:val="150"/>
                  <w:marBottom w:val="0"/>
                  <w:divBdr>
                    <w:top w:val="none" w:sz="0" w:space="0" w:color="auto"/>
                    <w:left w:val="none" w:sz="0" w:space="0" w:color="auto"/>
                    <w:bottom w:val="none" w:sz="0" w:space="0" w:color="auto"/>
                    <w:right w:val="none" w:sz="0" w:space="0" w:color="auto"/>
                  </w:divBdr>
                  <w:divsChild>
                    <w:div w:id="1235704443">
                      <w:marLeft w:val="150"/>
                      <w:marRight w:val="0"/>
                      <w:marTop w:val="300"/>
                      <w:marBottom w:val="150"/>
                      <w:divBdr>
                        <w:top w:val="none" w:sz="0" w:space="0" w:color="auto"/>
                        <w:left w:val="none" w:sz="0" w:space="0" w:color="auto"/>
                        <w:bottom w:val="none" w:sz="0" w:space="0" w:color="auto"/>
                        <w:right w:val="none" w:sz="0" w:space="0" w:color="auto"/>
                      </w:divBdr>
                      <w:divsChild>
                        <w:div w:id="1641692670">
                          <w:marLeft w:val="1425"/>
                          <w:marRight w:val="0"/>
                          <w:marTop w:val="0"/>
                          <w:marBottom w:val="0"/>
                          <w:divBdr>
                            <w:top w:val="none" w:sz="0" w:space="0" w:color="auto"/>
                            <w:left w:val="none" w:sz="0" w:space="0" w:color="auto"/>
                            <w:bottom w:val="none" w:sz="0" w:space="0" w:color="auto"/>
                            <w:right w:val="none" w:sz="0" w:space="0" w:color="auto"/>
                          </w:divBdr>
                          <w:divsChild>
                            <w:div w:id="232662581">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580676042">
      <w:bodyDiv w:val="1"/>
      <w:marLeft w:val="0"/>
      <w:marRight w:val="0"/>
      <w:marTop w:val="0"/>
      <w:marBottom w:val="0"/>
      <w:divBdr>
        <w:top w:val="none" w:sz="0" w:space="0" w:color="auto"/>
        <w:left w:val="none" w:sz="0" w:space="0" w:color="auto"/>
        <w:bottom w:val="none" w:sz="0" w:space="0" w:color="auto"/>
        <w:right w:val="none" w:sz="0" w:space="0" w:color="auto"/>
      </w:divBdr>
    </w:div>
    <w:div w:id="1608849429">
      <w:bodyDiv w:val="1"/>
      <w:marLeft w:val="0"/>
      <w:marRight w:val="0"/>
      <w:marTop w:val="0"/>
      <w:marBottom w:val="0"/>
      <w:divBdr>
        <w:top w:val="none" w:sz="0" w:space="0" w:color="auto"/>
        <w:left w:val="none" w:sz="0" w:space="0" w:color="auto"/>
        <w:bottom w:val="none" w:sz="0" w:space="0" w:color="auto"/>
        <w:right w:val="none" w:sz="0" w:space="0" w:color="auto"/>
      </w:divBdr>
    </w:div>
    <w:div w:id="1775130073">
      <w:bodyDiv w:val="1"/>
      <w:marLeft w:val="0"/>
      <w:marRight w:val="0"/>
      <w:marTop w:val="0"/>
      <w:marBottom w:val="0"/>
      <w:divBdr>
        <w:top w:val="none" w:sz="0" w:space="0" w:color="auto"/>
        <w:left w:val="none" w:sz="0" w:space="0" w:color="auto"/>
        <w:bottom w:val="none" w:sz="0" w:space="0" w:color="auto"/>
        <w:right w:val="none" w:sz="0" w:space="0" w:color="auto"/>
      </w:divBdr>
    </w:div>
    <w:div w:id="1946384646">
      <w:bodyDiv w:val="1"/>
      <w:marLeft w:val="0"/>
      <w:marRight w:val="0"/>
      <w:marTop w:val="0"/>
      <w:marBottom w:val="0"/>
      <w:divBdr>
        <w:top w:val="none" w:sz="0" w:space="0" w:color="auto"/>
        <w:left w:val="none" w:sz="0" w:space="0" w:color="auto"/>
        <w:bottom w:val="none" w:sz="0" w:space="0" w:color="auto"/>
        <w:right w:val="none" w:sz="0" w:space="0" w:color="auto"/>
      </w:divBdr>
    </w:div>
    <w:div w:id="1963656867">
      <w:bodyDiv w:val="1"/>
      <w:marLeft w:val="0"/>
      <w:marRight w:val="0"/>
      <w:marTop w:val="0"/>
      <w:marBottom w:val="0"/>
      <w:divBdr>
        <w:top w:val="none" w:sz="0" w:space="0" w:color="auto"/>
        <w:left w:val="none" w:sz="0" w:space="0" w:color="auto"/>
        <w:bottom w:val="none" w:sz="0" w:space="0" w:color="auto"/>
        <w:right w:val="none" w:sz="0" w:space="0" w:color="auto"/>
      </w:divBdr>
    </w:div>
    <w:div w:id="20502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453</Words>
  <Characters>2588</Characters>
  <Application>Microsoft Office Word</Application>
  <DocSecurity>0</DocSecurity>
  <Lines>21</Lines>
  <Paragraphs>6</Paragraphs>
  <ScaleCrop>false</ScaleCrop>
  <Company>Microsoft</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陈云</dc:creator>
  <cp:lastModifiedBy>郑彩霞</cp:lastModifiedBy>
  <cp:revision>2</cp:revision>
  <cp:lastPrinted>2020-08-24T06:40:00Z</cp:lastPrinted>
  <dcterms:created xsi:type="dcterms:W3CDTF">2021-12-06T01:45:00Z</dcterms:created>
  <dcterms:modified xsi:type="dcterms:W3CDTF">2021-12-06T01:45:00Z</dcterms:modified>
</cp:coreProperties>
</file>