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center"/>
        <w:textAlignment w:val="baseline"/>
        <w:outlineLvl w:val="9"/>
        <w:rPr>
          <w:rFonts w:hint="eastAsia" w:ascii="宋体" w:hAnsi="宋体" w:eastAsia="宋体" w:cs="宋体"/>
          <w:b/>
          <w:bCs/>
          <w:i w:val="0"/>
          <w:iCs w:val="0"/>
          <w:caps w:val="0"/>
          <w:color w:val="383940"/>
          <w:spacing w:val="0"/>
          <w:sz w:val="32"/>
          <w:szCs w:val="32"/>
          <w:bdr w:val="none" w:color="auto" w:sz="0" w:space="0"/>
          <w:shd w:val="clear" w:fill="FFFFFF"/>
          <w:vertAlign w:val="baseline"/>
        </w:rPr>
      </w:pPr>
      <w:r>
        <w:rPr>
          <w:rFonts w:hint="eastAsia" w:ascii="宋体" w:hAnsi="宋体" w:eastAsia="宋体" w:cs="宋体"/>
          <w:b/>
          <w:bCs/>
          <w:i w:val="0"/>
          <w:iCs w:val="0"/>
          <w:caps w:val="0"/>
          <w:color w:val="383940"/>
          <w:spacing w:val="0"/>
          <w:sz w:val="32"/>
          <w:szCs w:val="32"/>
          <w:bdr w:val="none" w:color="auto" w:sz="0" w:space="0"/>
          <w:shd w:val="clear" w:fill="FFFFFF"/>
          <w:vertAlign w:val="baseline"/>
        </w:rPr>
        <w:t>福州职业技术学院南区配电房改造工程项目（二次）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center"/>
        <w:textAlignment w:val="baseline"/>
        <w:outlineLvl w:val="9"/>
        <w:rPr>
          <w:rFonts w:hint="eastAsia" w:ascii="宋体" w:hAnsi="宋体" w:eastAsia="宋体" w:cs="宋体"/>
          <w:b/>
          <w:bCs/>
          <w:color w:val="383940"/>
          <w:sz w:val="32"/>
          <w:szCs w:val="32"/>
        </w:rPr>
      </w:pPr>
      <w:r>
        <w:rPr>
          <w:rFonts w:hint="eastAsia" w:ascii="宋体" w:hAnsi="宋体" w:eastAsia="宋体" w:cs="宋体"/>
          <w:b/>
          <w:bCs/>
          <w:i w:val="0"/>
          <w:iCs w:val="0"/>
          <w:caps w:val="0"/>
          <w:color w:val="383940"/>
          <w:spacing w:val="0"/>
          <w:sz w:val="32"/>
          <w:szCs w:val="32"/>
          <w:bdr w:val="none" w:color="auto" w:sz="0" w:space="0"/>
          <w:shd w:val="clear" w:fill="FFFFFF"/>
          <w:vertAlign w:val="baseline"/>
        </w:rPr>
        <w:t>竞争性谈判公告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项目概况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福州职业技术学院南区配电房改造工程项目（二次） 采购项目的潜在供应商应在福建省福州市鼓楼区西洪路528号59号楼2层获取采购文件，并于2024年03月14日 09点30分（北京时间）前提交响应文件。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baseline"/>
        <w:outlineLvl w:val="9"/>
        <w:rPr>
          <w:rFonts w:hint="eastAsia" w:ascii="宋体" w:hAnsi="宋体" w:eastAsia="宋体" w:cs="宋体"/>
          <w:sz w:val="24"/>
          <w:szCs w:val="24"/>
        </w:rPr>
      </w:pPr>
      <w:r>
        <w:rPr>
          <w:rStyle w:val="6"/>
          <w:rFonts w:hint="eastAsia" w:ascii="宋体" w:hAnsi="宋体" w:eastAsia="宋体" w:cs="宋体"/>
          <w:b/>
          <w:bCs/>
          <w:i w:val="0"/>
          <w:iCs w:val="0"/>
          <w:caps w:val="0"/>
          <w:color w:val="383838"/>
          <w:spacing w:val="0"/>
          <w:sz w:val="24"/>
          <w:szCs w:val="24"/>
          <w:bdr w:val="none" w:color="auto" w:sz="0" w:space="0"/>
          <w:shd w:val="clear" w:fill="FFFFFF"/>
          <w:vertAlign w:val="baseline"/>
        </w:rPr>
        <w:t>一、项目基本情况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项目编号：FJZC-TP-2024-003-1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项目名称：福州职业技术学院南区配电房改造工程项目（二次）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采购方式：竞争性谈判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预算金额：86.992200 万元（人民币）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最高限价（如有）：86.992200 万元（人民币）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采购需求：</w:t>
      </w:r>
    </w:p>
    <w:tbl>
      <w:tblPr>
        <w:tblW w:w="101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78"/>
        <w:gridCol w:w="1958"/>
        <w:gridCol w:w="1376"/>
        <w:gridCol w:w="1917"/>
        <w:gridCol w:w="1375"/>
        <w:gridCol w:w="1375"/>
        <w:gridCol w:w="1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jc w:val="center"/>
        </w:trPr>
        <w:tc>
          <w:tcPr>
            <w:tcW w:w="78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sz w:val="24"/>
                <w:szCs w:val="24"/>
                <w:vertAlign w:val="baseline"/>
              </w:rPr>
            </w:pPr>
            <w:r>
              <w:rPr>
                <w:rFonts w:hint="eastAsia" w:ascii="宋体" w:hAnsi="宋体" w:eastAsia="宋体" w:cs="宋体"/>
                <w:sz w:val="24"/>
                <w:szCs w:val="24"/>
                <w:vertAlign w:val="baseline"/>
              </w:rPr>
              <w:t>序号</w:t>
            </w:r>
          </w:p>
        </w:tc>
        <w:tc>
          <w:tcPr>
            <w:tcW w:w="196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sz w:val="24"/>
                <w:szCs w:val="24"/>
                <w:vertAlign w:val="baseline"/>
              </w:rPr>
            </w:pPr>
            <w:r>
              <w:rPr>
                <w:rFonts w:hint="eastAsia" w:ascii="宋体" w:hAnsi="宋体" w:eastAsia="宋体" w:cs="宋体"/>
                <w:sz w:val="24"/>
                <w:szCs w:val="24"/>
                <w:vertAlign w:val="baseline"/>
              </w:rPr>
              <w:t>标的名称</w:t>
            </w:r>
          </w:p>
        </w:tc>
        <w:tc>
          <w:tcPr>
            <w:tcW w:w="138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sz w:val="24"/>
                <w:szCs w:val="24"/>
                <w:vertAlign w:val="baseline"/>
              </w:rPr>
            </w:pPr>
            <w:r>
              <w:rPr>
                <w:rFonts w:hint="eastAsia" w:ascii="宋体" w:hAnsi="宋体" w:eastAsia="宋体" w:cs="宋体"/>
                <w:sz w:val="24"/>
                <w:szCs w:val="24"/>
                <w:vertAlign w:val="baseline"/>
              </w:rPr>
              <w:t>数量</w:t>
            </w:r>
          </w:p>
        </w:tc>
        <w:tc>
          <w:tcPr>
            <w:tcW w:w="192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sz w:val="24"/>
                <w:szCs w:val="24"/>
                <w:vertAlign w:val="baseline"/>
              </w:rPr>
            </w:pPr>
            <w:r>
              <w:rPr>
                <w:rFonts w:hint="eastAsia" w:ascii="宋体" w:hAnsi="宋体" w:eastAsia="宋体" w:cs="宋体"/>
                <w:sz w:val="24"/>
                <w:szCs w:val="24"/>
                <w:vertAlign w:val="baseline"/>
              </w:rPr>
              <w:t>最高限价 (元)</w:t>
            </w:r>
          </w:p>
        </w:tc>
        <w:tc>
          <w:tcPr>
            <w:tcW w:w="138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sz w:val="24"/>
                <w:szCs w:val="24"/>
                <w:vertAlign w:val="baseline"/>
              </w:rPr>
            </w:pPr>
            <w:r>
              <w:rPr>
                <w:rFonts w:hint="eastAsia" w:ascii="宋体" w:hAnsi="宋体" w:eastAsia="宋体" w:cs="宋体"/>
                <w:sz w:val="24"/>
                <w:szCs w:val="24"/>
                <w:vertAlign w:val="baseline"/>
              </w:rPr>
              <w:t>计量单位</w:t>
            </w:r>
          </w:p>
        </w:tc>
        <w:tc>
          <w:tcPr>
            <w:tcW w:w="138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sz w:val="24"/>
                <w:szCs w:val="24"/>
                <w:vertAlign w:val="baseline"/>
              </w:rPr>
            </w:pPr>
            <w:r>
              <w:rPr>
                <w:rFonts w:hint="eastAsia" w:ascii="宋体" w:hAnsi="宋体" w:eastAsia="宋体" w:cs="宋体"/>
                <w:sz w:val="24"/>
                <w:szCs w:val="24"/>
                <w:vertAlign w:val="baseline"/>
              </w:rPr>
              <w:t>所属行业</w:t>
            </w:r>
          </w:p>
        </w:tc>
        <w:tc>
          <w:tcPr>
            <w:tcW w:w="138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sz w:val="24"/>
                <w:szCs w:val="24"/>
                <w:vertAlign w:val="baseline"/>
              </w:rPr>
            </w:pPr>
            <w:r>
              <w:rPr>
                <w:rFonts w:hint="eastAsia" w:ascii="宋体" w:hAnsi="宋体" w:eastAsia="宋体" w:cs="宋体"/>
                <w:sz w:val="24"/>
                <w:szCs w:val="24"/>
                <w:vertAlign w:val="baseli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0" w:hRule="atLeast"/>
          <w:jc w:val="center"/>
        </w:trPr>
        <w:tc>
          <w:tcPr>
            <w:tcW w:w="7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sz w:val="24"/>
                <w:szCs w:val="24"/>
                <w:vertAlign w:val="baseline"/>
              </w:rPr>
            </w:pPr>
            <w:r>
              <w:rPr>
                <w:rFonts w:hint="eastAsia" w:ascii="宋体" w:hAnsi="宋体" w:eastAsia="宋体" w:cs="宋体"/>
                <w:sz w:val="24"/>
                <w:szCs w:val="24"/>
                <w:vertAlign w:val="baseline"/>
              </w:rPr>
              <w:t>1</w:t>
            </w:r>
          </w:p>
        </w:tc>
        <w:tc>
          <w:tcPr>
            <w:tcW w:w="196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sz w:val="24"/>
                <w:szCs w:val="24"/>
                <w:vertAlign w:val="baseline"/>
              </w:rPr>
            </w:pPr>
            <w:r>
              <w:rPr>
                <w:rFonts w:hint="eastAsia" w:ascii="宋体" w:hAnsi="宋体" w:eastAsia="宋体" w:cs="宋体"/>
                <w:sz w:val="24"/>
                <w:szCs w:val="24"/>
                <w:vertAlign w:val="baseline"/>
              </w:rPr>
              <w:t>福州职业技术学院南区配电房改造工程项目（二次）</w:t>
            </w:r>
          </w:p>
        </w:tc>
        <w:tc>
          <w:tcPr>
            <w:tcW w:w="13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sz w:val="24"/>
                <w:szCs w:val="24"/>
                <w:vertAlign w:val="baseline"/>
              </w:rPr>
            </w:pPr>
            <w:r>
              <w:rPr>
                <w:rFonts w:hint="eastAsia" w:ascii="宋体" w:hAnsi="宋体" w:eastAsia="宋体" w:cs="宋体"/>
                <w:sz w:val="24"/>
                <w:szCs w:val="24"/>
                <w:vertAlign w:val="baseline"/>
              </w:rPr>
              <w:t>1.00</w:t>
            </w:r>
          </w:p>
        </w:tc>
        <w:tc>
          <w:tcPr>
            <w:tcW w:w="192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sz w:val="24"/>
                <w:szCs w:val="24"/>
                <w:vertAlign w:val="baseline"/>
              </w:rPr>
            </w:pPr>
            <w:r>
              <w:rPr>
                <w:rFonts w:hint="eastAsia" w:ascii="宋体" w:hAnsi="宋体" w:eastAsia="宋体" w:cs="宋体"/>
                <w:sz w:val="24"/>
                <w:szCs w:val="24"/>
                <w:vertAlign w:val="baseline"/>
              </w:rPr>
              <w:t>869922.00</w:t>
            </w:r>
          </w:p>
        </w:tc>
        <w:tc>
          <w:tcPr>
            <w:tcW w:w="13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sz w:val="24"/>
                <w:szCs w:val="24"/>
                <w:vertAlign w:val="baseline"/>
              </w:rPr>
            </w:pPr>
            <w:r>
              <w:rPr>
                <w:rFonts w:hint="eastAsia" w:ascii="宋体" w:hAnsi="宋体" w:eastAsia="宋体" w:cs="宋体"/>
                <w:sz w:val="24"/>
                <w:szCs w:val="24"/>
                <w:vertAlign w:val="baseline"/>
              </w:rPr>
              <w:t>项</w:t>
            </w:r>
          </w:p>
        </w:tc>
        <w:tc>
          <w:tcPr>
            <w:tcW w:w="13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sz w:val="24"/>
                <w:szCs w:val="24"/>
                <w:vertAlign w:val="baseline"/>
              </w:rPr>
            </w:pPr>
            <w:r>
              <w:rPr>
                <w:rFonts w:hint="eastAsia" w:ascii="宋体" w:hAnsi="宋体" w:eastAsia="宋体" w:cs="宋体"/>
                <w:sz w:val="24"/>
                <w:szCs w:val="24"/>
                <w:vertAlign w:val="baseline"/>
              </w:rPr>
              <w:t>建筑业</w:t>
            </w:r>
          </w:p>
        </w:tc>
        <w:tc>
          <w:tcPr>
            <w:tcW w:w="13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sz w:val="24"/>
                <w:szCs w:val="24"/>
                <w:vertAlign w:val="baseline"/>
              </w:rPr>
            </w:pPr>
            <w:r>
              <w:rPr>
                <w:rFonts w:hint="eastAsia" w:ascii="宋体" w:hAnsi="宋体" w:eastAsia="宋体" w:cs="宋体"/>
                <w:sz w:val="24"/>
                <w:szCs w:val="24"/>
                <w:vertAlign w:val="baseline"/>
              </w:rPr>
              <w:t> </w:t>
            </w:r>
          </w:p>
        </w:tc>
      </w:tr>
    </w:tbl>
    <w:p>
      <w:pPr>
        <w:keepNext w:val="0"/>
        <w:keepLines w:val="0"/>
        <w:pageBreakBefore w:val="0"/>
        <w:widowControl/>
        <w:suppressLineNumbers w:val="0"/>
        <w:pBdr>
          <w:top w:val="single" w:color="DDDDDD" w:sz="2"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80" w:firstLineChars="200"/>
        <w:jc w:val="left"/>
        <w:textAlignment w:val="baseline"/>
        <w:outlineLvl w:val="9"/>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383838"/>
          <w:spacing w:val="0"/>
          <w:kern w:val="0"/>
          <w:sz w:val="24"/>
          <w:szCs w:val="24"/>
          <w:bdr w:val="none" w:color="auto" w:sz="0" w:space="0"/>
          <w:shd w:val="clear" w:fill="FFFFFF"/>
          <w:vertAlign w:val="baseline"/>
          <w:lang w:val="en-US" w:eastAsia="zh-CN" w:bidi="ar"/>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合同履行期限：具体详见谈判文件要要求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本项目( 不接受  )联合体投标。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baseline"/>
        <w:outlineLvl w:val="9"/>
        <w:rPr>
          <w:rFonts w:hint="eastAsia" w:ascii="宋体" w:hAnsi="宋体" w:eastAsia="宋体" w:cs="宋体"/>
          <w:sz w:val="24"/>
          <w:szCs w:val="24"/>
        </w:rPr>
      </w:pPr>
      <w:r>
        <w:rPr>
          <w:rStyle w:val="6"/>
          <w:rFonts w:hint="eastAsia" w:ascii="宋体" w:hAnsi="宋体" w:eastAsia="宋体" w:cs="宋体"/>
          <w:b/>
          <w:bCs/>
          <w:i w:val="0"/>
          <w:iCs w:val="0"/>
          <w:caps w:val="0"/>
          <w:color w:val="383838"/>
          <w:spacing w:val="0"/>
          <w:sz w:val="24"/>
          <w:szCs w:val="24"/>
          <w:bdr w:val="none" w:color="auto" w:sz="0" w:space="0"/>
          <w:shd w:val="clear" w:fill="FFFFFF"/>
          <w:vertAlign w:val="baseline"/>
        </w:rPr>
        <w:t>二、申请人的资格要求：</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1.满足《中华人民共和国政府采购法》第二十二条规定；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2.落实政府采购政策需满足的资格要求：</w:t>
      </w:r>
    </w:p>
    <w:tbl>
      <w:tblPr>
        <w:tblW w:w="98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115"/>
        <w:gridCol w:w="2383"/>
        <w:gridCol w:w="6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7" w:hRule="atLeast"/>
          <w:jc w:val="center"/>
        </w:trPr>
        <w:tc>
          <w:tcPr>
            <w:tcW w:w="111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序号</w:t>
            </w:r>
          </w:p>
        </w:tc>
        <w:tc>
          <w:tcPr>
            <w:tcW w:w="2383"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资格审查要求概况</w:t>
            </w:r>
          </w:p>
        </w:tc>
        <w:tc>
          <w:tcPr>
            <w:tcW w:w="636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评审点具体描述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7" w:hRule="atLeast"/>
          <w:jc w:val="center"/>
        </w:trPr>
        <w:tc>
          <w:tcPr>
            <w:tcW w:w="111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1</w:t>
            </w:r>
          </w:p>
        </w:tc>
        <w:tc>
          <w:tcPr>
            <w:tcW w:w="23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谈判响应声明</w:t>
            </w:r>
          </w:p>
        </w:tc>
        <w:tc>
          <w:tcPr>
            <w:tcW w:w="63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详见声明函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1" w:hRule="atLeast"/>
          <w:jc w:val="center"/>
        </w:trPr>
        <w:tc>
          <w:tcPr>
            <w:tcW w:w="111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2</w:t>
            </w:r>
          </w:p>
        </w:tc>
        <w:tc>
          <w:tcPr>
            <w:tcW w:w="23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单位负责人授权书</w:t>
            </w:r>
          </w:p>
        </w:tc>
        <w:tc>
          <w:tcPr>
            <w:tcW w:w="63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①供应商(自然人除外)：若供应商代表为单位授权的委托代理人，应提供本授权书；若供应商代表为单位负责人，应在此项下提交其身份证正反面复印件，可不提供本授权书。②供应商为自然人的，可不填写本授权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9" w:hRule="atLeast"/>
          <w:jc w:val="center"/>
        </w:trPr>
        <w:tc>
          <w:tcPr>
            <w:tcW w:w="111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3</w:t>
            </w:r>
          </w:p>
        </w:tc>
        <w:tc>
          <w:tcPr>
            <w:tcW w:w="23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营业执照等证明文件</w:t>
            </w:r>
          </w:p>
        </w:tc>
        <w:tc>
          <w:tcPr>
            <w:tcW w:w="63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①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6" w:hRule="atLeast"/>
          <w:jc w:val="center"/>
        </w:trPr>
        <w:tc>
          <w:tcPr>
            <w:tcW w:w="111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4</w:t>
            </w:r>
          </w:p>
        </w:tc>
        <w:tc>
          <w:tcPr>
            <w:tcW w:w="23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提供财务状况报告(财务报告、或资信证明)</w:t>
            </w:r>
          </w:p>
        </w:tc>
        <w:tc>
          <w:tcPr>
            <w:tcW w:w="63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①供应商提供的财务报告复印件(成立年限按照提交响应文件截止时间推算)应符合下列规定：a.成立年限满1年及以上的供应商，提供经审计的2022年度或2023年度的年度财务报告。b.成立年限满半年但不足1年的供应商，提供该半年度中任一季度的季度财务报告或该半年度的半年度财务报告。c.无法按照以上a、b项规定提供财务报告复印件的供应商(包括但不限于：成立年限满1年及以上的供应商、成立年限满半年但不足1年的供应商、成立年限不足半年的供应商)，应选择提供资信证明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8" w:hRule="atLeast"/>
          <w:jc w:val="center"/>
        </w:trPr>
        <w:tc>
          <w:tcPr>
            <w:tcW w:w="111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5</w:t>
            </w:r>
          </w:p>
        </w:tc>
        <w:tc>
          <w:tcPr>
            <w:tcW w:w="23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依法缴纳税收证明材料</w:t>
            </w:r>
          </w:p>
        </w:tc>
        <w:tc>
          <w:tcPr>
            <w:tcW w:w="63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①供应商提供的税收缴纳凭据复印件应符合下列规定： a.提交响应文件截止时间前(不含提交响应文件截止时间的当月)已依法缴纳税收的供应商，提供提交响应文件截止时间前六个月(不含提交响应文件截止时间的当月)中任一月份的税收缴纳凭据复印件。 b.提交响应文件截止时间的当月成立的供应商,视同满足本项资格条件要求。 c.若为依法免税范围的供应商，提供依法免税证明材料的，视同满足本项资格条件要求。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00" w:hRule="atLeast"/>
          <w:jc w:val="center"/>
        </w:trPr>
        <w:tc>
          <w:tcPr>
            <w:tcW w:w="111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6</w:t>
            </w:r>
          </w:p>
        </w:tc>
        <w:tc>
          <w:tcPr>
            <w:tcW w:w="23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依法缴纳社会保障资金证明材料</w:t>
            </w:r>
          </w:p>
        </w:tc>
        <w:tc>
          <w:tcPr>
            <w:tcW w:w="63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①供应商提供的社会保障资金缴纳凭据复印件应符合下列规定： a.提交响应文件截止时间前(不含提交响应文件截止时间的当月)已依法缴纳社会保障资金的供应商，提供提交响应文件截止时间前六个月(不含提交响应文件截止时间的当月)中任一月份的社会保障资金缴纳凭据复印件。 b.提交响应文件截止时间的当月成立的供应商，视同满足本项资格条件要求。 c.若为依法不需要缴纳或暂缓缴纳社会保障资金的供应商，提供依法不需要缴纳或暂缓缴纳社会保障资金证明材料的，视同满足本项资格条件要求。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0" w:hRule="atLeast"/>
          <w:jc w:val="center"/>
        </w:trPr>
        <w:tc>
          <w:tcPr>
            <w:tcW w:w="111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7</w:t>
            </w:r>
          </w:p>
        </w:tc>
        <w:tc>
          <w:tcPr>
            <w:tcW w:w="23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具备履行合同所必需设备和专业技术能力的声明函(若有)</w:t>
            </w:r>
          </w:p>
        </w:tc>
        <w:tc>
          <w:tcPr>
            <w:tcW w:w="63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①采购文件未要求供应商提供“具备履行合同所必需的设备和专业技术能力专项证明材料”的，供应商应提供本声明函。②采购文件要求供应商提供“具备履行合同所必需的设备和专业技术能力专项证明材料”的，供应商可不提供本声明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4" w:hRule="atLeast"/>
          <w:jc w:val="center"/>
        </w:trPr>
        <w:tc>
          <w:tcPr>
            <w:tcW w:w="111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8</w:t>
            </w:r>
          </w:p>
        </w:tc>
        <w:tc>
          <w:tcPr>
            <w:tcW w:w="23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参加采购活动前三年内在经营活动中没有重大违法记录的声明</w:t>
            </w:r>
          </w:p>
        </w:tc>
        <w:tc>
          <w:tcPr>
            <w:tcW w:w="63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①重大违法记录：指供应商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40" w:hRule="atLeast"/>
          <w:jc w:val="center"/>
        </w:trPr>
        <w:tc>
          <w:tcPr>
            <w:tcW w:w="111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9</w:t>
            </w:r>
          </w:p>
        </w:tc>
        <w:tc>
          <w:tcPr>
            <w:tcW w:w="23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中小企业声明函(以资格条件落实中小企业扶持政策时适用 )</w:t>
            </w:r>
          </w:p>
        </w:tc>
        <w:tc>
          <w:tcPr>
            <w:tcW w:w="63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①供应商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②供应商为监狱企业的，可不填写本声明函，根据其提供的由省级以上监狱管理局、戒毒管理局(含新疆生产建设兵团)出具的属于监狱企业的证明文件进行认定，监狱企业视同小型、微型企业。③供应商为残疾人福利性单位的，可不填写本声明函，根据其提供的《残疾人福利性单位声明函》进行认定，残疾人福利性单位视同小型、微型企业。④以联合体形式落实中小企业预留份额时，还需提供《联合体协议》。⑤以合同分包形式落实中小企业预留份额时，还需提供《分包意向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6" w:hRule="atLeast"/>
          <w:jc w:val="center"/>
        </w:trPr>
        <w:tc>
          <w:tcPr>
            <w:tcW w:w="111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10</w:t>
            </w:r>
          </w:p>
        </w:tc>
        <w:tc>
          <w:tcPr>
            <w:tcW w:w="23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信用记录查询结果</w:t>
            </w:r>
          </w:p>
        </w:tc>
        <w:tc>
          <w:tcPr>
            <w:tcW w:w="63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①信用记录查询的截止时点：信用记录查询的截止时点为本项目提交响应文件截止当日。②信用记录查询渠道：信用中国(www.creditchina.gov.cn)、中国政府采购网(www.ccgp.gov.cn)。③信用记录的查询：由谈判小组通过上述网站查询并打印供应商的信用记录。④经查询，供应商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jc w:val="center"/>
        </w:trPr>
        <w:tc>
          <w:tcPr>
            <w:tcW w:w="111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11</w:t>
            </w:r>
          </w:p>
        </w:tc>
        <w:tc>
          <w:tcPr>
            <w:tcW w:w="23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联合体协议(若有)</w:t>
            </w:r>
          </w:p>
        </w:tc>
        <w:tc>
          <w:tcPr>
            <w:tcW w:w="63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①采购文件接受联合体报价且供应商为联合体的，供应商应提供本协议；否则无须提供。②本协议由委托代理人签字或盖章的，应按照采购文件第五章载明的格式提供“单位负责人授权书”。</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3.本项目的特定资格要求：（一）本采购包属于专门面向小微企业采购：本项目专门面向小微企业采购，非小微企业参与投标的将被视为无效投标，小微企业参与投标的应按以下要求提供相关证明材料： 1、供应商应符合《政府采购促进中小企业发展管理办法》(财库〔2020〕46号)第四条规定的情形，且应当提供《政府采购促进中小企业发展管理办法》(财库〔2020〕46号)规定的《中小企业声明函》。本项目属于“工程类”，采购标的对应的中小企业划分标准所属行业为“建筑业”，供应商应填写《中小企业声明函》(工程)模板，详见“第五章 首次响应文件格式”。 2、供应商为监狱企业的视同小型和微型企业，可不提供《中小企业声明函》，但应当提供由省级以上监狱管理局、戒毒管理局(含新疆生产建设兵团)出具的属于监狱企业的证明文件。 3、供应商为残疾人福利性单位的视同小型、微型企业，可不提供《中小企业声明函》，但应当提供《残疾人福利性单位声明函》。</w:t>
      </w:r>
      <w:r>
        <w:rPr>
          <w:rFonts w:hint="eastAsia" w:ascii="宋体" w:hAnsi="宋体" w:eastAsia="宋体" w:cs="宋体"/>
          <w:i w:val="0"/>
          <w:iCs w:val="0"/>
          <w:caps w:val="0"/>
          <w:color w:val="383838"/>
          <w:spacing w:val="0"/>
          <w:sz w:val="24"/>
          <w:szCs w:val="24"/>
          <w:bdr w:val="none" w:color="auto" w:sz="0" w:space="0"/>
          <w:shd w:val="clear" w:fill="FFFFFF"/>
          <w:vertAlign w:val="baseline"/>
        </w:rPr>
        <w:br w:type="textWrapping"/>
      </w:r>
      <w:r>
        <w:rPr>
          <w:rFonts w:hint="eastAsia" w:ascii="宋体" w:hAnsi="宋体" w:eastAsia="宋体" w:cs="宋体"/>
          <w:i w:val="0"/>
          <w:iCs w:val="0"/>
          <w:caps w:val="0"/>
          <w:color w:val="383838"/>
          <w:spacing w:val="0"/>
          <w:sz w:val="24"/>
          <w:szCs w:val="24"/>
          <w:bdr w:val="none" w:color="auto" w:sz="0" w:space="0"/>
          <w:shd w:val="clear" w:fill="FFFFFF"/>
          <w:vertAlign w:val="baseline"/>
        </w:rPr>
        <w:t>（二）简化资格证明材料：1、根据《福州市财政局关于进一步推进政府采购领域优化营商环境工作的通知》(榕财采〔2021〕52号)“四、简化资格证明材料”的相关规定，供应商在投标时，按照规定提供相关承诺函(详见附件二)的，无需再提交财务状况、缴纳税收和社保资金缴纳等证明材料；采购人有权在签订合同前要求成交供应商提供相关证明材料以核实成交供应商承诺事项的真实性。供应商应当遵循诚实守信的原则，不得作出虚假承诺，承诺不实的，属于提供虚假材料谋取成交，依法追究相关的法律责任。</w:t>
      </w:r>
      <w:r>
        <w:rPr>
          <w:rFonts w:hint="eastAsia" w:ascii="宋体" w:hAnsi="宋体" w:eastAsia="宋体" w:cs="宋体"/>
          <w:i w:val="0"/>
          <w:iCs w:val="0"/>
          <w:caps w:val="0"/>
          <w:color w:val="383838"/>
          <w:spacing w:val="0"/>
          <w:sz w:val="24"/>
          <w:szCs w:val="24"/>
          <w:bdr w:val="none" w:color="auto" w:sz="0" w:space="0"/>
          <w:shd w:val="clear" w:fill="FFFFFF"/>
          <w:vertAlign w:val="baseline"/>
        </w:rPr>
        <w:br w:type="textWrapping"/>
      </w:r>
      <w:r>
        <w:rPr>
          <w:rFonts w:hint="eastAsia" w:ascii="宋体" w:hAnsi="宋体" w:eastAsia="宋体" w:cs="宋体"/>
          <w:i w:val="0"/>
          <w:iCs w:val="0"/>
          <w:caps w:val="0"/>
          <w:color w:val="383838"/>
          <w:spacing w:val="0"/>
          <w:sz w:val="24"/>
          <w:szCs w:val="24"/>
          <w:bdr w:val="none" w:color="auto" w:sz="0" w:space="0"/>
          <w:shd w:val="clear" w:fill="FFFFFF"/>
          <w:vertAlign w:val="baseline"/>
        </w:rPr>
        <w:t>2、若不提供本承诺函的，应按竞争性谈判文件要求提供相应的证明材料。【注：本竞争性谈判文件其他地方要求与本条款要求不一致的，以本条款要求为准。】</w:t>
      </w:r>
      <w:r>
        <w:rPr>
          <w:rFonts w:hint="eastAsia" w:ascii="宋体" w:hAnsi="宋体" w:eastAsia="宋体" w:cs="宋体"/>
          <w:i w:val="0"/>
          <w:iCs w:val="0"/>
          <w:caps w:val="0"/>
          <w:color w:val="383838"/>
          <w:spacing w:val="0"/>
          <w:sz w:val="24"/>
          <w:szCs w:val="24"/>
          <w:bdr w:val="none" w:color="auto" w:sz="0" w:space="0"/>
          <w:shd w:val="clear" w:fill="FFFFFF"/>
          <w:vertAlign w:val="baseline"/>
        </w:rPr>
        <w:br w:type="textWrapping"/>
      </w:r>
      <w:r>
        <w:rPr>
          <w:rFonts w:hint="eastAsia" w:ascii="宋体" w:hAnsi="宋体" w:eastAsia="宋体" w:cs="宋体"/>
          <w:i w:val="0"/>
          <w:iCs w:val="0"/>
          <w:caps w:val="0"/>
          <w:color w:val="383838"/>
          <w:spacing w:val="0"/>
          <w:sz w:val="24"/>
          <w:szCs w:val="24"/>
          <w:bdr w:val="none" w:color="auto" w:sz="0" w:space="0"/>
          <w:shd w:val="clear" w:fill="FFFFFF"/>
          <w:vertAlign w:val="baseline"/>
        </w:rPr>
        <w:t>（三）其他资质要求：1、供应商须具备有效《承装（修、试）电力设施许可证》（具备承装、承修、承试五级及以上资质），并提供有效的证书复印件。若供应商为省外企业的，还须满足《福建电监办关于省外承装(修、试)电力设施企业入闽施工监管工作有关事项的通知》（闽电监资管〔2012〕134号）的规定。</w:t>
      </w:r>
      <w:r>
        <w:rPr>
          <w:rFonts w:hint="eastAsia" w:ascii="宋体" w:hAnsi="宋体" w:eastAsia="宋体" w:cs="宋体"/>
          <w:i w:val="0"/>
          <w:iCs w:val="0"/>
          <w:caps w:val="0"/>
          <w:color w:val="383838"/>
          <w:spacing w:val="0"/>
          <w:sz w:val="24"/>
          <w:szCs w:val="24"/>
          <w:bdr w:val="none" w:color="auto" w:sz="0" w:space="0"/>
          <w:shd w:val="clear" w:fill="FFFFFF"/>
          <w:vertAlign w:val="baseline"/>
        </w:rPr>
        <w:br w:type="textWrapping"/>
      </w:r>
      <w:r>
        <w:rPr>
          <w:rFonts w:hint="eastAsia" w:ascii="宋体" w:hAnsi="宋体" w:eastAsia="宋体" w:cs="宋体"/>
          <w:i w:val="0"/>
          <w:iCs w:val="0"/>
          <w:caps w:val="0"/>
          <w:color w:val="383838"/>
          <w:spacing w:val="0"/>
          <w:sz w:val="24"/>
          <w:szCs w:val="24"/>
          <w:bdr w:val="none" w:color="auto" w:sz="0" w:space="0"/>
          <w:shd w:val="clear" w:fill="FFFFFF"/>
          <w:vertAlign w:val="baseline"/>
        </w:rPr>
        <w:t>2、供应商须具备有效的电力工程施工总承包叁级及以上资质或输（送）变电工程专业承包叁级及以上资质，并提供有效的资质证书复印件。</w:t>
      </w:r>
      <w:r>
        <w:rPr>
          <w:rFonts w:hint="eastAsia" w:ascii="宋体" w:hAnsi="宋体" w:eastAsia="宋体" w:cs="宋体"/>
          <w:i w:val="0"/>
          <w:iCs w:val="0"/>
          <w:caps w:val="0"/>
          <w:color w:val="383838"/>
          <w:spacing w:val="0"/>
          <w:sz w:val="24"/>
          <w:szCs w:val="24"/>
          <w:bdr w:val="none" w:color="auto" w:sz="0" w:space="0"/>
          <w:shd w:val="clear" w:fill="FFFFFF"/>
          <w:vertAlign w:val="baseline"/>
        </w:rPr>
        <w:br w:type="textWrapping"/>
      </w:r>
      <w:r>
        <w:rPr>
          <w:rFonts w:hint="eastAsia" w:ascii="宋体" w:hAnsi="宋体" w:eastAsia="宋体" w:cs="宋体"/>
          <w:i w:val="0"/>
          <w:iCs w:val="0"/>
          <w:caps w:val="0"/>
          <w:color w:val="383838"/>
          <w:spacing w:val="0"/>
          <w:sz w:val="24"/>
          <w:szCs w:val="24"/>
          <w:bdr w:val="none" w:color="auto" w:sz="0" w:space="0"/>
          <w:shd w:val="clear" w:fill="FFFFFF"/>
          <w:vertAlign w:val="baseline"/>
        </w:rPr>
        <w:t>3、供应商须具备有效的施工企业《安全生产许可证》，并提供有效的证书复印件。</w:t>
      </w:r>
      <w:r>
        <w:rPr>
          <w:rFonts w:hint="eastAsia" w:ascii="宋体" w:hAnsi="宋体" w:eastAsia="宋体" w:cs="宋体"/>
          <w:i w:val="0"/>
          <w:iCs w:val="0"/>
          <w:caps w:val="0"/>
          <w:color w:val="383838"/>
          <w:spacing w:val="0"/>
          <w:sz w:val="24"/>
          <w:szCs w:val="24"/>
          <w:bdr w:val="none" w:color="auto" w:sz="0" w:space="0"/>
          <w:shd w:val="clear" w:fill="FFFFFF"/>
          <w:vertAlign w:val="baseline"/>
        </w:rPr>
        <w:br w:type="textWrapping"/>
      </w:r>
      <w:r>
        <w:rPr>
          <w:rFonts w:hint="eastAsia" w:ascii="宋体" w:hAnsi="宋体" w:eastAsia="宋体" w:cs="宋体"/>
          <w:i w:val="0"/>
          <w:iCs w:val="0"/>
          <w:caps w:val="0"/>
          <w:color w:val="383838"/>
          <w:spacing w:val="0"/>
          <w:sz w:val="24"/>
          <w:szCs w:val="24"/>
          <w:bdr w:val="none" w:color="auto" w:sz="0" w:space="0"/>
          <w:shd w:val="clear" w:fill="FFFFFF"/>
          <w:vertAlign w:val="baseline"/>
        </w:rPr>
        <w:t>4、供应商拟担任本招标项目的项目负责人（即项目经理，下同）须具备有效的不低于二级机电工程专业注册建造师执业资格，并具备有效的安全生产考核合格证书（B证），须提供有效证书复印件。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baseline"/>
        <w:outlineLvl w:val="9"/>
        <w:rPr>
          <w:rFonts w:hint="eastAsia" w:ascii="宋体" w:hAnsi="宋体" w:eastAsia="宋体" w:cs="宋体"/>
          <w:sz w:val="24"/>
          <w:szCs w:val="24"/>
        </w:rPr>
      </w:pPr>
      <w:r>
        <w:rPr>
          <w:rStyle w:val="6"/>
          <w:rFonts w:hint="eastAsia" w:ascii="宋体" w:hAnsi="宋体" w:eastAsia="宋体" w:cs="宋体"/>
          <w:b/>
          <w:bCs/>
          <w:i w:val="0"/>
          <w:iCs w:val="0"/>
          <w:caps w:val="0"/>
          <w:color w:val="383838"/>
          <w:spacing w:val="0"/>
          <w:sz w:val="24"/>
          <w:szCs w:val="24"/>
          <w:bdr w:val="none" w:color="auto" w:sz="0" w:space="0"/>
          <w:shd w:val="clear" w:fill="FFFFFF"/>
          <w:vertAlign w:val="baseline"/>
        </w:rPr>
        <w:t>三、获取采购文件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时间：2024年03月06日  至 2024年03月11日，每天上午8:30至12:00，下午14:30至17:30。（北京时间，法定节假日除外）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地点：福建省福州市鼓楼区西洪路528号59号楼2层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方式：现场获取或邮件（fjszczb@163.com）获取，若采用邮件获取，请登录福建省卓诚招投标代理有限责任公司官网办事指南查看具体流程。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售价：￥100.0 元（人民币）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baseline"/>
        <w:outlineLvl w:val="9"/>
        <w:rPr>
          <w:rFonts w:hint="eastAsia" w:ascii="宋体" w:hAnsi="宋体" w:eastAsia="宋体" w:cs="宋体"/>
          <w:sz w:val="24"/>
          <w:szCs w:val="24"/>
        </w:rPr>
      </w:pPr>
      <w:r>
        <w:rPr>
          <w:rStyle w:val="6"/>
          <w:rFonts w:hint="eastAsia" w:ascii="宋体" w:hAnsi="宋体" w:eastAsia="宋体" w:cs="宋体"/>
          <w:b/>
          <w:bCs/>
          <w:i w:val="0"/>
          <w:iCs w:val="0"/>
          <w:caps w:val="0"/>
          <w:color w:val="383838"/>
          <w:spacing w:val="0"/>
          <w:sz w:val="24"/>
          <w:szCs w:val="24"/>
          <w:bdr w:val="none" w:color="auto" w:sz="0" w:space="0"/>
          <w:shd w:val="clear" w:fill="FFFFFF"/>
          <w:vertAlign w:val="baseline"/>
        </w:rPr>
        <w:t>四、响应文件提交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截止时间：2024年03月14日 09点30分（北京时间）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地点：福建省福州市鼓楼区西洪路528号59号楼2层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baseline"/>
        <w:outlineLvl w:val="9"/>
        <w:rPr>
          <w:rFonts w:hint="eastAsia" w:ascii="宋体" w:hAnsi="宋体" w:eastAsia="宋体" w:cs="宋体"/>
          <w:sz w:val="24"/>
          <w:szCs w:val="24"/>
        </w:rPr>
      </w:pPr>
      <w:r>
        <w:rPr>
          <w:rStyle w:val="6"/>
          <w:rFonts w:hint="eastAsia" w:ascii="宋体" w:hAnsi="宋体" w:eastAsia="宋体" w:cs="宋体"/>
          <w:b/>
          <w:bCs/>
          <w:i w:val="0"/>
          <w:iCs w:val="0"/>
          <w:caps w:val="0"/>
          <w:color w:val="383838"/>
          <w:spacing w:val="0"/>
          <w:sz w:val="24"/>
          <w:szCs w:val="24"/>
          <w:bdr w:val="none" w:color="auto" w:sz="0" w:space="0"/>
          <w:shd w:val="clear" w:fill="FFFFFF"/>
          <w:vertAlign w:val="baseline"/>
        </w:rPr>
        <w:t>五、开启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时间：2024年03月14日 09点30分（北京时间）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地点：福建省福州市鼓楼区西洪路528号59号楼2层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baseline"/>
        <w:outlineLvl w:val="9"/>
        <w:rPr>
          <w:rFonts w:hint="eastAsia" w:ascii="宋体" w:hAnsi="宋体" w:eastAsia="宋体" w:cs="宋体"/>
          <w:sz w:val="24"/>
          <w:szCs w:val="24"/>
        </w:rPr>
      </w:pPr>
      <w:r>
        <w:rPr>
          <w:rStyle w:val="6"/>
          <w:rFonts w:hint="eastAsia" w:ascii="宋体" w:hAnsi="宋体" w:eastAsia="宋体" w:cs="宋体"/>
          <w:b/>
          <w:bCs/>
          <w:i w:val="0"/>
          <w:iCs w:val="0"/>
          <w:caps w:val="0"/>
          <w:color w:val="383838"/>
          <w:spacing w:val="0"/>
          <w:sz w:val="24"/>
          <w:szCs w:val="24"/>
          <w:bdr w:val="none" w:color="auto" w:sz="0" w:space="0"/>
          <w:shd w:val="clear" w:fill="FFFFFF"/>
          <w:vertAlign w:val="baseline"/>
        </w:rPr>
        <w:t>六、公告期限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自本公告发布之日起3个工作日。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baseline"/>
        <w:outlineLvl w:val="9"/>
        <w:rPr>
          <w:rFonts w:hint="eastAsia" w:ascii="宋体" w:hAnsi="宋体" w:eastAsia="宋体" w:cs="宋体"/>
          <w:sz w:val="24"/>
          <w:szCs w:val="24"/>
        </w:rPr>
      </w:pPr>
      <w:r>
        <w:rPr>
          <w:rStyle w:val="6"/>
          <w:rFonts w:hint="eastAsia" w:ascii="宋体" w:hAnsi="宋体" w:eastAsia="宋体" w:cs="宋体"/>
          <w:b/>
          <w:bCs/>
          <w:i w:val="0"/>
          <w:iCs w:val="0"/>
          <w:caps w:val="0"/>
          <w:color w:val="383838"/>
          <w:spacing w:val="0"/>
          <w:sz w:val="24"/>
          <w:szCs w:val="24"/>
          <w:bdr w:val="none" w:color="auto" w:sz="0" w:space="0"/>
          <w:shd w:val="clear" w:fill="FFFFFF"/>
          <w:vertAlign w:val="baseline"/>
        </w:rPr>
        <w:t>七、其他补充事宜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baseline"/>
        <w:outlineLvl w:val="9"/>
        <w:rPr>
          <w:rFonts w:hint="eastAsia" w:ascii="宋体" w:hAnsi="宋体" w:eastAsia="宋体" w:cs="宋体"/>
          <w:sz w:val="24"/>
          <w:szCs w:val="24"/>
        </w:rPr>
      </w:pPr>
      <w:r>
        <w:rPr>
          <w:rStyle w:val="6"/>
          <w:rFonts w:hint="eastAsia" w:ascii="宋体" w:hAnsi="宋体" w:eastAsia="宋体" w:cs="宋体"/>
          <w:b/>
          <w:bCs/>
          <w:i w:val="0"/>
          <w:iCs w:val="0"/>
          <w:caps w:val="0"/>
          <w:color w:val="383838"/>
          <w:spacing w:val="0"/>
          <w:sz w:val="24"/>
          <w:szCs w:val="24"/>
          <w:bdr w:val="none" w:color="auto" w:sz="0" w:space="0"/>
          <w:shd w:val="clear" w:fill="FFFFFF"/>
          <w:vertAlign w:val="baseline"/>
        </w:rPr>
        <w:t>八、凡对本次采购提出询问，请按以下方式联系。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1.采购人信息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名 称：福州职业技术学院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地址：福建省福州闽侯上街大学城联榕路8号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联系方式：陈老师0591-83760331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2.采购代理机构信息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名 称：福建省卓诚招投标代理有限责任公司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地　址：福建省福州市鼓楼区西洪路528号59号楼2层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联系方式：姚淑萍0591-83625873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3.项目联系方式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项目联系人：姚淑萍、陈丽娜、张思婕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电　话：　　0591-83625873</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outlineLvl w:val="9"/>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xOTgxNDMxZjJjN2M2NzAxYTdiN2FjZThhZDBjOTgifQ=="/>
  </w:docVars>
  <w:rsids>
    <w:rsidRoot w:val="1C0F71FC"/>
    <w:rsid w:val="1C0F71FC"/>
    <w:rsid w:val="48716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2024-01-19T02:54:00Z</dcterms:created>
  <dc:creator>娜</dc:creator>
  <cp:lastModifiedBy>阿姚</cp:lastModifiedBy>
  <dcterms:modified xsi:type="dcterms:W3CDTF">2024-03-06T06:46:23Z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88F40C576D7A4F34A11F702E321C081C_11</vt:lpwstr>
  </property>
</Properties>
</file>