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jc w:val="center"/>
        <w:rPr>
          <w:b/>
          <w:bCs/>
          <w:sz w:val="32"/>
          <w:szCs w:val="32"/>
        </w:rPr>
      </w:pPr>
      <w:r>
        <w:rPr>
          <w:rFonts w:ascii="宋体" w:hAnsi="宋体" w:eastAsia="宋体" w:cs="宋体"/>
          <w:b/>
          <w:bCs/>
          <w:sz w:val="32"/>
          <w:szCs w:val="32"/>
        </w:rPr>
        <w:t>福州职业技术学院软件技术专业群专业认证服务采购项目</w:t>
      </w:r>
      <w:r>
        <w:rPr>
          <w:rStyle w:val="5"/>
          <w:rFonts w:hint="eastAsia" w:ascii="宋体" w:hAnsi="宋体" w:eastAsia="宋体" w:cs="宋体"/>
          <w:b/>
          <w:bCs/>
          <w:sz w:val="32"/>
          <w:szCs w:val="32"/>
        </w:rPr>
        <w:t>公开招标招标公告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项目概况</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rPr>
        <w:t>受福州职业技术学院委托，福建优胜招标项目管理集团有限公司对[350100]FJYS[GK]2021027、福州职业技术学院软件技术专业群专业认证服务采购项目组织公开招标，现欢迎国内合格的供应商前来参加。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福州职业技术学院软件技术专业群专业认证服务采购项目的潜在投标人应在福建省政府采购网(zfcg.czt.fujian.gov.cn)免费申请账号在福建省政府采购网上公开信息系统按项目获取采购文件，并于2021-11-12 14:30（北京时间）前递交投标文件。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b/>
          <w:bCs/>
          <w:sz w:val="21"/>
          <w:szCs w:val="21"/>
        </w:rPr>
        <w:t>一、项目基本情况</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rPr>
        <w:t>项目编号：[350100]FJYS[GK]2021027</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项目名称：福州职业技术学院软件技术专业群专业认证服务采购项目</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采购方式：公开招标</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预算金额：480000元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包1：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合同包预算金额：480000元</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投标保证金：0元</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采购需求：（包括但不限于标的的名称、数量、简要技术需求或服务要求等）</w:t>
      </w:r>
    </w:p>
    <w:tbl>
      <w:tblPr>
        <w:tblStyle w:val="3"/>
        <w:tblW w:w="537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5"/>
        <w:gridCol w:w="1234"/>
        <w:gridCol w:w="807"/>
        <w:gridCol w:w="1019"/>
        <w:gridCol w:w="639"/>
        <w:gridCol w:w="3425"/>
        <w:gridCol w:w="11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9" w:hRule="atLeast"/>
          <w:tblHeader/>
        </w:trPr>
        <w:tc>
          <w:tcPr>
            <w:tcW w:w="3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品目号</w:t>
            </w:r>
          </w:p>
        </w:tc>
        <w:tc>
          <w:tcPr>
            <w:tcW w:w="68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品目编码及品目名称</w:t>
            </w:r>
          </w:p>
        </w:tc>
        <w:tc>
          <w:tcPr>
            <w:tcW w:w="45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采购标的</w:t>
            </w:r>
          </w:p>
        </w:tc>
        <w:tc>
          <w:tcPr>
            <w:tcW w:w="56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数量（单位）</w:t>
            </w:r>
          </w:p>
        </w:tc>
        <w:tc>
          <w:tcPr>
            <w:tcW w:w="3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允许进口</w:t>
            </w:r>
          </w:p>
        </w:tc>
        <w:tc>
          <w:tcPr>
            <w:tcW w:w="191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简要需求或要求</w:t>
            </w:r>
          </w:p>
        </w:tc>
        <w:tc>
          <w:tcPr>
            <w:tcW w:w="65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1-1</w:t>
            </w:r>
          </w:p>
        </w:tc>
        <w:tc>
          <w:tcPr>
            <w:tcW w:w="68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C020303-数字内容加工处理服务</w:t>
            </w:r>
          </w:p>
        </w:tc>
        <w:tc>
          <w:tcPr>
            <w:tcW w:w="45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数字内容加工处理服务</w:t>
            </w:r>
          </w:p>
        </w:tc>
        <w:tc>
          <w:tcPr>
            <w:tcW w:w="56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1（批）</w:t>
            </w:r>
          </w:p>
        </w:tc>
        <w:tc>
          <w:tcPr>
            <w:tcW w:w="357"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否</w:t>
            </w:r>
          </w:p>
        </w:tc>
        <w:tc>
          <w:tcPr>
            <w:tcW w:w="1913"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主要培训内容： 1.基于OBE的专业学习成果开发； 2.培养目标、毕业要求的制定、分解和评价； 3.课程标准、单元设计撰写与检核标准的制定；具体详见招标文件。</w:t>
            </w:r>
          </w:p>
        </w:tc>
        <w:tc>
          <w:tcPr>
            <w:tcW w:w="65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480000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合同履行期限： 合同签订后 (30) 天内交货</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本合同包：不接受联合体投标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二、申请人的资格要求：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1.满足《中华人民共和国政府采购法》第二十二条规定；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2.本项目的特定资格要求： </w:t>
      </w:r>
      <w:r>
        <w:rPr>
          <w:rFonts w:hint="eastAsia" w:asciiTheme="minorEastAsia" w:hAnsiTheme="minorEastAsia" w:eastAsiaTheme="minorEastAsia" w:cstheme="minorEastAsia"/>
          <w:sz w:val="21"/>
          <w:szCs w:val="21"/>
        </w:rPr>
        <w:br w:type="textWrapping"/>
      </w:r>
      <w:r>
        <w:rPr>
          <w:rStyle w:val="5"/>
          <w:rFonts w:hint="eastAsia" w:asciiTheme="minorEastAsia" w:hAnsiTheme="minorEastAsia" w:eastAsiaTheme="minorEastAsia" w:cstheme="minorEastAsia"/>
          <w:sz w:val="21"/>
          <w:szCs w:val="21"/>
        </w:rPr>
        <w:t>包1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明细：本项目只面向小微企业，非小微企业的投标将被拒绝描述：本项目为服务类采购项目，投标人应符合《政府采购促进中小企业发展管理办法》(财库〔2020〕46号)第四条规定的情形，采购标的对应的中小企业划分标准所属行业为软件和信息技术服务业。投标人应当根据本办法的规定，提供《中小企业声明函（工程、服务）》。未提供或提供声明函内容不符合招标文件要求的，按无效投标处理。（格式详见招标文件第七章《投标文件格式》）。</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明细：单位负责人授权书（若有）描述：纸质投标文件正本中的本授权书（若有）应为原件。电子投标文件中的本授权书（若有）应为原件的扫描件（即法定代表人签字或盖章和投标人代表签字并加盖投标人公章原件的扫描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（如项目接受联合体投标，对联合体应提出相关资格要求；如属于特定行业项目,供应商应当具备特定行业法定准入要求。)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b/>
          <w:bCs/>
          <w:sz w:val="21"/>
          <w:szCs w:val="21"/>
        </w:rPr>
        <w:t>三、采购项目需要落实的政府采购政策</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rPr>
        <w:t xml:space="preserve"> 进口产品：不适用于（合同包1）；节能产品：不适用于（合同包1）；环境标志产品：不适用于（合同包1）；小型、微型企业：适用于（合同包1），按照《关于印发&lt;政府采购促进中小企业发展管理办法&gt;的通知》（财库〔2020〕46 号）文件的规定执行。监狱企业：适用于（合同包1），按照财政部、司法部联合印发《关于政府采购支持监狱企业发展有关问题的通知》（财库【2014】68号）文件的规定执行。残疾人企业：适用于（合同包1），按照《财政部 民政部 中国残疾人联合会关于促进残疾人就业政府采购政策的通知》（财库〔2017〕141号）的规定执行。信用记录：适用于合同包1，按照下列规定执行：投标人可在投标截止时间前分别通过“信用中国”网站（www.creditchina.gov.cn）、中国政府采购网（www.ccgp.gov.cn）查询并 打印相应的信用记录，投标人提供的查询结果为其通过上述网站获取的信用信息查询结果原始页面的打印件 （或截图）。以招标代理机构在开标结束后两小时内现场分别通过“信用中国”网站 （www.creditchina.gov.cn）、中国政府采购网（www.ccgp.gov.cn）查询其上述信用记录为准。查询结果存在投标人应被拒绝参与招投标活动相关信息的，其资格审查不合格，以无效标处理。若本条款与招标文件中 其他关于信用查询条款有矛盾的，以本条款为准</w:t>
      </w:r>
      <w:r>
        <w:rPr>
          <w:rFonts w:hint="eastAsia" w:asciiTheme="minorEastAsia" w:hAnsiTheme="minorEastAsia" w:cstheme="minorEastAsia"/>
          <w:sz w:val="21"/>
          <w:szCs w:val="21"/>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 xml:space="preserve">四、获取招标文件 </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rPr>
        <w:t>时间：</w:t>
      </w:r>
      <w:r>
        <w:rPr>
          <w:rFonts w:hint="eastAsia" w:asciiTheme="minorEastAsia" w:hAnsiTheme="minorEastAsia" w:eastAsiaTheme="minorEastAsia" w:cstheme="minorEastAsia"/>
          <w:sz w:val="21"/>
          <w:szCs w:val="21"/>
          <w:shd w:val="clear" w:fill="FFFFFF"/>
        </w:rPr>
        <w:t xml:space="preserve">2021-10-22 14:48至2021-11-06 23:59（提供期限自本公告发布之日起不得少于5 个工作日），每天上午00:00:00至11:59:59，下午12:00:00至23:59:59（北京时间，法定节假日除外) </w:t>
      </w:r>
      <w:r>
        <w:rPr>
          <w:rFonts w:hint="eastAsia" w:asciiTheme="minorEastAsia" w:hAnsiTheme="minorEastAsia" w:eastAsiaTheme="minorEastAsia" w:cstheme="minorEastAsia"/>
          <w:sz w:val="21"/>
          <w:szCs w:val="21"/>
          <w:shd w:val="clear" w:fill="FFFFFF"/>
        </w:rPr>
        <w:br w:type="textWrapping"/>
      </w:r>
      <w:r>
        <w:rPr>
          <w:rFonts w:hint="eastAsia" w:asciiTheme="minorEastAsia" w:hAnsiTheme="minorEastAsia" w:eastAsiaTheme="minorEastAsia" w:cstheme="minorEastAsia"/>
          <w:sz w:val="21"/>
          <w:szCs w:val="21"/>
        </w:rPr>
        <w:t>地点：招标文件随同本项目招标公告一并 发布；投标人应先在福建省政府采购网(zfcg.czt.fujian.gov.cn)免费申请账号在福建省政府采 购网上公开信息系统按项目下载招标文件(请根据项目所在地，登录对应的(省本级/市级/区县)）福建省政府采 购网上公开信息系统操作)，否则投标将被拒绝。</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方式：在线获取</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售价：免费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五、提交投标文件截止时间、开标时间和地点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2021-11-12 14:30（北京时间）（自招标文件开始发出之日起至投标人提交投标文件截止之日 止，不得少于20日）</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地点：</w:t>
      </w:r>
      <w:r>
        <w:rPr>
          <w:rFonts w:hint="eastAsia" w:asciiTheme="minorEastAsia" w:hAnsiTheme="minorEastAsia" w:eastAsiaTheme="minorEastAsia" w:cstheme="minorEastAsia"/>
          <w:kern w:val="0"/>
          <w:sz w:val="21"/>
          <w:szCs w:val="21"/>
          <w:lang w:val="en-US" w:eastAsia="zh-CN" w:bidi="ar"/>
        </w:rPr>
        <w:t>福建省福州市鼓楼区福三路20号华润万象城一期S2楼4层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b/>
          <w:bCs/>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六、公告期限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自本公告发布之日起5个工作日。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七、其他补充事宜</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rPr>
        <w:t xml:space="preserve">无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b/>
          <w:bCs/>
          <w:sz w:val="21"/>
          <w:szCs w:val="21"/>
        </w:rPr>
        <w:t xml:space="preserve">八、对本次招标提出询问，请按以下方式联系。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1.采购人信息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名  称：福州职业技术学院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地  址：福州市闽侯上街联榕路8号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联系方式：0591-83760331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2.采购代理机构信息（如有）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名  称：福建优胜招标项目管理集团有限公司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地　　址：福州市鼓楼区洪山镇福三路20号华润万象城（一区）（一期）S2#楼4层01-03、05-12、15-18办公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联系方式：0591-87679372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3.项目联系方式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项目联系人：陈上坤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电　　 话：0591-87679372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网址： zfcg.czt.fujian.gov.cn</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开户名：福建优胜招标项目管理集团有限公司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firstLine="0"/>
        <w:textAlignment w:val="auto"/>
        <w:rPr>
          <w:rFonts w:hint="eastAsia" w:asciiTheme="minorEastAsia" w:hAnsiTheme="minorEastAsia" w:eastAsiaTheme="minorEastAsia" w:cstheme="minorEastAsia"/>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righ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福建优胜招标项目管理集团有限公司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0"/>
        <w:jc w:val="righ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2021-10-22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_GB2312">
    <w:altName w:val="仿宋"/>
    <w:panose1 w:val="00000000000000000000"/>
    <w:charset w:val="00"/>
    <w:family w:val="auto"/>
    <w:pitch w:val="default"/>
    <w:sig w:usb0="00000000" w:usb1="00000000" w:usb2="00000000" w:usb3="00000000" w:csb0="00000000" w:csb1="00000000"/>
  </w:font>
  <w:font w:name="仿 宋_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384212"/>
    <w:rsid w:val="6FBD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2021-10-22T07:09:00Z</dcterms:created>
  <dc:creator>Administrator</dc:creator>
  <cp:lastModifiedBy>优胜招标</cp:lastModifiedBy>
  <dcterms:modified xsi:type="dcterms:W3CDTF">2021-10-22T07:54:27Z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7EABFF3D31164AF58673FC2979541DF4</vt:lpwstr>
  </property>
</Properties>
</file>