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8" w:rsidRPr="00682BD0" w:rsidRDefault="001A784E">
      <w:pPr>
        <w:spacing w:line="440" w:lineRule="exact"/>
        <w:jc w:val="center"/>
        <w:rPr>
          <w:rFonts w:ascii="宋体" w:hAnsi="宋体"/>
          <w:b/>
          <w:bCs/>
          <w:sz w:val="36"/>
          <w:szCs w:val="36"/>
        </w:rPr>
      </w:pPr>
      <w:r w:rsidRPr="00682BD0">
        <w:rPr>
          <w:rFonts w:ascii="宋体" w:hAnsi="宋体" w:hint="eastAsia"/>
          <w:b/>
          <w:bCs/>
          <w:sz w:val="36"/>
          <w:szCs w:val="36"/>
        </w:rPr>
        <w:t>福州职业技术学院</w:t>
      </w:r>
    </w:p>
    <w:p w:rsidR="008406C8" w:rsidRPr="001F6F9C" w:rsidRDefault="00772F40" w:rsidP="001F6F9C">
      <w:pPr>
        <w:spacing w:line="440" w:lineRule="exact"/>
        <w:jc w:val="center"/>
        <w:rPr>
          <w:rFonts w:ascii="宋体" w:hAnsi="宋体"/>
          <w:b/>
          <w:bCs/>
          <w:sz w:val="36"/>
          <w:szCs w:val="36"/>
        </w:rPr>
      </w:pPr>
      <w:bookmarkStart w:id="0" w:name="OLE_LINK5"/>
      <w:bookmarkStart w:id="1" w:name="OLE_LINK6"/>
      <w:r w:rsidRPr="001F6F9C">
        <w:rPr>
          <w:rFonts w:ascii="宋体" w:hAnsi="宋体" w:hint="eastAsia"/>
          <w:b/>
          <w:bCs/>
          <w:sz w:val="36"/>
          <w:szCs w:val="36"/>
        </w:rPr>
        <w:t>关于</w:t>
      </w:r>
      <w:bookmarkEnd w:id="0"/>
      <w:bookmarkEnd w:id="1"/>
      <w:r w:rsidR="001F6F9C" w:rsidRPr="001F6F9C">
        <w:rPr>
          <w:rFonts w:ascii="宋体" w:hAnsi="宋体" w:hint="eastAsia"/>
          <w:b/>
          <w:bCs/>
          <w:sz w:val="36"/>
          <w:szCs w:val="36"/>
        </w:rPr>
        <w:t>校园整体沙盘制作安装项目</w:t>
      </w:r>
      <w:r w:rsidR="001A784E" w:rsidRPr="001F6F9C">
        <w:rPr>
          <w:rFonts w:ascii="宋体" w:hAnsi="宋体" w:hint="eastAsia"/>
          <w:b/>
          <w:bCs/>
          <w:sz w:val="36"/>
          <w:szCs w:val="36"/>
        </w:rPr>
        <w:t>的</w:t>
      </w:r>
      <w:r w:rsidR="001A784E" w:rsidRPr="00682BD0">
        <w:rPr>
          <w:rFonts w:ascii="宋体" w:hAnsi="宋体" w:hint="eastAsia"/>
          <w:b/>
          <w:bCs/>
          <w:sz w:val="36"/>
          <w:szCs w:val="36"/>
        </w:rPr>
        <w:t>竞价公告</w:t>
      </w:r>
    </w:p>
    <w:p w:rsidR="008406C8" w:rsidRPr="00682BD0" w:rsidRDefault="001A784E">
      <w:pPr>
        <w:spacing w:line="440" w:lineRule="exact"/>
        <w:rPr>
          <w:rFonts w:ascii="宋体" w:hAnsi="宋体"/>
        </w:rPr>
      </w:pPr>
      <w:r w:rsidRPr="00682BD0">
        <w:rPr>
          <w:rFonts w:ascii="宋体" w:hAnsi="宋体" w:hint="eastAsia"/>
        </w:rPr>
        <w:t xml:space="preserve"> </w:t>
      </w:r>
    </w:p>
    <w:p w:rsidR="008406C8" w:rsidRPr="00682BD0" w:rsidRDefault="001A784E">
      <w:pPr>
        <w:spacing w:line="500" w:lineRule="exact"/>
        <w:ind w:firstLineChars="200" w:firstLine="560"/>
        <w:jc w:val="left"/>
        <w:rPr>
          <w:rFonts w:ascii="宋体" w:hAnsi="宋体"/>
          <w:sz w:val="28"/>
          <w:szCs w:val="28"/>
        </w:rPr>
      </w:pPr>
      <w:r w:rsidRPr="00682BD0">
        <w:rPr>
          <w:rFonts w:ascii="宋体" w:hAnsi="宋体" w:hint="eastAsia"/>
          <w:sz w:val="28"/>
          <w:szCs w:val="28"/>
        </w:rPr>
        <w:t>福州职业技术学院拟对</w:t>
      </w:r>
      <w:r w:rsidR="001F6F9C" w:rsidRPr="001F6F9C">
        <w:rPr>
          <w:rFonts w:ascii="宋体" w:hAnsi="宋体" w:hint="eastAsia"/>
          <w:sz w:val="28"/>
          <w:szCs w:val="28"/>
        </w:rPr>
        <w:t>学院校园整体沙盘制作安装</w:t>
      </w:r>
      <w:r w:rsidR="00B8411F" w:rsidRPr="00682BD0">
        <w:rPr>
          <w:rFonts w:ascii="宋体" w:hAnsi="宋体" w:hint="eastAsia"/>
          <w:sz w:val="28"/>
          <w:szCs w:val="28"/>
        </w:rPr>
        <w:t>项目</w:t>
      </w:r>
      <w:r w:rsidRPr="00682BD0">
        <w:rPr>
          <w:rFonts w:ascii="宋体" w:hAnsi="宋体" w:hint="eastAsia"/>
          <w:sz w:val="28"/>
          <w:szCs w:val="28"/>
        </w:rPr>
        <w:t>进行竞价，欢迎合格的</w:t>
      </w:r>
      <w:r w:rsidR="001F6F9C">
        <w:rPr>
          <w:rFonts w:ascii="宋体" w:hAnsi="宋体" w:hint="eastAsia"/>
          <w:sz w:val="28"/>
          <w:szCs w:val="28"/>
        </w:rPr>
        <w:t>沙盘制作</w:t>
      </w:r>
      <w:r w:rsidRPr="00682BD0">
        <w:rPr>
          <w:rFonts w:ascii="宋体" w:hAnsi="宋体" w:hint="eastAsia"/>
          <w:sz w:val="28"/>
          <w:szCs w:val="28"/>
        </w:rPr>
        <w:t>供应商</w:t>
      </w:r>
      <w:r w:rsidR="001F6F9C">
        <w:rPr>
          <w:rFonts w:ascii="宋体" w:hAnsi="宋体" w:hint="eastAsia"/>
          <w:sz w:val="28"/>
          <w:szCs w:val="28"/>
        </w:rPr>
        <w:t>前</w:t>
      </w:r>
      <w:r w:rsidRPr="00682BD0">
        <w:rPr>
          <w:rFonts w:ascii="宋体" w:hAnsi="宋体" w:hint="eastAsia"/>
          <w:sz w:val="28"/>
          <w:szCs w:val="28"/>
        </w:rPr>
        <w:t>来竞价。</w:t>
      </w:r>
    </w:p>
    <w:p w:rsidR="008406C8" w:rsidRPr="00682BD0" w:rsidRDefault="001A784E">
      <w:pPr>
        <w:spacing w:line="50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2126"/>
        <w:gridCol w:w="1134"/>
        <w:gridCol w:w="1701"/>
        <w:gridCol w:w="1701"/>
        <w:gridCol w:w="1043"/>
      </w:tblGrid>
      <w:tr w:rsidR="001F6F9C" w:rsidRPr="00682BD0" w:rsidTr="001F6F9C">
        <w:tc>
          <w:tcPr>
            <w:tcW w:w="817" w:type="dxa"/>
            <w:vAlign w:val="center"/>
          </w:tcPr>
          <w:p w:rsidR="001F6F9C" w:rsidRPr="00682BD0" w:rsidRDefault="001F6F9C">
            <w:pPr>
              <w:spacing w:line="560" w:lineRule="exact"/>
              <w:jc w:val="center"/>
              <w:rPr>
                <w:sz w:val="28"/>
                <w:szCs w:val="28"/>
              </w:rPr>
            </w:pPr>
            <w:bookmarkStart w:id="2" w:name="OLE_LINK1"/>
            <w:bookmarkStart w:id="3" w:name="OLE_LINK2"/>
            <w:r w:rsidRPr="00682BD0">
              <w:rPr>
                <w:rFonts w:hint="eastAsia"/>
                <w:sz w:val="28"/>
                <w:szCs w:val="28"/>
              </w:rPr>
              <w:t>序号</w:t>
            </w:r>
          </w:p>
        </w:tc>
        <w:tc>
          <w:tcPr>
            <w:tcW w:w="2126" w:type="dxa"/>
            <w:vAlign w:val="center"/>
          </w:tcPr>
          <w:p w:rsidR="001F6F9C" w:rsidRPr="00682BD0" w:rsidRDefault="001F6F9C">
            <w:pPr>
              <w:spacing w:line="560" w:lineRule="exact"/>
              <w:jc w:val="center"/>
              <w:rPr>
                <w:sz w:val="28"/>
                <w:szCs w:val="28"/>
              </w:rPr>
            </w:pPr>
            <w:r>
              <w:rPr>
                <w:rFonts w:hint="eastAsia"/>
                <w:sz w:val="28"/>
                <w:szCs w:val="28"/>
              </w:rPr>
              <w:t>名称</w:t>
            </w:r>
          </w:p>
        </w:tc>
        <w:tc>
          <w:tcPr>
            <w:tcW w:w="1134" w:type="dxa"/>
            <w:vAlign w:val="center"/>
          </w:tcPr>
          <w:p w:rsidR="001F6F9C" w:rsidRPr="00682BD0" w:rsidRDefault="001F6F9C">
            <w:pPr>
              <w:spacing w:line="560" w:lineRule="exact"/>
              <w:jc w:val="center"/>
              <w:rPr>
                <w:sz w:val="28"/>
                <w:szCs w:val="28"/>
              </w:rPr>
            </w:pPr>
            <w:r w:rsidRPr="00682BD0">
              <w:rPr>
                <w:rFonts w:hint="eastAsia"/>
                <w:sz w:val="28"/>
                <w:szCs w:val="28"/>
              </w:rPr>
              <w:t>数</w:t>
            </w:r>
            <w:r>
              <w:rPr>
                <w:rFonts w:hint="eastAsia"/>
                <w:sz w:val="28"/>
                <w:szCs w:val="28"/>
              </w:rPr>
              <w:t>量</w:t>
            </w:r>
          </w:p>
        </w:tc>
        <w:tc>
          <w:tcPr>
            <w:tcW w:w="1701" w:type="dxa"/>
            <w:vAlign w:val="center"/>
          </w:tcPr>
          <w:p w:rsidR="001F6F9C" w:rsidRPr="00682BD0" w:rsidRDefault="001F6F9C">
            <w:pPr>
              <w:spacing w:line="560" w:lineRule="exact"/>
              <w:jc w:val="center"/>
              <w:rPr>
                <w:sz w:val="28"/>
                <w:szCs w:val="28"/>
              </w:rPr>
            </w:pPr>
            <w:r>
              <w:rPr>
                <w:rFonts w:hint="eastAsia"/>
                <w:sz w:val="28"/>
                <w:szCs w:val="28"/>
              </w:rPr>
              <w:t>单位</w:t>
            </w:r>
          </w:p>
        </w:tc>
        <w:tc>
          <w:tcPr>
            <w:tcW w:w="1701" w:type="dxa"/>
            <w:vAlign w:val="center"/>
          </w:tcPr>
          <w:p w:rsidR="001F6F9C" w:rsidRPr="00682BD0" w:rsidRDefault="001F6F9C">
            <w:pPr>
              <w:spacing w:line="560" w:lineRule="exact"/>
              <w:jc w:val="center"/>
              <w:rPr>
                <w:sz w:val="28"/>
                <w:szCs w:val="28"/>
              </w:rPr>
            </w:pPr>
            <w:r w:rsidRPr="00682BD0">
              <w:rPr>
                <w:rFonts w:hint="eastAsia"/>
                <w:sz w:val="28"/>
                <w:szCs w:val="28"/>
              </w:rPr>
              <w:t>预算价</w:t>
            </w:r>
          </w:p>
        </w:tc>
        <w:tc>
          <w:tcPr>
            <w:tcW w:w="1043" w:type="dxa"/>
            <w:vAlign w:val="center"/>
          </w:tcPr>
          <w:p w:rsidR="001F6F9C" w:rsidRPr="00682BD0" w:rsidRDefault="001F6F9C">
            <w:pPr>
              <w:spacing w:line="560" w:lineRule="exact"/>
              <w:jc w:val="center"/>
              <w:rPr>
                <w:sz w:val="28"/>
                <w:szCs w:val="28"/>
              </w:rPr>
            </w:pPr>
            <w:r w:rsidRPr="00682BD0">
              <w:rPr>
                <w:rFonts w:hint="eastAsia"/>
                <w:sz w:val="28"/>
                <w:szCs w:val="28"/>
              </w:rPr>
              <w:t>备注</w:t>
            </w:r>
          </w:p>
        </w:tc>
      </w:tr>
      <w:tr w:rsidR="001F6F9C" w:rsidRPr="00682BD0" w:rsidTr="001F6F9C">
        <w:tc>
          <w:tcPr>
            <w:tcW w:w="817" w:type="dxa"/>
            <w:vAlign w:val="center"/>
          </w:tcPr>
          <w:p w:rsidR="001F6F9C" w:rsidRPr="00682BD0" w:rsidRDefault="001F6F9C">
            <w:pPr>
              <w:spacing w:line="560" w:lineRule="exact"/>
              <w:jc w:val="center"/>
              <w:rPr>
                <w:sz w:val="28"/>
                <w:szCs w:val="28"/>
              </w:rPr>
            </w:pPr>
            <w:r w:rsidRPr="00682BD0">
              <w:rPr>
                <w:rFonts w:hint="eastAsia"/>
                <w:sz w:val="28"/>
                <w:szCs w:val="28"/>
              </w:rPr>
              <w:t>1</w:t>
            </w:r>
          </w:p>
        </w:tc>
        <w:tc>
          <w:tcPr>
            <w:tcW w:w="2126" w:type="dxa"/>
            <w:vAlign w:val="center"/>
          </w:tcPr>
          <w:p w:rsidR="001F6F9C" w:rsidRPr="00682BD0" w:rsidRDefault="001F6F9C">
            <w:pPr>
              <w:spacing w:line="560" w:lineRule="exact"/>
              <w:jc w:val="center"/>
              <w:rPr>
                <w:sz w:val="28"/>
                <w:szCs w:val="28"/>
              </w:rPr>
            </w:pPr>
            <w:r>
              <w:rPr>
                <w:rFonts w:hint="eastAsia"/>
                <w:sz w:val="28"/>
                <w:szCs w:val="28"/>
              </w:rPr>
              <w:t>校园沙盘制作</w:t>
            </w:r>
          </w:p>
        </w:tc>
        <w:tc>
          <w:tcPr>
            <w:tcW w:w="1134" w:type="dxa"/>
            <w:vAlign w:val="center"/>
          </w:tcPr>
          <w:p w:rsidR="001F6F9C" w:rsidRPr="00682BD0" w:rsidRDefault="001F6F9C">
            <w:pPr>
              <w:spacing w:line="560" w:lineRule="exact"/>
              <w:jc w:val="center"/>
              <w:rPr>
                <w:sz w:val="28"/>
                <w:szCs w:val="28"/>
              </w:rPr>
            </w:pPr>
            <w:r w:rsidRPr="00682BD0">
              <w:rPr>
                <w:rFonts w:hint="eastAsia"/>
                <w:sz w:val="28"/>
                <w:szCs w:val="28"/>
              </w:rPr>
              <w:t>1</w:t>
            </w:r>
          </w:p>
        </w:tc>
        <w:tc>
          <w:tcPr>
            <w:tcW w:w="1701" w:type="dxa"/>
            <w:vAlign w:val="center"/>
          </w:tcPr>
          <w:p w:rsidR="001F6F9C" w:rsidRPr="00682BD0" w:rsidRDefault="001F6F9C">
            <w:pPr>
              <w:spacing w:line="560" w:lineRule="exact"/>
              <w:jc w:val="center"/>
              <w:rPr>
                <w:sz w:val="28"/>
                <w:szCs w:val="28"/>
              </w:rPr>
            </w:pPr>
            <w:r>
              <w:rPr>
                <w:rFonts w:hint="eastAsia"/>
                <w:sz w:val="28"/>
                <w:szCs w:val="28"/>
              </w:rPr>
              <w:t>套</w:t>
            </w:r>
          </w:p>
        </w:tc>
        <w:tc>
          <w:tcPr>
            <w:tcW w:w="1701" w:type="dxa"/>
            <w:vAlign w:val="center"/>
          </w:tcPr>
          <w:p w:rsidR="001F6F9C" w:rsidRPr="00682BD0" w:rsidRDefault="001F6F9C">
            <w:pPr>
              <w:spacing w:line="560" w:lineRule="exact"/>
              <w:jc w:val="center"/>
              <w:rPr>
                <w:sz w:val="28"/>
                <w:szCs w:val="28"/>
              </w:rPr>
            </w:pPr>
            <w:r w:rsidRPr="00682BD0">
              <w:rPr>
                <w:rFonts w:hint="eastAsia"/>
                <w:sz w:val="28"/>
                <w:szCs w:val="28"/>
              </w:rPr>
              <w:t>7</w:t>
            </w:r>
            <w:r>
              <w:rPr>
                <w:rFonts w:hint="eastAsia"/>
                <w:sz w:val="28"/>
                <w:szCs w:val="28"/>
              </w:rPr>
              <w:t>.5</w:t>
            </w:r>
            <w:r w:rsidRPr="00682BD0">
              <w:rPr>
                <w:rFonts w:hint="eastAsia"/>
                <w:sz w:val="28"/>
                <w:szCs w:val="28"/>
              </w:rPr>
              <w:t>万</w:t>
            </w:r>
          </w:p>
        </w:tc>
        <w:tc>
          <w:tcPr>
            <w:tcW w:w="1043" w:type="dxa"/>
            <w:vAlign w:val="center"/>
          </w:tcPr>
          <w:p w:rsidR="001F6F9C" w:rsidRPr="00682BD0" w:rsidRDefault="001F6F9C">
            <w:pPr>
              <w:spacing w:line="560" w:lineRule="exact"/>
              <w:jc w:val="center"/>
              <w:rPr>
                <w:sz w:val="28"/>
                <w:szCs w:val="28"/>
              </w:rPr>
            </w:pPr>
          </w:p>
        </w:tc>
      </w:tr>
      <w:tr w:rsidR="008406C8" w:rsidRPr="00682BD0">
        <w:tc>
          <w:tcPr>
            <w:tcW w:w="8522" w:type="dxa"/>
            <w:gridSpan w:val="6"/>
            <w:vAlign w:val="center"/>
          </w:tcPr>
          <w:p w:rsidR="008406C8" w:rsidRPr="00682BD0" w:rsidRDefault="001A784E">
            <w:pPr>
              <w:spacing w:line="5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pPr>
        <w:spacing w:line="520" w:lineRule="exact"/>
        <w:jc w:val="left"/>
        <w:rPr>
          <w:rFonts w:ascii="黑体" w:eastAsia="黑体" w:hAnsi="黑体"/>
          <w:sz w:val="28"/>
          <w:szCs w:val="28"/>
        </w:rPr>
      </w:pPr>
      <w:r w:rsidRPr="00682BD0">
        <w:rPr>
          <w:rFonts w:ascii="黑体" w:eastAsia="黑体" w:hAnsi="黑体" w:hint="eastAsia"/>
          <w:sz w:val="28"/>
          <w:szCs w:val="28"/>
        </w:rPr>
        <w:t xml:space="preserve">    二、预算金额：</w:t>
      </w:r>
    </w:p>
    <w:p w:rsidR="008406C8" w:rsidRPr="00682BD0" w:rsidRDefault="001A784E">
      <w:pPr>
        <w:spacing w:line="560" w:lineRule="exact"/>
        <w:ind w:firstLineChars="200" w:firstLine="560"/>
        <w:jc w:val="left"/>
        <w:rPr>
          <w:rFonts w:ascii="宋体" w:hAnsi="宋体"/>
          <w:sz w:val="28"/>
          <w:szCs w:val="28"/>
        </w:rPr>
      </w:pPr>
      <w:r w:rsidRPr="00682BD0">
        <w:rPr>
          <w:rFonts w:ascii="宋体" w:hAnsi="宋体" w:hint="eastAsia"/>
          <w:sz w:val="28"/>
          <w:szCs w:val="28"/>
        </w:rPr>
        <w:t>1.预算金额：柒万</w:t>
      </w:r>
      <w:r w:rsidR="001F6F9C">
        <w:rPr>
          <w:rFonts w:ascii="宋体" w:hAnsi="宋体" w:hint="eastAsia"/>
          <w:sz w:val="28"/>
          <w:szCs w:val="28"/>
        </w:rPr>
        <w:t>伍仟</w:t>
      </w:r>
      <w:r w:rsidRPr="00682BD0">
        <w:rPr>
          <w:rFonts w:ascii="宋体" w:hAnsi="宋体" w:hint="eastAsia"/>
          <w:sz w:val="28"/>
          <w:szCs w:val="28"/>
        </w:rPr>
        <w:t>元整（￥7</w:t>
      </w:r>
      <w:r w:rsidR="001F6F9C">
        <w:rPr>
          <w:rFonts w:ascii="宋体" w:hAnsi="宋体" w:hint="eastAsia"/>
          <w:sz w:val="28"/>
          <w:szCs w:val="28"/>
        </w:rPr>
        <w:t>5</w:t>
      </w:r>
      <w:r w:rsidRPr="00682BD0">
        <w:rPr>
          <w:rFonts w:ascii="宋体" w:hAnsi="宋体" w:hint="eastAsia"/>
          <w:sz w:val="28"/>
          <w:szCs w:val="28"/>
        </w:rPr>
        <w:t xml:space="preserve">000元）。 </w:t>
      </w:r>
    </w:p>
    <w:p w:rsidR="008406C8" w:rsidRPr="00682BD0" w:rsidRDefault="001A784E" w:rsidP="001F6F9C">
      <w:pPr>
        <w:pStyle w:val="aa"/>
        <w:spacing w:line="520" w:lineRule="exact"/>
        <w:ind w:firstLineChars="200" w:firstLine="560"/>
        <w:rPr>
          <w:rFonts w:hAnsi="宋体"/>
          <w:sz w:val="28"/>
          <w:szCs w:val="28"/>
        </w:rPr>
      </w:pPr>
      <w:r w:rsidRPr="00682BD0">
        <w:rPr>
          <w:rFonts w:hAnsi="宋体" w:hint="eastAsia"/>
          <w:sz w:val="28"/>
          <w:szCs w:val="28"/>
        </w:rPr>
        <w:t>2.预算金额</w:t>
      </w:r>
      <w:r w:rsidRPr="00682BD0">
        <w:rPr>
          <w:rFonts w:hAnsi="宋体" w:cs="宋体" w:hint="eastAsia"/>
          <w:sz w:val="28"/>
          <w:szCs w:val="28"/>
        </w:rPr>
        <w:t>包</w:t>
      </w:r>
      <w:r w:rsidRPr="001F6F9C">
        <w:rPr>
          <w:rFonts w:hAnsi="宋体" w:hint="eastAsia"/>
          <w:kern w:val="2"/>
          <w:sz w:val="28"/>
          <w:szCs w:val="28"/>
        </w:rPr>
        <w:t>括</w:t>
      </w:r>
      <w:r w:rsidR="001F6F9C" w:rsidRPr="001F6F9C">
        <w:rPr>
          <w:rFonts w:hAnsi="宋体"/>
          <w:kern w:val="2"/>
          <w:sz w:val="28"/>
          <w:szCs w:val="28"/>
        </w:rPr>
        <w:t>但不限于</w:t>
      </w:r>
      <w:r w:rsidR="001F6F9C" w:rsidRPr="001F6F9C">
        <w:rPr>
          <w:rFonts w:hAnsi="宋体" w:hint="eastAsia"/>
          <w:kern w:val="2"/>
          <w:sz w:val="28"/>
          <w:szCs w:val="28"/>
        </w:rPr>
        <w:t>现场</w:t>
      </w:r>
      <w:r w:rsidR="001F6F9C" w:rsidRPr="001F6F9C">
        <w:rPr>
          <w:rFonts w:hAnsi="宋体"/>
          <w:kern w:val="2"/>
          <w:sz w:val="28"/>
          <w:szCs w:val="28"/>
        </w:rPr>
        <w:t>勘查</w:t>
      </w:r>
      <w:r w:rsidR="001F6F9C" w:rsidRPr="001F6F9C">
        <w:rPr>
          <w:rFonts w:hAnsi="宋体" w:hint="eastAsia"/>
          <w:kern w:val="2"/>
          <w:sz w:val="28"/>
          <w:szCs w:val="28"/>
        </w:rPr>
        <w:t>、拍照、</w:t>
      </w:r>
      <w:r w:rsidR="001F6F9C" w:rsidRPr="001F6F9C">
        <w:rPr>
          <w:rFonts w:hAnsi="宋体"/>
          <w:kern w:val="2"/>
          <w:sz w:val="28"/>
          <w:szCs w:val="28"/>
        </w:rPr>
        <w:t>测量、</w:t>
      </w:r>
      <w:r w:rsidR="001F6F9C" w:rsidRPr="001F6F9C">
        <w:rPr>
          <w:rFonts w:hAnsi="宋体" w:hint="eastAsia"/>
          <w:kern w:val="2"/>
          <w:sz w:val="28"/>
          <w:szCs w:val="28"/>
        </w:rPr>
        <w:t>设计、</w:t>
      </w:r>
      <w:r w:rsidR="001F6F9C" w:rsidRPr="001F6F9C">
        <w:rPr>
          <w:rFonts w:hAnsi="宋体"/>
          <w:kern w:val="2"/>
          <w:sz w:val="28"/>
          <w:szCs w:val="28"/>
        </w:rPr>
        <w:t>模型制作的人工、材料、运输费、调试费、安装费、保修费、管理费、利润、风险费、国家及地方相关法规规定的税金（开具增值税</w:t>
      </w:r>
      <w:r w:rsidR="001F6F9C" w:rsidRPr="001F6F9C">
        <w:rPr>
          <w:rFonts w:hAnsi="宋体" w:hint="eastAsia"/>
          <w:kern w:val="2"/>
          <w:sz w:val="28"/>
          <w:szCs w:val="28"/>
        </w:rPr>
        <w:t>普通</w:t>
      </w:r>
      <w:r w:rsidR="001F6F9C" w:rsidRPr="001F6F9C">
        <w:rPr>
          <w:rFonts w:hAnsi="宋体"/>
          <w:kern w:val="2"/>
          <w:sz w:val="28"/>
          <w:szCs w:val="28"/>
        </w:rPr>
        <w:t>发票）等一切费用，甲方不再另外支付任何费用。 </w:t>
      </w:r>
      <w:r w:rsidRPr="00682BD0">
        <w:rPr>
          <w:rFonts w:hAnsi="宋体" w:cs="宋体" w:hint="eastAsia"/>
          <w:sz w:val="28"/>
          <w:szCs w:val="28"/>
        </w:rPr>
        <w:t>。</w:t>
      </w:r>
    </w:p>
    <w:p w:rsidR="00B07ECC" w:rsidRPr="00707504" w:rsidRDefault="001A784E" w:rsidP="001F6F9C">
      <w:pPr>
        <w:spacing w:line="520" w:lineRule="exact"/>
        <w:ind w:firstLine="555"/>
        <w:jc w:val="left"/>
        <w:rPr>
          <w:rFonts w:ascii="黑体" w:eastAsia="黑体" w:hAnsi="黑体" w:hint="eastAsia"/>
          <w:color w:val="FF0000"/>
          <w:sz w:val="28"/>
          <w:szCs w:val="28"/>
        </w:rPr>
      </w:pPr>
      <w:r w:rsidRPr="00707504">
        <w:rPr>
          <w:rFonts w:ascii="黑体" w:eastAsia="黑体" w:hAnsi="黑体" w:hint="eastAsia"/>
          <w:color w:val="FF0000"/>
          <w:sz w:val="28"/>
          <w:szCs w:val="28"/>
        </w:rPr>
        <w:t>三、</w:t>
      </w:r>
      <w:r w:rsidR="00B07ECC" w:rsidRPr="00707504">
        <w:rPr>
          <w:rFonts w:ascii="黑体" w:eastAsia="黑体" w:hAnsi="黑体" w:hint="eastAsia"/>
          <w:color w:val="FF0000"/>
          <w:sz w:val="28"/>
          <w:szCs w:val="28"/>
        </w:rPr>
        <w:t>现场勘察：</w:t>
      </w:r>
    </w:p>
    <w:p w:rsidR="00B07ECC" w:rsidRPr="00707504" w:rsidRDefault="00B07ECC" w:rsidP="001F6F9C">
      <w:pPr>
        <w:spacing w:line="520" w:lineRule="exact"/>
        <w:ind w:firstLine="555"/>
        <w:jc w:val="left"/>
        <w:rPr>
          <w:rFonts w:ascii="宋体" w:hAnsi="宋体" w:hint="eastAsia"/>
          <w:color w:val="FF0000"/>
          <w:sz w:val="28"/>
          <w:szCs w:val="28"/>
        </w:rPr>
      </w:pPr>
      <w:r w:rsidRPr="00707504">
        <w:rPr>
          <w:rFonts w:ascii="宋体" w:hAnsi="宋体" w:hint="eastAsia"/>
          <w:color w:val="FF0000"/>
          <w:sz w:val="28"/>
          <w:szCs w:val="28"/>
        </w:rPr>
        <w:t>1.</w:t>
      </w:r>
      <w:r w:rsidR="00F27704" w:rsidRPr="00707504">
        <w:rPr>
          <w:rFonts w:ascii="宋体" w:hAnsi="宋体" w:hint="eastAsia"/>
          <w:color w:val="FF0000"/>
          <w:sz w:val="28"/>
          <w:szCs w:val="28"/>
        </w:rPr>
        <w:t>勘察时间：2018年</w:t>
      </w:r>
      <w:r w:rsidR="00F27704" w:rsidRPr="00707504">
        <w:rPr>
          <w:rFonts w:ascii="宋体" w:hAnsi="宋体" w:hint="eastAsia"/>
          <w:color w:val="FF0000"/>
          <w:sz w:val="28"/>
          <w:szCs w:val="28"/>
          <w:u w:val="single"/>
        </w:rPr>
        <w:t>9月11日上午9:30-11:00</w:t>
      </w:r>
      <w:r w:rsidR="00F27704" w:rsidRPr="00707504">
        <w:rPr>
          <w:rFonts w:ascii="宋体" w:hAnsi="宋体" w:hint="eastAsia"/>
          <w:color w:val="FF0000"/>
          <w:sz w:val="28"/>
          <w:szCs w:val="28"/>
        </w:rPr>
        <w:t>（北京时间）。</w:t>
      </w:r>
    </w:p>
    <w:p w:rsidR="00F27704" w:rsidRPr="00707504" w:rsidRDefault="00F27704" w:rsidP="001F6F9C">
      <w:pPr>
        <w:spacing w:line="520" w:lineRule="exact"/>
        <w:ind w:firstLine="555"/>
        <w:jc w:val="left"/>
        <w:rPr>
          <w:rFonts w:ascii="黑体" w:eastAsia="黑体" w:hAnsi="黑体" w:hint="eastAsia"/>
          <w:color w:val="FF0000"/>
          <w:sz w:val="28"/>
          <w:szCs w:val="28"/>
        </w:rPr>
      </w:pPr>
      <w:r w:rsidRPr="00707504">
        <w:rPr>
          <w:rFonts w:ascii="宋体" w:hAnsi="宋体" w:hint="eastAsia"/>
          <w:color w:val="FF0000"/>
          <w:sz w:val="28"/>
          <w:szCs w:val="28"/>
        </w:rPr>
        <w:t>2.联系人：林老师（18650086402）</w:t>
      </w:r>
      <w:r w:rsidR="00707504">
        <w:rPr>
          <w:rFonts w:ascii="宋体" w:hAnsi="宋体" w:hint="eastAsia"/>
          <w:color w:val="FF0000"/>
          <w:sz w:val="28"/>
          <w:szCs w:val="28"/>
        </w:rPr>
        <w:t>。</w:t>
      </w:r>
    </w:p>
    <w:p w:rsidR="001F6F9C" w:rsidRDefault="00F27704" w:rsidP="001F6F9C">
      <w:pPr>
        <w:spacing w:line="520" w:lineRule="exact"/>
        <w:ind w:firstLine="555"/>
        <w:jc w:val="left"/>
        <w:rPr>
          <w:rFonts w:ascii="黑体" w:eastAsia="黑体" w:hAnsi="黑体" w:hint="eastAsia"/>
          <w:sz w:val="28"/>
          <w:szCs w:val="28"/>
        </w:rPr>
      </w:pPr>
      <w:r>
        <w:rPr>
          <w:rFonts w:ascii="黑体" w:eastAsia="黑体" w:hAnsi="黑体" w:hint="eastAsia"/>
          <w:sz w:val="28"/>
          <w:szCs w:val="28"/>
        </w:rPr>
        <w:t>四、</w:t>
      </w:r>
      <w:r w:rsidR="001A784E" w:rsidRPr="00682BD0">
        <w:rPr>
          <w:rFonts w:ascii="黑体" w:eastAsia="黑体" w:hAnsi="黑体" w:hint="eastAsia"/>
          <w:sz w:val="28"/>
          <w:szCs w:val="28"/>
        </w:rPr>
        <w:t>现场报名</w:t>
      </w:r>
      <w:r w:rsidR="001F6F9C">
        <w:rPr>
          <w:rFonts w:ascii="黑体" w:eastAsia="黑体" w:hAnsi="黑体" w:hint="eastAsia"/>
          <w:sz w:val="28"/>
          <w:szCs w:val="28"/>
        </w:rPr>
        <w:t>时间及地点</w:t>
      </w:r>
      <w:r w:rsidR="001A784E" w:rsidRPr="00682BD0">
        <w:rPr>
          <w:rFonts w:ascii="黑体" w:eastAsia="黑体" w:hAnsi="黑体" w:hint="eastAsia"/>
          <w:sz w:val="28"/>
          <w:szCs w:val="28"/>
        </w:rPr>
        <w:t>：</w:t>
      </w:r>
    </w:p>
    <w:p w:rsidR="008406C8" w:rsidRDefault="001F6F9C" w:rsidP="001F6F9C">
      <w:pPr>
        <w:spacing w:line="520" w:lineRule="exact"/>
        <w:ind w:firstLine="555"/>
        <w:jc w:val="left"/>
        <w:rPr>
          <w:rFonts w:ascii="宋体" w:hAnsi="宋体" w:hint="eastAsia"/>
          <w:sz w:val="28"/>
          <w:szCs w:val="28"/>
        </w:rPr>
      </w:pPr>
      <w:r w:rsidRPr="001F6F9C">
        <w:rPr>
          <w:rFonts w:ascii="宋体" w:hAnsi="宋体" w:hint="eastAsia"/>
          <w:sz w:val="28"/>
          <w:szCs w:val="28"/>
        </w:rPr>
        <w:t>1.报名时间：</w:t>
      </w:r>
      <w:r w:rsidR="001A784E" w:rsidRPr="00682BD0">
        <w:rPr>
          <w:rFonts w:ascii="宋体" w:hAnsi="宋体" w:hint="eastAsia"/>
          <w:sz w:val="28"/>
          <w:szCs w:val="28"/>
          <w:u w:val="single"/>
        </w:rPr>
        <w:t>2018年</w:t>
      </w:r>
      <w:r>
        <w:rPr>
          <w:rFonts w:ascii="宋体" w:hAnsi="宋体" w:hint="eastAsia"/>
          <w:sz w:val="28"/>
          <w:szCs w:val="28"/>
          <w:u w:val="single"/>
        </w:rPr>
        <w:t>9</w:t>
      </w:r>
      <w:r w:rsidR="001A784E" w:rsidRPr="00682BD0">
        <w:rPr>
          <w:rFonts w:ascii="宋体" w:hAnsi="宋体" w:hint="eastAsia"/>
          <w:sz w:val="28"/>
          <w:szCs w:val="28"/>
          <w:u w:val="single"/>
        </w:rPr>
        <w:t>月</w:t>
      </w:r>
      <w:r>
        <w:rPr>
          <w:rFonts w:ascii="宋体" w:hAnsi="宋体" w:hint="eastAsia"/>
          <w:sz w:val="28"/>
          <w:szCs w:val="28"/>
          <w:u w:val="single"/>
        </w:rPr>
        <w:t>13</w:t>
      </w:r>
      <w:r w:rsidR="001A784E" w:rsidRPr="00682BD0">
        <w:rPr>
          <w:rFonts w:ascii="宋体" w:hAnsi="宋体" w:hint="eastAsia"/>
          <w:sz w:val="28"/>
          <w:szCs w:val="28"/>
          <w:u w:val="single"/>
        </w:rPr>
        <w:t>日上午9:00-10:00</w:t>
      </w:r>
      <w:r w:rsidR="001A784E" w:rsidRPr="00682BD0">
        <w:rPr>
          <w:rFonts w:ascii="宋体" w:hAnsi="宋体" w:hint="eastAsia"/>
          <w:sz w:val="28"/>
          <w:szCs w:val="28"/>
        </w:rPr>
        <w:t>（北京时间）</w:t>
      </w:r>
      <w:r>
        <w:rPr>
          <w:rFonts w:ascii="宋体" w:hAnsi="宋体" w:hint="eastAsia"/>
          <w:sz w:val="28"/>
          <w:szCs w:val="28"/>
        </w:rPr>
        <w:t>。</w:t>
      </w:r>
    </w:p>
    <w:p w:rsidR="001F6F9C" w:rsidRPr="00682BD0" w:rsidRDefault="001F6F9C" w:rsidP="001F6F9C">
      <w:pPr>
        <w:spacing w:line="520" w:lineRule="exact"/>
        <w:ind w:firstLine="555"/>
        <w:jc w:val="left"/>
        <w:rPr>
          <w:rFonts w:ascii="宋体" w:hAnsi="宋体"/>
          <w:sz w:val="28"/>
          <w:szCs w:val="28"/>
        </w:rPr>
      </w:pPr>
      <w:r>
        <w:rPr>
          <w:rFonts w:ascii="宋体" w:hAnsi="宋体" w:hint="eastAsia"/>
          <w:sz w:val="28"/>
          <w:szCs w:val="28"/>
        </w:rPr>
        <w:t>2.报名地点：福州职业技术学院综合楼311室。</w:t>
      </w:r>
    </w:p>
    <w:p w:rsidR="008406C8" w:rsidRPr="00682BD0" w:rsidRDefault="001A784E">
      <w:pPr>
        <w:spacing w:line="520" w:lineRule="exact"/>
        <w:jc w:val="left"/>
        <w:rPr>
          <w:rFonts w:ascii="黑体" w:eastAsia="黑体" w:hAnsi="黑体"/>
          <w:sz w:val="28"/>
          <w:szCs w:val="28"/>
        </w:rPr>
      </w:pPr>
      <w:r w:rsidRPr="00682BD0">
        <w:rPr>
          <w:rFonts w:ascii="黑体" w:eastAsia="黑体" w:hAnsi="黑体" w:hint="eastAsia"/>
          <w:sz w:val="28"/>
          <w:szCs w:val="28"/>
        </w:rPr>
        <w:t xml:space="preserve">    </w:t>
      </w:r>
      <w:r w:rsidR="00F27704">
        <w:rPr>
          <w:rFonts w:ascii="黑体" w:eastAsia="黑体" w:hAnsi="黑体" w:hint="eastAsia"/>
          <w:sz w:val="28"/>
          <w:szCs w:val="28"/>
        </w:rPr>
        <w:t>五</w:t>
      </w:r>
      <w:r w:rsidRPr="00682BD0">
        <w:rPr>
          <w:rFonts w:ascii="黑体" w:eastAsia="黑体" w:hAnsi="黑体" w:hint="eastAsia"/>
          <w:sz w:val="28"/>
          <w:szCs w:val="28"/>
        </w:rPr>
        <w:t>、投标人资格：</w:t>
      </w:r>
    </w:p>
    <w:p w:rsidR="008406C8" w:rsidRPr="00682BD0" w:rsidRDefault="001A784E">
      <w:pPr>
        <w:spacing w:line="520" w:lineRule="exact"/>
        <w:ind w:firstLineChars="200" w:firstLine="560"/>
        <w:rPr>
          <w:rFonts w:ascii="宋体" w:hAnsi="宋体"/>
          <w:sz w:val="28"/>
          <w:szCs w:val="28"/>
        </w:rPr>
      </w:pPr>
      <w:r w:rsidRPr="00682BD0">
        <w:rPr>
          <w:rFonts w:ascii="宋体" w:hAnsi="宋体" w:hint="eastAsia"/>
          <w:sz w:val="28"/>
          <w:szCs w:val="28"/>
        </w:rPr>
        <w:t>1.具有法人资格的</w:t>
      </w:r>
      <w:r w:rsidR="001F6F9C">
        <w:rPr>
          <w:rFonts w:ascii="宋体" w:hAnsi="宋体" w:hint="eastAsia"/>
          <w:sz w:val="28"/>
          <w:szCs w:val="28"/>
        </w:rPr>
        <w:t>沙盘制作</w:t>
      </w:r>
      <w:r w:rsidRPr="00682BD0">
        <w:rPr>
          <w:rFonts w:ascii="宋体" w:hAnsi="宋体" w:hint="eastAsia"/>
          <w:sz w:val="28"/>
          <w:szCs w:val="28"/>
        </w:rPr>
        <w:t>供应商均可能成为合格的供应商。</w:t>
      </w:r>
    </w:p>
    <w:p w:rsidR="008406C8" w:rsidRPr="00682BD0" w:rsidRDefault="001A784E">
      <w:pPr>
        <w:spacing w:line="520" w:lineRule="exact"/>
        <w:ind w:firstLineChars="200" w:firstLine="560"/>
        <w:rPr>
          <w:rFonts w:ascii="宋体" w:hAnsi="宋体"/>
          <w:sz w:val="28"/>
          <w:szCs w:val="28"/>
        </w:rPr>
      </w:pPr>
      <w:r w:rsidRPr="00682BD0">
        <w:rPr>
          <w:rFonts w:ascii="宋体" w:hAnsi="宋体" w:hint="eastAsia"/>
          <w:sz w:val="28"/>
          <w:szCs w:val="28"/>
        </w:rPr>
        <w:t>2.现场报名时需提交以下资质证明文件</w:t>
      </w:r>
      <w:bookmarkStart w:id="4" w:name="_GoBack"/>
      <w:bookmarkEnd w:id="4"/>
      <w:r w:rsidRPr="00682BD0">
        <w:rPr>
          <w:rFonts w:ascii="宋体" w:hAnsi="宋体" w:hint="eastAsia"/>
          <w:sz w:val="28"/>
          <w:szCs w:val="28"/>
        </w:rPr>
        <w:t>（需原件核对）：</w:t>
      </w:r>
    </w:p>
    <w:p w:rsidR="008406C8" w:rsidRPr="00682BD0" w:rsidRDefault="001A784E">
      <w:pPr>
        <w:spacing w:line="520" w:lineRule="exact"/>
        <w:ind w:firstLineChars="100" w:firstLine="280"/>
        <w:rPr>
          <w:rFonts w:ascii="宋体" w:hAnsi="宋体"/>
          <w:sz w:val="28"/>
          <w:szCs w:val="28"/>
        </w:rPr>
      </w:pPr>
      <w:r w:rsidRPr="00682BD0">
        <w:rPr>
          <w:rFonts w:ascii="宋体" w:hAnsi="宋体" w:hint="eastAsia"/>
          <w:bCs/>
          <w:sz w:val="28"/>
          <w:szCs w:val="28"/>
        </w:rPr>
        <w:t>（1）</w:t>
      </w:r>
      <w:r w:rsidRPr="00682BD0">
        <w:rPr>
          <w:rFonts w:ascii="宋体" w:hAnsi="宋体" w:hint="eastAsia"/>
          <w:sz w:val="28"/>
          <w:szCs w:val="28"/>
        </w:rPr>
        <w:t>供应商有效的法人营业执照副本复印件,或统一社会信用代码营业执照复印件；</w:t>
      </w:r>
    </w:p>
    <w:p w:rsidR="008406C8" w:rsidRPr="00682BD0" w:rsidRDefault="001A784E">
      <w:pPr>
        <w:widowControl/>
        <w:spacing w:line="520" w:lineRule="exact"/>
        <w:jc w:val="left"/>
        <w:rPr>
          <w:sz w:val="28"/>
          <w:szCs w:val="28"/>
        </w:rPr>
      </w:pPr>
      <w:r w:rsidRPr="00682BD0">
        <w:rPr>
          <w:rFonts w:ascii="宋体" w:hAnsi="宋体" w:hint="eastAsia"/>
          <w:sz w:val="28"/>
          <w:szCs w:val="28"/>
        </w:rPr>
        <w:lastRenderedPageBreak/>
        <w:t xml:space="preserve">  （2）供应商有效的税务登记证副本复印件,或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8406C8" w:rsidRPr="00682BD0" w:rsidRDefault="001A784E">
      <w:pPr>
        <w:spacing w:line="520" w:lineRule="exact"/>
        <w:ind w:firstLineChars="100" w:firstLine="280"/>
        <w:rPr>
          <w:rFonts w:ascii="宋体" w:hAnsi="宋体"/>
          <w:sz w:val="28"/>
          <w:szCs w:val="28"/>
        </w:rPr>
      </w:pPr>
      <w:r w:rsidRPr="00682BD0">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8406C8" w:rsidRPr="001F6F9C" w:rsidRDefault="001A784E">
      <w:pPr>
        <w:spacing w:line="520" w:lineRule="exact"/>
        <w:ind w:firstLineChars="100" w:firstLine="280"/>
        <w:rPr>
          <w:rFonts w:ascii="宋体" w:hAnsi="宋体"/>
          <w:color w:val="FF0000"/>
          <w:sz w:val="28"/>
          <w:szCs w:val="28"/>
        </w:rPr>
      </w:pPr>
      <w:r w:rsidRPr="00682BD0">
        <w:rPr>
          <w:rFonts w:ascii="宋体" w:hAnsi="宋体" w:hint="eastAsia"/>
          <w:sz w:val="28"/>
          <w:szCs w:val="28"/>
        </w:rPr>
        <w:t>（4）</w:t>
      </w:r>
      <w:r w:rsidR="00A44C64" w:rsidRPr="001F6F9C">
        <w:rPr>
          <w:rFonts w:ascii="宋体" w:hAnsi="宋体" w:hint="eastAsia"/>
          <w:color w:val="FF0000"/>
          <w:sz w:val="28"/>
          <w:szCs w:val="28"/>
        </w:rPr>
        <w:t>供应商应</w:t>
      </w:r>
      <w:r w:rsidR="001F6F9C" w:rsidRPr="001F6F9C">
        <w:rPr>
          <w:rFonts w:ascii="宋体" w:hAnsi="宋体" w:hint="eastAsia"/>
          <w:color w:val="FF0000"/>
          <w:sz w:val="28"/>
          <w:szCs w:val="28"/>
        </w:rPr>
        <w:t>提供承接过</w:t>
      </w:r>
      <w:r w:rsidR="001F6F9C" w:rsidRPr="001F6F9C">
        <w:rPr>
          <w:rFonts w:ascii="宋体" w:hAnsi="宋体"/>
          <w:color w:val="FF0000"/>
          <w:sz w:val="28"/>
          <w:szCs w:val="28"/>
        </w:rPr>
        <w:t>3</w:t>
      </w:r>
      <w:r w:rsidR="001F6F9C" w:rsidRPr="001F6F9C">
        <w:rPr>
          <w:rFonts w:ascii="宋体" w:hAnsi="宋体" w:hint="eastAsia"/>
          <w:color w:val="FF0000"/>
          <w:sz w:val="28"/>
          <w:szCs w:val="28"/>
        </w:rPr>
        <w:t>万元(含)以上同类项目的合同</w:t>
      </w:r>
      <w:r w:rsidR="00707504">
        <w:rPr>
          <w:rFonts w:ascii="宋体" w:hAnsi="宋体" w:hint="eastAsia"/>
          <w:color w:val="FF0000"/>
          <w:sz w:val="28"/>
          <w:szCs w:val="28"/>
        </w:rPr>
        <w:t>或</w:t>
      </w:r>
      <w:r w:rsidR="001F6F9C" w:rsidRPr="001F6F9C">
        <w:rPr>
          <w:rFonts w:ascii="宋体" w:hAnsi="宋体" w:hint="eastAsia"/>
          <w:color w:val="FF0000"/>
          <w:sz w:val="28"/>
          <w:szCs w:val="28"/>
        </w:rPr>
        <w:t>制作方案</w:t>
      </w:r>
      <w:r w:rsidRPr="001F6F9C">
        <w:rPr>
          <w:rFonts w:ascii="宋体" w:hAnsi="宋体" w:hint="eastAsia"/>
          <w:color w:val="FF0000"/>
          <w:sz w:val="28"/>
          <w:szCs w:val="28"/>
        </w:rPr>
        <w:t>。</w:t>
      </w:r>
    </w:p>
    <w:p w:rsidR="008406C8" w:rsidRPr="00682BD0" w:rsidRDefault="001A784E">
      <w:pPr>
        <w:pStyle w:val="a9"/>
        <w:spacing w:line="520" w:lineRule="exact"/>
        <w:ind w:firstLine="560"/>
        <w:rPr>
          <w:rFonts w:ascii="宋体" w:hAnsi="宋体" w:cs="Times New Roman"/>
          <w:sz w:val="28"/>
          <w:szCs w:val="28"/>
        </w:rPr>
      </w:pPr>
      <w:r w:rsidRPr="00682BD0">
        <w:rPr>
          <w:rFonts w:ascii="宋体" w:hAnsi="宋体" w:cs="Times New Roman" w:hint="eastAsia"/>
          <w:sz w:val="28"/>
          <w:szCs w:val="28"/>
        </w:rPr>
        <w:t>3.本项目不接受联合体报价。</w:t>
      </w:r>
    </w:p>
    <w:p w:rsidR="008406C8" w:rsidRPr="00682BD0" w:rsidRDefault="001A784E">
      <w:pPr>
        <w:spacing w:line="520" w:lineRule="exact"/>
        <w:jc w:val="left"/>
        <w:rPr>
          <w:rFonts w:ascii="黑体" w:eastAsia="黑体" w:hAnsi="黑体"/>
          <w:sz w:val="28"/>
          <w:szCs w:val="28"/>
        </w:rPr>
      </w:pPr>
      <w:r w:rsidRPr="00682BD0">
        <w:rPr>
          <w:rFonts w:ascii="黑体" w:eastAsia="黑体" w:hAnsi="黑体" w:hint="eastAsia"/>
          <w:sz w:val="28"/>
          <w:szCs w:val="28"/>
        </w:rPr>
        <w:t xml:space="preserve">    </w:t>
      </w:r>
      <w:r w:rsidR="00A133FA">
        <w:rPr>
          <w:rFonts w:ascii="黑体" w:eastAsia="黑体" w:hAnsi="黑体" w:hint="eastAsia"/>
          <w:sz w:val="28"/>
          <w:szCs w:val="28"/>
        </w:rPr>
        <w:t>六</w:t>
      </w:r>
      <w:r w:rsidRPr="00682BD0">
        <w:rPr>
          <w:rFonts w:ascii="黑体" w:eastAsia="黑体" w:hAnsi="黑体" w:hint="eastAsia"/>
          <w:sz w:val="28"/>
          <w:szCs w:val="28"/>
        </w:rPr>
        <w:t>、服务要求</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1.</w:t>
      </w:r>
      <w:r w:rsidRPr="00A133FA">
        <w:rPr>
          <w:rFonts w:hAnsi="宋体"/>
          <w:sz w:val="28"/>
          <w:szCs w:val="28"/>
        </w:rPr>
        <w:t>设计</w:t>
      </w:r>
      <w:r w:rsidRPr="00A133FA">
        <w:rPr>
          <w:rFonts w:hAnsi="宋体" w:hint="eastAsia"/>
          <w:sz w:val="28"/>
          <w:szCs w:val="28"/>
        </w:rPr>
        <w:t>要求：成交供应商应提供</w:t>
      </w:r>
      <w:r w:rsidRPr="00A133FA">
        <w:rPr>
          <w:rFonts w:hAnsi="宋体"/>
          <w:sz w:val="28"/>
          <w:szCs w:val="28"/>
        </w:rPr>
        <w:t>设计方案，所用材料品牌、规格</w:t>
      </w:r>
      <w:r w:rsidR="00202671" w:rsidRPr="00A133FA">
        <w:rPr>
          <w:rFonts w:hAnsi="宋体" w:hint="eastAsia"/>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2.</w:t>
      </w:r>
      <w:r w:rsidR="001F6F9C" w:rsidRPr="00A133FA">
        <w:rPr>
          <w:rFonts w:hAnsi="宋体"/>
          <w:sz w:val="28"/>
          <w:szCs w:val="28"/>
        </w:rPr>
        <w:t>沙盘</w:t>
      </w:r>
      <w:r w:rsidRPr="00A133FA">
        <w:rPr>
          <w:rFonts w:hAnsi="宋体" w:hint="eastAsia"/>
          <w:sz w:val="28"/>
          <w:szCs w:val="28"/>
        </w:rPr>
        <w:t>要求</w:t>
      </w:r>
      <w:r w:rsidR="001F6F9C" w:rsidRPr="00A133FA">
        <w:rPr>
          <w:rFonts w:hAnsi="宋体"/>
          <w:sz w:val="28"/>
          <w:szCs w:val="28"/>
        </w:rPr>
        <w:t>：结合</w:t>
      </w:r>
      <w:r w:rsidR="001F6F9C" w:rsidRPr="00A133FA">
        <w:rPr>
          <w:rFonts w:hAnsi="宋体" w:hint="eastAsia"/>
          <w:sz w:val="28"/>
          <w:szCs w:val="28"/>
        </w:rPr>
        <w:t>福州职业技术学院（含校园北侧福州市公共实训基地）校园</w:t>
      </w:r>
      <w:r w:rsidR="001F6F9C" w:rsidRPr="00A133FA">
        <w:rPr>
          <w:rFonts w:hAnsi="宋体"/>
          <w:sz w:val="28"/>
          <w:szCs w:val="28"/>
        </w:rPr>
        <w:t>效果图、</w:t>
      </w:r>
      <w:r w:rsidR="001F6F9C" w:rsidRPr="00A133FA">
        <w:rPr>
          <w:rFonts w:hAnsi="宋体" w:hint="eastAsia"/>
          <w:sz w:val="28"/>
          <w:szCs w:val="28"/>
        </w:rPr>
        <w:t>总平面</w:t>
      </w:r>
      <w:r w:rsidR="001F6F9C" w:rsidRPr="00A133FA">
        <w:rPr>
          <w:rFonts w:hAnsi="宋体"/>
          <w:sz w:val="28"/>
          <w:szCs w:val="28"/>
        </w:rPr>
        <w:t>图</w:t>
      </w:r>
      <w:r w:rsidR="001F6F9C" w:rsidRPr="00A133FA">
        <w:rPr>
          <w:rFonts w:hAnsi="宋体" w:hint="eastAsia"/>
          <w:sz w:val="28"/>
          <w:szCs w:val="28"/>
        </w:rPr>
        <w:t>、</w:t>
      </w:r>
      <w:r w:rsidR="001F6F9C" w:rsidRPr="00A133FA">
        <w:rPr>
          <w:rFonts w:hAnsi="宋体"/>
          <w:sz w:val="28"/>
          <w:szCs w:val="28"/>
        </w:rPr>
        <w:t>单体建筑物</w:t>
      </w:r>
      <w:r w:rsidR="001F6F9C" w:rsidRPr="00A133FA">
        <w:rPr>
          <w:rFonts w:hAnsi="宋体" w:hint="eastAsia"/>
          <w:sz w:val="28"/>
          <w:szCs w:val="28"/>
        </w:rPr>
        <w:t>平立面</w:t>
      </w:r>
      <w:r w:rsidR="001F6F9C" w:rsidRPr="00A133FA">
        <w:rPr>
          <w:rFonts w:hAnsi="宋体"/>
          <w:sz w:val="28"/>
          <w:szCs w:val="28"/>
        </w:rPr>
        <w:t>、在建</w:t>
      </w:r>
      <w:r w:rsidR="001F6F9C" w:rsidRPr="00A133FA">
        <w:rPr>
          <w:rFonts w:hAnsi="宋体" w:hint="eastAsia"/>
          <w:sz w:val="28"/>
          <w:szCs w:val="28"/>
        </w:rPr>
        <w:t>和</w:t>
      </w:r>
      <w:r w:rsidR="001F6F9C" w:rsidRPr="00A133FA">
        <w:rPr>
          <w:rFonts w:hAnsi="宋体"/>
          <w:sz w:val="28"/>
          <w:szCs w:val="28"/>
        </w:rPr>
        <w:t>规划建设项目建筑立面</w:t>
      </w:r>
      <w:r w:rsidR="001F6F9C" w:rsidRPr="00A133FA">
        <w:rPr>
          <w:rFonts w:hAnsi="宋体" w:hint="eastAsia"/>
          <w:sz w:val="28"/>
          <w:szCs w:val="28"/>
        </w:rPr>
        <w:t>和</w:t>
      </w:r>
      <w:r w:rsidR="001F6F9C" w:rsidRPr="00A133FA">
        <w:rPr>
          <w:rFonts w:hAnsi="宋体"/>
          <w:sz w:val="28"/>
          <w:szCs w:val="28"/>
        </w:rPr>
        <w:t>效果图，制作本项目沙盘，包括底座部分。</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3.</w:t>
      </w:r>
      <w:r w:rsidR="00A133FA">
        <w:rPr>
          <w:rFonts w:hAnsi="宋体" w:hint="eastAsia"/>
          <w:sz w:val="28"/>
          <w:szCs w:val="28"/>
        </w:rPr>
        <w:t>沙盘</w:t>
      </w:r>
      <w:r w:rsidR="00A133FA" w:rsidRPr="00A133FA">
        <w:rPr>
          <w:rFonts w:hAnsi="宋体"/>
          <w:sz w:val="28"/>
          <w:szCs w:val="28"/>
        </w:rPr>
        <w:t>尺寸</w:t>
      </w:r>
      <w:r w:rsidR="00A133FA">
        <w:rPr>
          <w:rFonts w:hAnsi="宋体" w:hint="eastAsia"/>
          <w:sz w:val="28"/>
          <w:szCs w:val="28"/>
        </w:rPr>
        <w:t>：</w:t>
      </w:r>
      <w:r w:rsidR="001F6F9C" w:rsidRPr="00A133FA">
        <w:rPr>
          <w:rFonts w:hAnsi="宋体"/>
          <w:sz w:val="28"/>
          <w:szCs w:val="28"/>
        </w:rPr>
        <w:t>沙盘内径尺寸在</w:t>
      </w:r>
      <w:r w:rsidR="001F6F9C" w:rsidRPr="00A133FA">
        <w:rPr>
          <w:rFonts w:hAnsi="宋体"/>
          <w:sz w:val="28"/>
          <w:szCs w:val="28"/>
          <w:u w:val="single"/>
        </w:rPr>
        <w:t>3.8</w:t>
      </w:r>
      <w:r w:rsidR="001F6F9C" w:rsidRPr="00A133FA">
        <w:rPr>
          <w:rFonts w:hAnsi="宋体" w:hint="eastAsia"/>
          <w:sz w:val="28"/>
          <w:szCs w:val="28"/>
          <w:u w:val="single"/>
        </w:rPr>
        <w:t>米</w:t>
      </w:r>
      <w:r w:rsidR="001F6F9C" w:rsidRPr="00A133FA">
        <w:rPr>
          <w:rFonts w:hAnsi="宋体"/>
          <w:sz w:val="28"/>
          <w:szCs w:val="28"/>
          <w:u w:val="single"/>
        </w:rPr>
        <w:t>×2.6</w:t>
      </w:r>
      <w:r w:rsidR="001F6F9C" w:rsidRPr="00A133FA">
        <w:rPr>
          <w:rFonts w:hAnsi="宋体" w:hint="eastAsia"/>
          <w:sz w:val="28"/>
          <w:szCs w:val="28"/>
          <w:u w:val="single"/>
        </w:rPr>
        <w:t>米</w:t>
      </w:r>
      <w:r w:rsidR="001F6F9C" w:rsidRPr="00A133FA">
        <w:rPr>
          <w:rFonts w:hAnsi="宋体" w:cs="宋体" w:hint="eastAsia"/>
          <w:sz w:val="28"/>
          <w:szCs w:val="28"/>
        </w:rPr>
        <w:t>（边框10厘米）</w:t>
      </w:r>
      <w:r w:rsidR="001F6F9C" w:rsidRPr="00A133FA">
        <w:rPr>
          <w:rFonts w:hAnsi="宋体" w:hint="eastAsia"/>
          <w:sz w:val="28"/>
          <w:szCs w:val="28"/>
        </w:rPr>
        <w:t>，</w:t>
      </w:r>
      <w:r w:rsidR="001F6F9C" w:rsidRPr="00A133FA">
        <w:rPr>
          <w:rFonts w:hAnsi="宋体"/>
          <w:sz w:val="28"/>
          <w:szCs w:val="28"/>
        </w:rPr>
        <w:t>整体比例：1:320</w:t>
      </w:r>
      <w:r w:rsidR="001F6F9C" w:rsidRPr="00A133FA">
        <w:rPr>
          <w:rFonts w:hAnsi="宋体" w:hint="eastAsia"/>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4.沙盘</w:t>
      </w:r>
      <w:r w:rsidR="001F6F9C" w:rsidRPr="00A133FA">
        <w:rPr>
          <w:rFonts w:hAnsi="宋体" w:hint="eastAsia"/>
          <w:sz w:val="28"/>
          <w:szCs w:val="28"/>
        </w:rPr>
        <w:t>材料：进口高分子</w:t>
      </w:r>
      <w:r w:rsidR="001F6F9C" w:rsidRPr="00A133FA">
        <w:rPr>
          <w:rFonts w:hAnsi="宋体"/>
          <w:sz w:val="28"/>
          <w:szCs w:val="28"/>
        </w:rPr>
        <w:t>ABS工程树脂</w:t>
      </w:r>
      <w:r w:rsidR="001F6F9C" w:rsidRPr="00A133FA">
        <w:rPr>
          <w:rFonts w:hAnsi="宋体" w:hint="eastAsia"/>
          <w:sz w:val="28"/>
          <w:szCs w:val="28"/>
        </w:rPr>
        <w:t>、</w:t>
      </w:r>
      <w:r w:rsidR="001F6F9C" w:rsidRPr="00A133FA">
        <w:rPr>
          <w:rFonts w:hAnsi="宋体"/>
          <w:sz w:val="28"/>
          <w:szCs w:val="28"/>
        </w:rPr>
        <w:t>进口亚克力</w:t>
      </w:r>
      <w:r w:rsidR="001F6F9C" w:rsidRPr="00A133FA">
        <w:rPr>
          <w:rFonts w:hAnsi="宋体" w:hint="eastAsia"/>
          <w:sz w:val="28"/>
          <w:szCs w:val="28"/>
        </w:rPr>
        <w:t>板（有机玻璃）、高分子工程泡沫板（</w:t>
      </w:r>
      <w:r w:rsidR="001F6F9C" w:rsidRPr="00A133FA">
        <w:rPr>
          <w:rFonts w:hAnsi="宋体"/>
          <w:sz w:val="28"/>
          <w:szCs w:val="28"/>
        </w:rPr>
        <w:t>1.0/1.5/2.0/3.0mm等）、ABS板（1.0/1.5/2.0/3.0mm等）、面砖、铁丝树草粉、草绒、景观树、干花、干草、草坪灯、路灯、庭院灯、各种高亮发光二级管、冷光线、冷光灯管、变压器、电子组合灯管、PVC板。</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5.</w:t>
      </w:r>
      <w:r w:rsidR="001F6F9C" w:rsidRPr="00A133FA">
        <w:rPr>
          <w:rFonts w:hAnsi="宋体" w:hint="eastAsia"/>
          <w:sz w:val="28"/>
          <w:szCs w:val="28"/>
        </w:rPr>
        <w:t>底座</w:t>
      </w:r>
      <w:r w:rsidRPr="00A133FA">
        <w:rPr>
          <w:rFonts w:hAnsi="宋体" w:hint="eastAsia"/>
          <w:sz w:val="28"/>
          <w:szCs w:val="28"/>
        </w:rPr>
        <w:t>材料要求</w:t>
      </w:r>
      <w:r w:rsidR="001F6F9C" w:rsidRPr="00A133FA">
        <w:rPr>
          <w:rFonts w:hAnsi="宋体"/>
          <w:sz w:val="28"/>
          <w:szCs w:val="28"/>
        </w:rPr>
        <w:t>：</w:t>
      </w:r>
      <w:r w:rsidR="001F6F9C" w:rsidRPr="00A133FA">
        <w:rPr>
          <w:rFonts w:hAnsi="宋体" w:hint="eastAsia"/>
          <w:sz w:val="28"/>
          <w:szCs w:val="28"/>
        </w:rPr>
        <w:t>底座</w:t>
      </w:r>
      <w:r w:rsidR="001F6F9C" w:rsidRPr="00A133FA">
        <w:rPr>
          <w:rFonts w:hAnsi="宋体"/>
          <w:sz w:val="28"/>
          <w:szCs w:val="28"/>
        </w:rPr>
        <w:t>骨架采</w:t>
      </w:r>
      <w:r w:rsidR="001F6F9C" w:rsidRPr="00A133FA">
        <w:rPr>
          <w:rFonts w:hAnsi="宋体" w:hint="eastAsia"/>
          <w:sz w:val="28"/>
          <w:szCs w:val="28"/>
        </w:rPr>
        <w:t>用轻钢龙骨+胶合板。底座</w:t>
      </w:r>
      <w:r w:rsidR="001F6F9C" w:rsidRPr="00A133FA">
        <w:rPr>
          <w:rFonts w:hAnsi="宋体"/>
          <w:sz w:val="28"/>
          <w:szCs w:val="28"/>
        </w:rPr>
        <w:t>上、下</w:t>
      </w:r>
      <w:r w:rsidR="001F6F9C" w:rsidRPr="00A133FA">
        <w:rPr>
          <w:rFonts w:hAnsi="宋体" w:hint="eastAsia"/>
          <w:sz w:val="28"/>
          <w:szCs w:val="28"/>
        </w:rPr>
        <w:t>面即玻璃罩台边和踢脚线外表面装饰拉丝不锈钢板（厚度0.8mm），底座</w:t>
      </w:r>
      <w:r w:rsidR="001F6F9C" w:rsidRPr="00A133FA">
        <w:rPr>
          <w:rFonts w:hAnsi="宋体"/>
          <w:sz w:val="28"/>
          <w:szCs w:val="28"/>
        </w:rPr>
        <w:t>中间部分采用</w:t>
      </w:r>
      <w:r w:rsidR="001F6F9C" w:rsidRPr="00A133FA">
        <w:rPr>
          <w:rFonts w:hAnsi="宋体" w:hint="eastAsia"/>
          <w:sz w:val="28"/>
          <w:szCs w:val="28"/>
        </w:rPr>
        <w:t>聚晶玻璃</w:t>
      </w:r>
      <w:r w:rsidR="001F6F9C" w:rsidRPr="00A133FA">
        <w:rPr>
          <w:rFonts w:hAnsi="宋体"/>
          <w:sz w:val="28"/>
          <w:szCs w:val="28"/>
        </w:rPr>
        <w:t>（</w:t>
      </w:r>
      <w:r w:rsidR="001F6F9C" w:rsidRPr="00A133FA">
        <w:rPr>
          <w:rFonts w:hAnsi="宋体" w:hint="eastAsia"/>
          <w:sz w:val="28"/>
          <w:szCs w:val="28"/>
        </w:rPr>
        <w:t>厚度8mm</w:t>
      </w:r>
      <w:r w:rsidR="001F6F9C" w:rsidRPr="00A133FA">
        <w:rPr>
          <w:rFonts w:hAnsi="宋体"/>
          <w:sz w:val="28"/>
          <w:szCs w:val="28"/>
        </w:rPr>
        <w:t>）</w:t>
      </w:r>
      <w:r w:rsidR="001F6F9C" w:rsidRPr="00A133FA">
        <w:rPr>
          <w:rFonts w:hAnsi="宋体" w:hint="eastAsia"/>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6.</w:t>
      </w:r>
      <w:r w:rsidR="001F6F9C" w:rsidRPr="00A133FA">
        <w:rPr>
          <w:rFonts w:hAnsi="宋体"/>
          <w:sz w:val="28"/>
          <w:szCs w:val="28"/>
        </w:rPr>
        <w:t>玻璃</w:t>
      </w:r>
      <w:r w:rsidR="001F6F9C" w:rsidRPr="00A133FA">
        <w:rPr>
          <w:rFonts w:hAnsi="宋体" w:hint="eastAsia"/>
          <w:sz w:val="28"/>
          <w:szCs w:val="28"/>
        </w:rPr>
        <w:t>罩面：侧面</w:t>
      </w:r>
      <w:r w:rsidR="001F6F9C" w:rsidRPr="00A133FA">
        <w:rPr>
          <w:rFonts w:hAnsi="宋体"/>
          <w:sz w:val="28"/>
          <w:szCs w:val="28"/>
        </w:rPr>
        <w:t>及侧面支架为</w:t>
      </w:r>
      <w:r w:rsidR="001F6F9C" w:rsidRPr="00A133FA">
        <w:rPr>
          <w:rFonts w:hAnsi="宋体" w:hint="eastAsia"/>
          <w:sz w:val="28"/>
          <w:szCs w:val="28"/>
        </w:rPr>
        <w:t>38厚</w:t>
      </w:r>
      <w:r w:rsidR="001F6F9C" w:rsidRPr="00A133FA">
        <w:rPr>
          <w:rFonts w:hAnsi="宋体"/>
          <w:sz w:val="28"/>
          <w:szCs w:val="28"/>
        </w:rPr>
        <w:t>钢化玻璃，玻璃罩上面为12</w:t>
      </w:r>
      <w:r w:rsidR="001F6F9C" w:rsidRPr="00A133FA">
        <w:rPr>
          <w:rFonts w:hAnsi="宋体" w:hint="eastAsia"/>
          <w:sz w:val="28"/>
          <w:szCs w:val="28"/>
        </w:rPr>
        <w:t>m</w:t>
      </w:r>
      <w:r w:rsidR="001F6F9C" w:rsidRPr="00A133FA">
        <w:rPr>
          <w:rFonts w:hAnsi="宋体"/>
          <w:sz w:val="28"/>
          <w:szCs w:val="28"/>
        </w:rPr>
        <w:t>m钢化透明玻璃</w:t>
      </w:r>
      <w:r w:rsidR="001F6F9C" w:rsidRPr="00A133FA">
        <w:rPr>
          <w:rFonts w:hAnsi="宋体" w:hint="eastAsia"/>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7.</w:t>
      </w:r>
      <w:r w:rsidR="001F6F9C" w:rsidRPr="00A133FA">
        <w:rPr>
          <w:rFonts w:hAnsi="宋体" w:hint="eastAsia"/>
          <w:sz w:val="28"/>
          <w:szCs w:val="28"/>
        </w:rPr>
        <w:t>园林</w:t>
      </w:r>
      <w:r w:rsidR="001F6F9C" w:rsidRPr="00A133FA">
        <w:rPr>
          <w:rFonts w:hAnsi="宋体"/>
          <w:sz w:val="28"/>
          <w:szCs w:val="28"/>
        </w:rPr>
        <w:t>景观：</w:t>
      </w:r>
      <w:r w:rsidR="001F6F9C" w:rsidRPr="00A133FA">
        <w:rPr>
          <w:rFonts w:hAnsi="宋体" w:hint="eastAsia"/>
          <w:sz w:val="28"/>
          <w:szCs w:val="28"/>
        </w:rPr>
        <w:t>结合</w:t>
      </w:r>
      <w:r w:rsidR="001F6F9C" w:rsidRPr="00A133FA">
        <w:rPr>
          <w:rFonts w:hAnsi="宋体"/>
          <w:sz w:val="28"/>
          <w:szCs w:val="28"/>
        </w:rPr>
        <w:t>现有校园园林绿化配置</w:t>
      </w:r>
      <w:r w:rsidR="001F6F9C" w:rsidRPr="00A133FA">
        <w:rPr>
          <w:rFonts w:hAnsi="宋体" w:hint="eastAsia"/>
          <w:sz w:val="28"/>
          <w:szCs w:val="28"/>
        </w:rPr>
        <w:t>多种</w:t>
      </w:r>
      <w:r w:rsidR="001F6F9C" w:rsidRPr="00A133FA">
        <w:rPr>
          <w:rFonts w:hAnsi="宋体"/>
          <w:sz w:val="28"/>
          <w:szCs w:val="28"/>
        </w:rPr>
        <w:t>比例仿真模型树。</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lastRenderedPageBreak/>
        <w:t>8.</w:t>
      </w:r>
      <w:r w:rsidR="001F6F9C" w:rsidRPr="00A133FA">
        <w:rPr>
          <w:rFonts w:hAnsi="宋体" w:hint="eastAsia"/>
          <w:sz w:val="28"/>
          <w:szCs w:val="28"/>
        </w:rPr>
        <w:t>光电配置：</w:t>
      </w:r>
      <w:r w:rsidR="001F6F9C" w:rsidRPr="00A133FA">
        <w:rPr>
          <w:rFonts w:hAnsi="宋体" w:hint="eastAsia"/>
          <w:bCs/>
          <w:color w:val="000000"/>
          <w:sz w:val="28"/>
          <w:szCs w:val="28"/>
          <w:lang w:val="zh-CN"/>
        </w:rPr>
        <w:t>采用国家</w:t>
      </w:r>
      <w:r w:rsidR="001F6F9C" w:rsidRPr="00A133FA">
        <w:rPr>
          <w:rFonts w:hAnsi="宋体" w:hint="eastAsia"/>
          <w:bCs/>
          <w:color w:val="000000"/>
          <w:sz w:val="28"/>
          <w:szCs w:val="28"/>
        </w:rPr>
        <w:t>质量标准的微型电器元件和灯具发</w:t>
      </w:r>
      <w:r w:rsidR="001F6F9C" w:rsidRPr="00A133FA">
        <w:rPr>
          <w:rFonts w:hAnsi="宋体" w:hint="eastAsia"/>
          <w:bCs/>
          <w:color w:val="000000"/>
          <w:sz w:val="28"/>
          <w:szCs w:val="28"/>
          <w:lang w:val="zh-CN"/>
        </w:rPr>
        <w:t>亮路灯。</w:t>
      </w:r>
      <w:r w:rsidR="001F6F9C" w:rsidRPr="00A133FA">
        <w:rPr>
          <w:rFonts w:hAnsi="宋体" w:hint="eastAsia"/>
          <w:sz w:val="28"/>
          <w:szCs w:val="28"/>
        </w:rPr>
        <w:t>各建筑物内置冷暖交替光源、环境泛光照明，灯光控制系统（LED灯条</w:t>
      </w:r>
      <w:r w:rsidR="001F6F9C" w:rsidRPr="00A133FA">
        <w:rPr>
          <w:rFonts w:hAnsi="宋体"/>
          <w:sz w:val="28"/>
          <w:szCs w:val="28"/>
        </w:rPr>
        <w:t>集成电路</w:t>
      </w:r>
      <w:r w:rsidR="001F6F9C" w:rsidRPr="00A133FA">
        <w:rPr>
          <w:rFonts w:hAnsi="宋体" w:hint="eastAsia"/>
          <w:sz w:val="28"/>
          <w:szCs w:val="28"/>
        </w:rPr>
        <w:t>）。河道、桥梁、道路</w:t>
      </w:r>
      <w:r w:rsidR="001F6F9C" w:rsidRPr="00A133FA">
        <w:rPr>
          <w:rFonts w:hAnsi="宋体"/>
          <w:sz w:val="28"/>
          <w:szCs w:val="28"/>
        </w:rPr>
        <w:t>路牙边、点缀汽车</w:t>
      </w:r>
      <w:r w:rsidR="001F6F9C" w:rsidRPr="00A133FA">
        <w:rPr>
          <w:rFonts w:hAnsi="宋体" w:hint="eastAsia"/>
          <w:sz w:val="28"/>
          <w:szCs w:val="28"/>
        </w:rPr>
        <w:t>、</w:t>
      </w:r>
      <w:r w:rsidR="001F6F9C" w:rsidRPr="00A133FA">
        <w:rPr>
          <w:rFonts w:hAnsi="宋体"/>
          <w:sz w:val="28"/>
          <w:szCs w:val="28"/>
        </w:rPr>
        <w:t>草地</w:t>
      </w:r>
      <w:r w:rsidR="001F6F9C" w:rsidRPr="00A133FA">
        <w:rPr>
          <w:rFonts w:hAnsi="宋体" w:hint="eastAsia"/>
          <w:sz w:val="28"/>
          <w:szCs w:val="28"/>
        </w:rPr>
        <w:t>、喷泉</w:t>
      </w:r>
      <w:r w:rsidR="001F6F9C" w:rsidRPr="00A133FA">
        <w:rPr>
          <w:rFonts w:hAnsi="宋体"/>
          <w:sz w:val="28"/>
          <w:szCs w:val="28"/>
        </w:rPr>
        <w:t>配置与周边环境相适应</w:t>
      </w:r>
      <w:r w:rsidR="001F6F9C" w:rsidRPr="00A133FA">
        <w:rPr>
          <w:rFonts w:hAnsi="宋体" w:hint="eastAsia"/>
          <w:sz w:val="28"/>
          <w:szCs w:val="28"/>
        </w:rPr>
        <w:t>灯光</w:t>
      </w:r>
      <w:r w:rsidR="001F6F9C" w:rsidRPr="00A133FA">
        <w:rPr>
          <w:rFonts w:hAnsi="宋体"/>
          <w:sz w:val="28"/>
          <w:szCs w:val="28"/>
        </w:rPr>
        <w:t>。</w:t>
      </w:r>
      <w:r w:rsidR="001F6F9C" w:rsidRPr="00A133FA">
        <w:rPr>
          <w:rFonts w:hAnsi="宋体" w:hint="eastAsia"/>
          <w:sz w:val="28"/>
          <w:szCs w:val="28"/>
        </w:rPr>
        <w:t>灯控：景观灯、建筑灯、总开关三部分。</w:t>
      </w:r>
    </w:p>
    <w:p w:rsidR="001F6F9C" w:rsidRPr="00A133FA" w:rsidRDefault="00202671" w:rsidP="00A133FA">
      <w:pPr>
        <w:pStyle w:val="aa"/>
        <w:adjustRightInd w:val="0"/>
        <w:snapToGrid w:val="0"/>
        <w:spacing w:line="520" w:lineRule="exact"/>
        <w:ind w:firstLineChars="200" w:firstLine="560"/>
        <w:mirrorIndents/>
        <w:rPr>
          <w:rFonts w:hAnsi="宋体" w:hint="eastAsia"/>
          <w:sz w:val="28"/>
          <w:szCs w:val="28"/>
        </w:rPr>
      </w:pPr>
      <w:r w:rsidRPr="00A133FA">
        <w:rPr>
          <w:rFonts w:hAnsi="宋体" w:hint="eastAsia"/>
          <w:sz w:val="28"/>
          <w:szCs w:val="28"/>
        </w:rPr>
        <w:t>9.</w:t>
      </w:r>
      <w:r w:rsidR="001F6F9C" w:rsidRPr="00A133FA">
        <w:rPr>
          <w:rFonts w:hAnsi="宋体" w:hint="eastAsia"/>
          <w:sz w:val="28"/>
          <w:szCs w:val="28"/>
        </w:rPr>
        <w:t>模型着色：</w:t>
      </w:r>
      <w:r w:rsidR="001F6F9C" w:rsidRPr="00A133FA">
        <w:rPr>
          <w:rFonts w:hAnsi="宋体" w:hint="eastAsia"/>
          <w:bCs/>
          <w:color w:val="000000"/>
          <w:sz w:val="28"/>
          <w:szCs w:val="28"/>
          <w:lang w:val="zh-CN"/>
        </w:rPr>
        <w:t>做到定色准确整洁，附着力强、着色前由采购人确认后实施。</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10.</w:t>
      </w:r>
      <w:r w:rsidR="001F6F9C" w:rsidRPr="00A133FA">
        <w:rPr>
          <w:rFonts w:hAnsi="宋体" w:hint="eastAsia"/>
          <w:sz w:val="28"/>
          <w:szCs w:val="28"/>
        </w:rPr>
        <w:t>校园</w:t>
      </w:r>
      <w:r w:rsidR="001F6F9C" w:rsidRPr="00A133FA">
        <w:rPr>
          <w:rFonts w:hAnsi="宋体"/>
          <w:sz w:val="28"/>
          <w:szCs w:val="28"/>
        </w:rPr>
        <w:t>沙盘设计定位</w:t>
      </w:r>
      <w:r w:rsidRPr="00A133FA">
        <w:rPr>
          <w:rFonts w:hAnsi="宋体" w:hint="eastAsia"/>
          <w:sz w:val="28"/>
          <w:szCs w:val="28"/>
        </w:rPr>
        <w:t>：</w:t>
      </w:r>
    </w:p>
    <w:p w:rsidR="00202671" w:rsidRPr="00A133FA" w:rsidRDefault="00202671" w:rsidP="00A133FA">
      <w:pPr>
        <w:pStyle w:val="aa"/>
        <w:adjustRightInd w:val="0"/>
        <w:snapToGrid w:val="0"/>
        <w:spacing w:line="520" w:lineRule="exact"/>
        <w:ind w:firstLineChars="200" w:firstLine="560"/>
        <w:mirrorIndents/>
        <w:rPr>
          <w:rFonts w:hAnsi="宋体" w:hint="eastAsia"/>
          <w:sz w:val="28"/>
          <w:szCs w:val="28"/>
        </w:rPr>
      </w:pPr>
      <w:r w:rsidRPr="00A133FA">
        <w:rPr>
          <w:rFonts w:hAnsi="宋体" w:hint="eastAsia"/>
          <w:sz w:val="28"/>
          <w:szCs w:val="28"/>
        </w:rPr>
        <w:t>（1）面积</w:t>
      </w:r>
      <w:r w:rsidR="001F6F9C" w:rsidRPr="00A133FA">
        <w:rPr>
          <w:rFonts w:hAnsi="宋体" w:hint="eastAsia"/>
          <w:sz w:val="28"/>
          <w:szCs w:val="28"/>
        </w:rPr>
        <w:t>：校园本部面积</w:t>
      </w:r>
      <w:r w:rsidR="001F6F9C" w:rsidRPr="00A133FA">
        <w:rPr>
          <w:rFonts w:hAnsi="宋体"/>
          <w:sz w:val="28"/>
          <w:szCs w:val="28"/>
        </w:rPr>
        <w:t>1128.08</w:t>
      </w:r>
      <w:r w:rsidR="001F6F9C" w:rsidRPr="00A133FA">
        <w:rPr>
          <w:rFonts w:hAnsi="宋体" w:hint="eastAsia"/>
          <w:sz w:val="28"/>
          <w:szCs w:val="28"/>
        </w:rPr>
        <w:t>亩（其中水域面积约</w:t>
      </w:r>
      <w:r w:rsidR="001F6F9C" w:rsidRPr="00A133FA">
        <w:rPr>
          <w:rFonts w:hAnsi="宋体"/>
          <w:sz w:val="28"/>
          <w:szCs w:val="28"/>
        </w:rPr>
        <w:t>180</w:t>
      </w:r>
      <w:r w:rsidR="001F6F9C" w:rsidRPr="00A133FA">
        <w:rPr>
          <w:rFonts w:hAnsi="宋体" w:hint="eastAsia"/>
          <w:sz w:val="28"/>
          <w:szCs w:val="28"/>
        </w:rPr>
        <w:t>亩，预留地</w:t>
      </w:r>
      <w:r w:rsidR="001F6F9C" w:rsidRPr="00A133FA">
        <w:rPr>
          <w:rFonts w:hAnsi="宋体"/>
          <w:sz w:val="28"/>
          <w:szCs w:val="28"/>
        </w:rPr>
        <w:t>400</w:t>
      </w:r>
      <w:r w:rsidR="001F6F9C" w:rsidRPr="00A133FA">
        <w:rPr>
          <w:rFonts w:hAnsi="宋体" w:hint="eastAsia"/>
          <w:sz w:val="28"/>
          <w:szCs w:val="28"/>
        </w:rPr>
        <w:t>亩），建筑总面积约</w:t>
      </w:r>
      <w:r w:rsidR="001F6F9C" w:rsidRPr="00A133FA">
        <w:rPr>
          <w:rFonts w:hAnsi="宋体"/>
          <w:sz w:val="28"/>
          <w:szCs w:val="28"/>
        </w:rPr>
        <w:t>19.14</w:t>
      </w:r>
      <w:r w:rsidR="001F6F9C" w:rsidRPr="00A133FA">
        <w:rPr>
          <w:rFonts w:hAnsi="宋体" w:hint="eastAsia"/>
          <w:sz w:val="28"/>
          <w:szCs w:val="28"/>
        </w:rPr>
        <w:t>万平方米；公共实训基地占地70亩，建筑面积4.7万平方米</w:t>
      </w:r>
      <w:r w:rsidR="001F6F9C" w:rsidRPr="00A133FA">
        <w:rPr>
          <w:rFonts w:hAnsi="宋体"/>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（2）制作理念：</w:t>
      </w:r>
      <w:r w:rsidR="001F6F9C" w:rsidRPr="00A133FA">
        <w:rPr>
          <w:rFonts w:hAnsi="宋体" w:hint="eastAsia"/>
          <w:sz w:val="28"/>
          <w:szCs w:val="28"/>
        </w:rPr>
        <w:t>校园</w:t>
      </w:r>
      <w:r w:rsidR="001F6F9C" w:rsidRPr="00A133FA">
        <w:rPr>
          <w:rFonts w:hAnsi="宋体"/>
          <w:sz w:val="28"/>
          <w:szCs w:val="28"/>
        </w:rPr>
        <w:t>沙盘</w:t>
      </w:r>
      <w:r w:rsidR="001F6F9C" w:rsidRPr="00A133FA">
        <w:rPr>
          <w:rFonts w:hAnsi="宋体" w:hint="eastAsia"/>
          <w:sz w:val="28"/>
          <w:szCs w:val="28"/>
        </w:rPr>
        <w:t>设计</w:t>
      </w:r>
      <w:r w:rsidR="001F6F9C" w:rsidRPr="00A133FA">
        <w:rPr>
          <w:rFonts w:hAnsi="宋体"/>
          <w:sz w:val="28"/>
          <w:szCs w:val="28"/>
        </w:rPr>
        <w:t>制安需充分体现福州职业技术学院校园规划理念，以展示</w:t>
      </w:r>
      <w:r w:rsidR="001F6F9C" w:rsidRPr="00A133FA">
        <w:rPr>
          <w:rFonts w:hAnsi="宋体" w:hint="eastAsia"/>
          <w:sz w:val="28"/>
          <w:szCs w:val="28"/>
        </w:rPr>
        <w:t>“</w:t>
      </w:r>
      <w:r w:rsidR="001F6F9C" w:rsidRPr="00A133FA">
        <w:rPr>
          <w:rFonts w:hAnsi="宋体"/>
          <w:sz w:val="28"/>
          <w:szCs w:val="28"/>
        </w:rPr>
        <w:t>通过高品位校园基础设施建设，营造具有文化底蕴的优质育人环境，</w:t>
      </w:r>
      <w:r w:rsidR="001F6F9C" w:rsidRPr="00A133FA">
        <w:rPr>
          <w:rFonts w:hAnsi="宋体" w:hint="eastAsia"/>
          <w:sz w:val="28"/>
          <w:szCs w:val="28"/>
        </w:rPr>
        <w:t>注重</w:t>
      </w:r>
      <w:r w:rsidR="001F6F9C" w:rsidRPr="00A133FA">
        <w:rPr>
          <w:rFonts w:hAnsi="宋体"/>
          <w:sz w:val="28"/>
          <w:szCs w:val="28"/>
        </w:rPr>
        <w:t>通过校园建筑</w:t>
      </w:r>
      <w:r w:rsidR="001F6F9C" w:rsidRPr="00A133FA">
        <w:rPr>
          <w:rFonts w:hAnsi="宋体" w:hint="eastAsia"/>
          <w:sz w:val="28"/>
          <w:szCs w:val="28"/>
        </w:rPr>
        <w:t>传递</w:t>
      </w:r>
      <w:r w:rsidR="001F6F9C" w:rsidRPr="00A133FA">
        <w:rPr>
          <w:rFonts w:hAnsi="宋体"/>
          <w:sz w:val="28"/>
          <w:szCs w:val="28"/>
        </w:rPr>
        <w:t>教化智慧和理论，为学生身心与精神带来鼓舞作用。”</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11.</w:t>
      </w:r>
      <w:r w:rsidR="001F6F9C" w:rsidRPr="00A133FA">
        <w:rPr>
          <w:rFonts w:hAnsi="宋体"/>
          <w:sz w:val="28"/>
          <w:szCs w:val="28"/>
        </w:rPr>
        <w:t>主体区模</w:t>
      </w:r>
      <w:r w:rsidRPr="00A133FA">
        <w:rPr>
          <w:rFonts w:hAnsi="宋体" w:hint="eastAsia"/>
          <w:sz w:val="28"/>
          <w:szCs w:val="28"/>
        </w:rPr>
        <w:t>：</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模型制作方案：</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（1）建筑实体制作：</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a</w:t>
      </w:r>
      <w:r w:rsidR="00202671" w:rsidRPr="00A133FA">
        <w:rPr>
          <w:rFonts w:hAnsi="宋体" w:hint="eastAsia"/>
          <w:sz w:val="28"/>
          <w:szCs w:val="28"/>
        </w:rPr>
        <w:t>.</w:t>
      </w:r>
      <w:r w:rsidRPr="00A133FA">
        <w:rPr>
          <w:rFonts w:hAnsi="宋体"/>
          <w:sz w:val="28"/>
          <w:szCs w:val="28"/>
        </w:rPr>
        <w:t>突出</w:t>
      </w:r>
      <w:r w:rsidRPr="00A133FA">
        <w:rPr>
          <w:rFonts w:hAnsi="宋体" w:hint="eastAsia"/>
          <w:sz w:val="28"/>
          <w:szCs w:val="28"/>
        </w:rPr>
        <w:t>大学</w:t>
      </w:r>
      <w:r w:rsidRPr="00A133FA">
        <w:rPr>
          <w:rFonts w:hAnsi="宋体"/>
          <w:sz w:val="28"/>
          <w:szCs w:val="28"/>
        </w:rPr>
        <w:t>建筑外形的大气与现代感、线条的流畅性，突出浓烈的</w:t>
      </w:r>
      <w:r w:rsidRPr="00A133FA">
        <w:rPr>
          <w:rFonts w:hAnsi="宋体" w:hint="eastAsia"/>
          <w:sz w:val="28"/>
          <w:szCs w:val="28"/>
        </w:rPr>
        <w:t>大学校园</w:t>
      </w:r>
      <w:r w:rsidRPr="00A133FA">
        <w:rPr>
          <w:rFonts w:hAnsi="宋体"/>
          <w:sz w:val="28"/>
          <w:szCs w:val="28"/>
        </w:rPr>
        <w:t>氛围；</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b</w:t>
      </w:r>
      <w:r w:rsidR="00202671" w:rsidRPr="00A133FA">
        <w:rPr>
          <w:rFonts w:hAnsi="宋体" w:hint="eastAsia"/>
          <w:sz w:val="28"/>
          <w:szCs w:val="28"/>
        </w:rPr>
        <w:t>.</w:t>
      </w:r>
      <w:r w:rsidRPr="00A133FA">
        <w:rPr>
          <w:rFonts w:hAnsi="宋体"/>
          <w:sz w:val="28"/>
          <w:szCs w:val="28"/>
        </w:rPr>
        <w:t>模型外墙颜色以</w:t>
      </w:r>
      <w:r w:rsidRPr="00A133FA">
        <w:rPr>
          <w:rFonts w:hAnsi="宋体" w:hint="eastAsia"/>
          <w:sz w:val="28"/>
          <w:szCs w:val="28"/>
        </w:rPr>
        <w:t>现有建筑物</w:t>
      </w:r>
      <w:r w:rsidRPr="00A133FA">
        <w:rPr>
          <w:rFonts w:hAnsi="宋体"/>
          <w:sz w:val="28"/>
          <w:szCs w:val="28"/>
        </w:rPr>
        <w:t>外墙颜色为准，外墙分色着色均匀，色彩</w:t>
      </w:r>
      <w:r w:rsidRPr="00A133FA">
        <w:rPr>
          <w:rFonts w:hAnsi="宋体" w:hint="eastAsia"/>
          <w:sz w:val="28"/>
          <w:szCs w:val="28"/>
        </w:rPr>
        <w:t>质感</w:t>
      </w:r>
      <w:r w:rsidRPr="00A133FA">
        <w:rPr>
          <w:rFonts w:hAnsi="宋体"/>
          <w:sz w:val="28"/>
          <w:szCs w:val="28"/>
        </w:rPr>
        <w:t>自然。</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c</w:t>
      </w:r>
      <w:r w:rsidR="00202671" w:rsidRPr="00A133FA">
        <w:rPr>
          <w:rFonts w:hAnsi="宋体" w:hint="eastAsia"/>
          <w:sz w:val="28"/>
          <w:szCs w:val="28"/>
        </w:rPr>
        <w:t>.</w:t>
      </w:r>
      <w:r w:rsidRPr="00A133FA">
        <w:rPr>
          <w:rFonts w:hAnsi="宋体"/>
          <w:sz w:val="28"/>
          <w:szCs w:val="28"/>
        </w:rPr>
        <w:t>外墙面的窗采用质感真实通透的进口有机玻璃或其他高端材料装饰,加以艺术搭配，质感真实、自然；</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d</w:t>
      </w:r>
      <w:r w:rsidR="00202671" w:rsidRPr="00A133FA">
        <w:rPr>
          <w:rFonts w:hAnsi="宋体" w:hint="eastAsia"/>
          <w:sz w:val="28"/>
          <w:szCs w:val="28"/>
        </w:rPr>
        <w:t>.</w:t>
      </w:r>
      <w:r w:rsidRPr="00A133FA">
        <w:rPr>
          <w:rFonts w:hAnsi="宋体"/>
          <w:sz w:val="28"/>
          <w:szCs w:val="28"/>
        </w:rPr>
        <w:t>细部构件如细微窗檐，</w:t>
      </w:r>
      <w:r w:rsidRPr="00A133FA">
        <w:rPr>
          <w:rFonts w:hAnsi="宋体" w:hint="eastAsia"/>
          <w:sz w:val="28"/>
          <w:szCs w:val="28"/>
        </w:rPr>
        <w:t>综合楼、荔枝林</w:t>
      </w:r>
      <w:r w:rsidRPr="00A133FA">
        <w:rPr>
          <w:rFonts w:hAnsi="宋体"/>
          <w:sz w:val="28"/>
          <w:szCs w:val="28"/>
        </w:rPr>
        <w:t>、</w:t>
      </w:r>
      <w:r w:rsidRPr="00A133FA">
        <w:rPr>
          <w:rFonts w:hAnsi="宋体" w:hint="eastAsia"/>
          <w:sz w:val="28"/>
          <w:szCs w:val="28"/>
        </w:rPr>
        <w:t>特教大楼、桥梁、公共实训基地</w:t>
      </w:r>
      <w:r w:rsidRPr="00A133FA">
        <w:rPr>
          <w:rFonts w:hAnsi="宋体"/>
          <w:sz w:val="28"/>
          <w:szCs w:val="28"/>
        </w:rPr>
        <w:t>等建筑物屋顶构架等精细构件均需采用先进激光切割机及电脑精雕机精雕细刻，使模型更加精美、逼真；</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lastRenderedPageBreak/>
        <w:t>e</w:t>
      </w:r>
      <w:r w:rsidR="00202671" w:rsidRPr="00A133FA">
        <w:rPr>
          <w:rFonts w:hAnsi="宋体" w:hint="eastAsia"/>
          <w:sz w:val="28"/>
          <w:szCs w:val="28"/>
        </w:rPr>
        <w:t>.</w:t>
      </w:r>
      <w:r w:rsidRPr="00A133FA">
        <w:rPr>
          <w:rFonts w:hAnsi="宋体"/>
          <w:sz w:val="28"/>
          <w:szCs w:val="28"/>
        </w:rPr>
        <w:t>严格按照最终确定的景观方案进行布置。沙盘的</w:t>
      </w:r>
      <w:r w:rsidRPr="00A133FA">
        <w:rPr>
          <w:rFonts w:hAnsi="宋体" w:hint="eastAsia"/>
          <w:sz w:val="28"/>
          <w:szCs w:val="28"/>
        </w:rPr>
        <w:t>其他</w:t>
      </w:r>
      <w:r w:rsidRPr="00A133FA">
        <w:rPr>
          <w:rFonts w:hAnsi="宋体"/>
          <w:sz w:val="28"/>
          <w:szCs w:val="28"/>
        </w:rPr>
        <w:t>景观小品</w:t>
      </w:r>
      <w:r w:rsidRPr="00A133FA">
        <w:rPr>
          <w:rFonts w:hAnsi="宋体" w:hint="eastAsia"/>
          <w:sz w:val="28"/>
          <w:szCs w:val="28"/>
        </w:rPr>
        <w:t>以</w:t>
      </w:r>
      <w:r w:rsidRPr="00A133FA">
        <w:rPr>
          <w:rFonts w:hAnsi="宋体"/>
          <w:sz w:val="28"/>
          <w:szCs w:val="28"/>
        </w:rPr>
        <w:t>我校总体规划修编的理念</w:t>
      </w:r>
      <w:r w:rsidRPr="00A133FA">
        <w:rPr>
          <w:rFonts w:hAnsi="宋体" w:hint="eastAsia"/>
          <w:sz w:val="28"/>
          <w:szCs w:val="28"/>
        </w:rPr>
        <w:t>为</w:t>
      </w:r>
      <w:r w:rsidRPr="00A133FA">
        <w:rPr>
          <w:rFonts w:hAnsi="宋体"/>
          <w:sz w:val="28"/>
          <w:szCs w:val="28"/>
        </w:rPr>
        <w:t>基础，加以优化，</w:t>
      </w:r>
      <w:r w:rsidRPr="00A133FA">
        <w:rPr>
          <w:rFonts w:hAnsi="宋体" w:hint="eastAsia"/>
          <w:sz w:val="28"/>
          <w:szCs w:val="28"/>
        </w:rPr>
        <w:t>以期</w:t>
      </w:r>
      <w:r w:rsidRPr="00A133FA">
        <w:rPr>
          <w:rFonts w:hAnsi="宋体"/>
          <w:sz w:val="28"/>
          <w:szCs w:val="28"/>
        </w:rPr>
        <w:t>款式、造型</w:t>
      </w:r>
      <w:r w:rsidRPr="00A133FA">
        <w:rPr>
          <w:rFonts w:hAnsi="宋体" w:hint="eastAsia"/>
          <w:sz w:val="28"/>
          <w:szCs w:val="28"/>
        </w:rPr>
        <w:t>、</w:t>
      </w:r>
      <w:r w:rsidRPr="00A133FA">
        <w:rPr>
          <w:rFonts w:hAnsi="宋体"/>
          <w:sz w:val="28"/>
          <w:szCs w:val="28"/>
        </w:rPr>
        <w:t>图案精致生动。</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w:t>
      </w:r>
      <w:r w:rsidRPr="00A133FA">
        <w:rPr>
          <w:rFonts w:hAnsi="宋体"/>
          <w:sz w:val="28"/>
          <w:szCs w:val="28"/>
        </w:rPr>
        <w:t>2）环境：</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校园沙盘整体环境力求精细化，尽力营造视觉上享受。对绿化景观与道路系统在整体不变的情况下，作细节上烘托。突出大学主要出入口、标志性</w:t>
      </w:r>
      <w:r w:rsidRPr="00A133FA">
        <w:rPr>
          <w:rFonts w:hAnsi="宋体"/>
          <w:sz w:val="28"/>
          <w:szCs w:val="28"/>
        </w:rPr>
        <w:t>建筑物、</w:t>
      </w:r>
      <w:r w:rsidRPr="00A133FA">
        <w:rPr>
          <w:rFonts w:hAnsi="宋体" w:hint="eastAsia"/>
          <w:sz w:val="28"/>
          <w:szCs w:val="28"/>
        </w:rPr>
        <w:t>道路及景观广场，运用人工分色处理，打磨喷涂上色；点缀一些汽车、学生、休憩椅、各种植物等环境配套设施使校园蓬勃向上而</w:t>
      </w:r>
      <w:r w:rsidRPr="00A133FA">
        <w:rPr>
          <w:rFonts w:hAnsi="宋体"/>
          <w:sz w:val="28"/>
          <w:szCs w:val="28"/>
        </w:rPr>
        <w:t>又宁静的学习气氛</w:t>
      </w:r>
      <w:r w:rsidRPr="00A133FA">
        <w:rPr>
          <w:rFonts w:hAnsi="宋体" w:hint="eastAsia"/>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w:t>
      </w:r>
      <w:r w:rsidR="001F6F9C" w:rsidRPr="00A133FA">
        <w:rPr>
          <w:rFonts w:hAnsi="宋体"/>
          <w:sz w:val="28"/>
          <w:szCs w:val="28"/>
        </w:rPr>
        <w:t>3）灯光：</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把现代的光、电技术溶入本项模型之中，用不同颜色的光源来体现不同区域，把不同区域的功能分别开来，丰富的视觉效果。采用多路不同的灯光来表现项目所要反映的几大内容：大门、综合楼</w:t>
      </w:r>
      <w:r w:rsidRPr="00A133FA">
        <w:rPr>
          <w:rFonts w:hAnsi="宋体"/>
          <w:sz w:val="28"/>
          <w:szCs w:val="28"/>
        </w:rPr>
        <w:t>、</w:t>
      </w:r>
      <w:r w:rsidRPr="00A133FA">
        <w:rPr>
          <w:rFonts w:hAnsi="宋体" w:hint="eastAsia"/>
          <w:sz w:val="28"/>
          <w:szCs w:val="28"/>
        </w:rPr>
        <w:t>特教大楼</w:t>
      </w:r>
      <w:r w:rsidRPr="00A133FA">
        <w:rPr>
          <w:rFonts w:hAnsi="宋体"/>
          <w:sz w:val="28"/>
          <w:szCs w:val="28"/>
        </w:rPr>
        <w:t>、图书馆</w:t>
      </w:r>
      <w:r w:rsidRPr="00A133FA">
        <w:rPr>
          <w:rFonts w:hAnsi="宋体" w:hint="eastAsia"/>
          <w:sz w:val="28"/>
          <w:szCs w:val="28"/>
        </w:rPr>
        <w:t>、荔枝林</w:t>
      </w:r>
      <w:r w:rsidRPr="00A133FA">
        <w:rPr>
          <w:rFonts w:hAnsi="宋体"/>
          <w:sz w:val="28"/>
          <w:szCs w:val="28"/>
        </w:rPr>
        <w:t>、教学楼</w:t>
      </w:r>
      <w:r w:rsidRPr="00A133FA">
        <w:rPr>
          <w:rFonts w:hAnsi="宋体" w:hint="eastAsia"/>
          <w:sz w:val="28"/>
          <w:szCs w:val="28"/>
        </w:rPr>
        <w:t>、公共实训基地</w:t>
      </w:r>
      <w:r w:rsidRPr="00A133FA">
        <w:rPr>
          <w:rFonts w:hAnsi="宋体"/>
          <w:sz w:val="28"/>
          <w:szCs w:val="28"/>
        </w:rPr>
        <w:t>。</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sz w:val="28"/>
          <w:szCs w:val="28"/>
        </w:rPr>
        <w:t>非主体区模</w:t>
      </w:r>
    </w:p>
    <w:p w:rsidR="001F6F9C" w:rsidRPr="00A133FA" w:rsidRDefault="001F6F9C" w:rsidP="00A133FA">
      <w:pPr>
        <w:pStyle w:val="aa"/>
        <w:adjustRightInd w:val="0"/>
        <w:snapToGrid w:val="0"/>
        <w:spacing w:line="520" w:lineRule="exact"/>
        <w:ind w:firstLineChars="200" w:firstLine="560"/>
        <w:mirrorIndents/>
        <w:rPr>
          <w:rFonts w:hAnsi="宋体"/>
          <w:sz w:val="28"/>
          <w:szCs w:val="28"/>
        </w:rPr>
      </w:pPr>
      <w:r w:rsidRPr="00A133FA">
        <w:rPr>
          <w:rFonts w:hAnsi="宋体" w:hint="eastAsia"/>
          <w:sz w:val="28"/>
          <w:szCs w:val="28"/>
        </w:rPr>
        <w:t>福州职业技术学院校园西侧为预留地400亩，用水晶</w:t>
      </w:r>
      <w:r w:rsidRPr="00A133FA">
        <w:rPr>
          <w:rFonts w:hAnsi="宋体"/>
          <w:sz w:val="28"/>
          <w:szCs w:val="28"/>
        </w:rPr>
        <w:t>玻璃体块</w:t>
      </w:r>
      <w:r w:rsidRPr="00A133FA">
        <w:rPr>
          <w:rFonts w:hAnsi="宋体" w:hint="eastAsia"/>
          <w:sz w:val="28"/>
          <w:szCs w:val="28"/>
        </w:rPr>
        <w:t>体现</w:t>
      </w:r>
      <w:r w:rsidRPr="00A133FA">
        <w:rPr>
          <w:rFonts w:hAnsi="宋体"/>
          <w:sz w:val="28"/>
          <w:szCs w:val="28"/>
        </w:rPr>
        <w:t>。</w:t>
      </w:r>
    </w:p>
    <w:p w:rsidR="001F6F9C" w:rsidRPr="00A133FA" w:rsidRDefault="00202671" w:rsidP="00A133FA">
      <w:pPr>
        <w:pStyle w:val="aa"/>
        <w:adjustRightInd w:val="0"/>
        <w:snapToGrid w:val="0"/>
        <w:spacing w:line="520" w:lineRule="exact"/>
        <w:ind w:firstLineChars="200" w:firstLine="560"/>
        <w:mirrorIndents/>
        <w:rPr>
          <w:rFonts w:hAnsi="宋体" w:hint="eastAsia"/>
          <w:sz w:val="28"/>
          <w:szCs w:val="28"/>
        </w:rPr>
      </w:pPr>
      <w:r w:rsidRPr="00A133FA">
        <w:rPr>
          <w:rFonts w:hAnsi="宋体" w:hint="eastAsia"/>
          <w:sz w:val="28"/>
          <w:szCs w:val="28"/>
        </w:rPr>
        <w:t>12.</w:t>
      </w:r>
      <w:r w:rsidR="001F6F9C" w:rsidRPr="00A133FA">
        <w:rPr>
          <w:rFonts w:hAnsi="宋体" w:hint="eastAsia"/>
          <w:sz w:val="28"/>
          <w:szCs w:val="28"/>
        </w:rPr>
        <w:t>工期要求</w:t>
      </w:r>
      <w:r w:rsidR="00A133FA">
        <w:rPr>
          <w:rFonts w:hAnsi="宋体" w:hint="eastAsia"/>
          <w:sz w:val="28"/>
          <w:szCs w:val="28"/>
        </w:rPr>
        <w:t>：</w:t>
      </w:r>
      <w:r w:rsidR="001F6F9C" w:rsidRPr="00A133FA">
        <w:rPr>
          <w:rFonts w:hAnsi="宋体" w:hint="eastAsia"/>
          <w:sz w:val="28"/>
          <w:szCs w:val="28"/>
        </w:rPr>
        <w:t>中标后</w:t>
      </w:r>
      <w:r w:rsidR="001F6F9C" w:rsidRPr="00A133FA">
        <w:rPr>
          <w:rFonts w:hAnsi="宋体"/>
          <w:sz w:val="28"/>
          <w:szCs w:val="28"/>
        </w:rPr>
        <w:t>25</w:t>
      </w:r>
      <w:r w:rsidR="001F6F9C" w:rsidRPr="00A133FA">
        <w:rPr>
          <w:rFonts w:hAnsi="宋体" w:hint="eastAsia"/>
          <w:sz w:val="28"/>
          <w:szCs w:val="28"/>
        </w:rPr>
        <w:t>天内，</w:t>
      </w:r>
      <w:r w:rsidR="001F6F9C" w:rsidRPr="00A133FA">
        <w:rPr>
          <w:rFonts w:hAnsi="宋体"/>
          <w:sz w:val="28"/>
          <w:szCs w:val="28"/>
        </w:rPr>
        <w:t>包含</w:t>
      </w:r>
      <w:r w:rsidR="001F6F9C" w:rsidRPr="00A133FA">
        <w:rPr>
          <w:rFonts w:hAnsi="宋体" w:hint="eastAsia"/>
          <w:sz w:val="28"/>
          <w:szCs w:val="28"/>
        </w:rPr>
        <w:t>现场</w:t>
      </w:r>
      <w:r w:rsidR="001F6F9C" w:rsidRPr="00A133FA">
        <w:rPr>
          <w:rFonts w:hAnsi="宋体"/>
          <w:sz w:val="28"/>
          <w:szCs w:val="28"/>
        </w:rPr>
        <w:t>勘察、设计、制作以及运输至现场安装时间</w:t>
      </w:r>
      <w:r w:rsidR="001F6F9C" w:rsidRPr="00A133FA">
        <w:rPr>
          <w:rFonts w:hAnsi="宋体" w:hint="eastAsia"/>
          <w:sz w:val="28"/>
          <w:szCs w:val="28"/>
        </w:rPr>
        <w:t>。</w:t>
      </w:r>
    </w:p>
    <w:p w:rsidR="00A133FA" w:rsidRPr="00A133FA" w:rsidRDefault="00202671" w:rsidP="00A133FA">
      <w:pPr>
        <w:pStyle w:val="aa"/>
        <w:adjustRightInd w:val="0"/>
        <w:snapToGrid w:val="0"/>
        <w:spacing w:line="520" w:lineRule="exact"/>
        <w:ind w:firstLineChars="200" w:firstLine="560"/>
        <w:mirrorIndents/>
        <w:rPr>
          <w:rFonts w:hAnsi="宋体" w:hint="eastAsia"/>
          <w:color w:val="FF0000"/>
          <w:sz w:val="28"/>
          <w:szCs w:val="28"/>
        </w:rPr>
      </w:pPr>
      <w:r w:rsidRPr="00A133FA">
        <w:rPr>
          <w:rFonts w:hAnsi="宋体" w:hint="eastAsia"/>
          <w:color w:val="FF0000"/>
          <w:sz w:val="28"/>
          <w:szCs w:val="28"/>
        </w:rPr>
        <w:t>13.售后服务：</w:t>
      </w:r>
      <w:r w:rsidR="00707504">
        <w:rPr>
          <w:rFonts w:hAnsi="宋体" w:hint="eastAsia"/>
          <w:color w:val="FF0000"/>
          <w:sz w:val="28"/>
          <w:szCs w:val="28"/>
        </w:rPr>
        <w:t>保修期内定</w:t>
      </w:r>
      <w:r w:rsidRPr="00A133FA">
        <w:rPr>
          <w:rFonts w:hAnsi="宋体" w:hint="eastAsia"/>
          <w:color w:val="FF0000"/>
          <w:sz w:val="28"/>
          <w:szCs w:val="28"/>
        </w:rPr>
        <w:t>期</w:t>
      </w:r>
      <w:r w:rsidR="00707504" w:rsidRPr="00A133FA">
        <w:rPr>
          <w:rFonts w:hAnsi="宋体" w:hint="eastAsia"/>
          <w:color w:val="FF0000"/>
          <w:sz w:val="28"/>
          <w:szCs w:val="28"/>
        </w:rPr>
        <w:t>免费维修清洗</w:t>
      </w:r>
      <w:r w:rsidRPr="00A133FA">
        <w:rPr>
          <w:rFonts w:hAnsi="宋体" w:hint="eastAsia"/>
          <w:color w:val="FF0000"/>
          <w:sz w:val="28"/>
          <w:szCs w:val="28"/>
        </w:rPr>
        <w:t>（每年的</w:t>
      </w:r>
      <w:r w:rsidR="00707504">
        <w:rPr>
          <w:rFonts w:hAnsi="宋体" w:hint="eastAsia"/>
          <w:color w:val="FF0000"/>
          <w:sz w:val="28"/>
          <w:szCs w:val="28"/>
        </w:rPr>
        <w:t>2</w:t>
      </w:r>
      <w:r w:rsidRPr="00A133FA">
        <w:rPr>
          <w:rFonts w:hAnsi="宋体" w:hint="eastAsia"/>
          <w:color w:val="FF0000"/>
          <w:sz w:val="28"/>
          <w:szCs w:val="28"/>
        </w:rPr>
        <w:t>月与</w:t>
      </w:r>
      <w:r w:rsidR="00707504">
        <w:rPr>
          <w:rFonts w:hAnsi="宋体" w:hint="eastAsia"/>
          <w:color w:val="FF0000"/>
          <w:sz w:val="28"/>
          <w:szCs w:val="28"/>
        </w:rPr>
        <w:t>8</w:t>
      </w:r>
      <w:r w:rsidRPr="00A133FA">
        <w:rPr>
          <w:rFonts w:hAnsi="宋体" w:hint="eastAsia"/>
          <w:color w:val="FF0000"/>
          <w:sz w:val="28"/>
          <w:szCs w:val="28"/>
        </w:rPr>
        <w:t>月）</w:t>
      </w:r>
      <w:r w:rsidR="00707504">
        <w:rPr>
          <w:rFonts w:hAnsi="宋体" w:hint="eastAsia"/>
          <w:color w:val="FF0000"/>
          <w:sz w:val="28"/>
          <w:szCs w:val="28"/>
        </w:rPr>
        <w:t>，根据学校</w:t>
      </w:r>
      <w:r w:rsidRPr="00A133FA">
        <w:rPr>
          <w:rFonts w:hAnsi="宋体" w:hint="eastAsia"/>
          <w:color w:val="FF0000"/>
          <w:sz w:val="28"/>
          <w:szCs w:val="28"/>
        </w:rPr>
        <w:t>需</w:t>
      </w:r>
      <w:r w:rsidR="00707504">
        <w:rPr>
          <w:rFonts w:hAnsi="宋体" w:hint="eastAsia"/>
          <w:color w:val="FF0000"/>
          <w:sz w:val="28"/>
          <w:szCs w:val="28"/>
        </w:rPr>
        <w:t>求提供</w:t>
      </w:r>
      <w:r w:rsidRPr="00A133FA">
        <w:rPr>
          <w:rFonts w:hAnsi="宋体" w:hint="eastAsia"/>
          <w:color w:val="FF0000"/>
          <w:sz w:val="28"/>
          <w:szCs w:val="28"/>
        </w:rPr>
        <w:t>运输搬运</w:t>
      </w:r>
      <w:r w:rsidR="00707504">
        <w:rPr>
          <w:rFonts w:hAnsi="宋体" w:hint="eastAsia"/>
          <w:color w:val="FF0000"/>
          <w:sz w:val="28"/>
          <w:szCs w:val="28"/>
        </w:rPr>
        <w:t>及</w:t>
      </w:r>
      <w:r w:rsidRPr="00A133FA">
        <w:rPr>
          <w:rFonts w:hAnsi="宋体" w:hint="eastAsia"/>
          <w:color w:val="FF0000"/>
          <w:sz w:val="28"/>
          <w:szCs w:val="28"/>
        </w:rPr>
        <w:t>技术支持（</w:t>
      </w:r>
      <w:r w:rsidR="00707504">
        <w:rPr>
          <w:rFonts w:hAnsi="宋体" w:hint="eastAsia"/>
          <w:color w:val="FF0000"/>
          <w:sz w:val="28"/>
          <w:szCs w:val="28"/>
        </w:rPr>
        <w:t>含</w:t>
      </w:r>
      <w:r w:rsidRPr="00A133FA">
        <w:rPr>
          <w:rFonts w:hAnsi="宋体" w:hint="eastAsia"/>
          <w:color w:val="FF0000"/>
          <w:sz w:val="28"/>
          <w:szCs w:val="28"/>
        </w:rPr>
        <w:t>拆卸安装），</w:t>
      </w:r>
      <w:r w:rsidRPr="00A133FA">
        <w:rPr>
          <w:rFonts w:hAnsi="宋体"/>
          <w:color w:val="FF0000"/>
          <w:sz w:val="28"/>
          <w:szCs w:val="28"/>
        </w:rPr>
        <w:t>保修期</w:t>
      </w:r>
      <w:r w:rsidR="00707504">
        <w:rPr>
          <w:rFonts w:hAnsi="宋体" w:hint="eastAsia"/>
          <w:color w:val="FF0000"/>
          <w:sz w:val="28"/>
          <w:szCs w:val="28"/>
        </w:rPr>
        <w:t>为两</w:t>
      </w:r>
      <w:r w:rsidRPr="00A133FA">
        <w:rPr>
          <w:rFonts w:hAnsi="宋体"/>
          <w:color w:val="FF0000"/>
          <w:sz w:val="28"/>
          <w:szCs w:val="28"/>
        </w:rPr>
        <w:t>年（</w:t>
      </w:r>
      <w:r w:rsidR="00707504">
        <w:rPr>
          <w:rFonts w:hAnsi="宋体" w:hint="eastAsia"/>
          <w:color w:val="FF0000"/>
          <w:sz w:val="28"/>
          <w:szCs w:val="28"/>
        </w:rPr>
        <w:t>时间</w:t>
      </w:r>
      <w:r w:rsidRPr="00A133FA">
        <w:rPr>
          <w:rFonts w:hAnsi="宋体" w:hint="eastAsia"/>
          <w:color w:val="FF0000"/>
          <w:sz w:val="28"/>
          <w:szCs w:val="28"/>
        </w:rPr>
        <w:t>从</w:t>
      </w:r>
      <w:r w:rsidRPr="00A133FA">
        <w:rPr>
          <w:rFonts w:hAnsi="宋体"/>
          <w:color w:val="FF0000"/>
          <w:sz w:val="28"/>
          <w:szCs w:val="28"/>
        </w:rPr>
        <w:t>通过验收之日起计）</w:t>
      </w:r>
      <w:r w:rsidRPr="00A133FA">
        <w:rPr>
          <w:rFonts w:hAnsi="宋体" w:hint="eastAsia"/>
          <w:color w:val="FF0000"/>
          <w:sz w:val="28"/>
          <w:szCs w:val="28"/>
        </w:rPr>
        <w:t>。</w:t>
      </w:r>
    </w:p>
    <w:p w:rsidR="008406C8" w:rsidRPr="00682BD0" w:rsidRDefault="00A133FA" w:rsidP="00A133FA">
      <w:pPr>
        <w:pStyle w:val="aa"/>
        <w:spacing w:line="520" w:lineRule="exact"/>
        <w:ind w:left="560"/>
        <w:rPr>
          <w:rFonts w:ascii="黑体" w:eastAsia="黑体" w:hAnsi="黑体"/>
          <w:sz w:val="28"/>
          <w:szCs w:val="28"/>
        </w:rPr>
      </w:pPr>
      <w:r w:rsidRPr="00A133FA">
        <w:rPr>
          <w:rFonts w:ascii="黑体" w:eastAsia="黑体" w:hAnsi="黑体" w:hint="eastAsia"/>
          <w:sz w:val="28"/>
          <w:szCs w:val="28"/>
        </w:rPr>
        <w:t>七、</w:t>
      </w:r>
      <w:r w:rsidR="00202671">
        <w:rPr>
          <w:rFonts w:ascii="黑体" w:eastAsia="黑体" w:hAnsi="黑体" w:hint="eastAsia"/>
          <w:sz w:val="28"/>
          <w:szCs w:val="28"/>
        </w:rPr>
        <w:t>现场</w:t>
      </w:r>
      <w:r w:rsidR="001A784E" w:rsidRPr="00682BD0">
        <w:rPr>
          <w:rFonts w:ascii="黑体" w:eastAsia="黑体" w:hAnsi="黑体" w:hint="eastAsia"/>
          <w:sz w:val="28"/>
          <w:szCs w:val="28"/>
        </w:rPr>
        <w:t>报价时间：</w:t>
      </w:r>
    </w:p>
    <w:p w:rsidR="00A133FA" w:rsidRPr="00A133FA" w:rsidRDefault="001A784E" w:rsidP="00A133FA">
      <w:pPr>
        <w:spacing w:line="520" w:lineRule="exact"/>
        <w:ind w:firstLineChars="200" w:firstLine="560"/>
        <w:rPr>
          <w:rFonts w:ascii="宋体" w:hAnsi="宋体" w:hint="eastAsia"/>
          <w:color w:val="FF0000"/>
          <w:sz w:val="28"/>
          <w:szCs w:val="28"/>
        </w:rPr>
      </w:pPr>
      <w:r w:rsidRPr="00682BD0">
        <w:rPr>
          <w:rFonts w:ascii="宋体" w:hAnsi="宋体" w:hint="eastAsia"/>
          <w:sz w:val="28"/>
          <w:szCs w:val="28"/>
        </w:rPr>
        <w:t>报价截止时间为［2018年</w:t>
      </w:r>
      <w:r w:rsidR="00202671">
        <w:rPr>
          <w:rFonts w:ascii="宋体" w:hAnsi="宋体" w:hint="eastAsia"/>
          <w:sz w:val="28"/>
          <w:szCs w:val="28"/>
        </w:rPr>
        <w:t>9</w:t>
      </w:r>
      <w:r w:rsidRPr="00682BD0">
        <w:rPr>
          <w:rFonts w:ascii="宋体" w:hAnsi="宋体" w:hint="eastAsia"/>
          <w:sz w:val="28"/>
          <w:szCs w:val="28"/>
        </w:rPr>
        <w:t>月</w:t>
      </w:r>
      <w:r w:rsidR="00A44C64">
        <w:rPr>
          <w:rFonts w:ascii="宋体" w:hAnsi="宋体" w:hint="eastAsia"/>
          <w:sz w:val="28"/>
          <w:szCs w:val="28"/>
        </w:rPr>
        <w:t>1</w:t>
      </w:r>
      <w:r w:rsidR="00202671">
        <w:rPr>
          <w:rFonts w:ascii="宋体" w:hAnsi="宋体" w:hint="eastAsia"/>
          <w:sz w:val="28"/>
          <w:szCs w:val="28"/>
        </w:rPr>
        <w:t>3</w:t>
      </w:r>
      <w:r w:rsidRPr="00682BD0">
        <w:rPr>
          <w:rFonts w:ascii="宋体" w:hAnsi="宋体" w:hint="eastAsia"/>
          <w:sz w:val="28"/>
          <w:szCs w:val="28"/>
        </w:rPr>
        <w:t>日上午10:00］（北京时间）,超过时间报价无效。</w:t>
      </w:r>
      <w:r w:rsidR="00A133FA" w:rsidRPr="00A133FA">
        <w:rPr>
          <w:rFonts w:ascii="宋体" w:hAnsi="宋体"/>
          <w:color w:val="FF0000"/>
          <w:sz w:val="28"/>
          <w:szCs w:val="28"/>
        </w:rPr>
        <w:t>报价人</w:t>
      </w:r>
      <w:r w:rsidR="00A133FA" w:rsidRPr="00A133FA">
        <w:rPr>
          <w:rFonts w:ascii="宋体" w:hAnsi="宋体" w:hint="eastAsia"/>
          <w:color w:val="FF0000"/>
          <w:sz w:val="28"/>
          <w:szCs w:val="28"/>
        </w:rPr>
        <w:t>在</w:t>
      </w:r>
      <w:r w:rsidR="00A133FA" w:rsidRPr="00A133FA">
        <w:rPr>
          <w:rFonts w:ascii="宋体" w:hAnsi="宋体"/>
          <w:color w:val="FF0000"/>
          <w:sz w:val="28"/>
          <w:szCs w:val="28"/>
        </w:rPr>
        <w:t>充分踏勘了解现场</w:t>
      </w:r>
      <w:r w:rsidR="00A133FA" w:rsidRPr="00A133FA">
        <w:rPr>
          <w:rFonts w:ascii="宋体" w:hAnsi="宋体" w:hint="eastAsia"/>
          <w:color w:val="FF0000"/>
          <w:sz w:val="28"/>
          <w:szCs w:val="28"/>
        </w:rPr>
        <w:t>的</w:t>
      </w:r>
      <w:r w:rsidR="00A133FA" w:rsidRPr="00A133FA">
        <w:rPr>
          <w:rFonts w:ascii="宋体" w:hAnsi="宋体"/>
          <w:color w:val="FF0000"/>
          <w:sz w:val="28"/>
          <w:szCs w:val="28"/>
        </w:rPr>
        <w:t>位置、道路及其他限制或影响报价的情况</w:t>
      </w:r>
      <w:r w:rsidR="00A133FA" w:rsidRPr="00A133FA">
        <w:rPr>
          <w:rFonts w:ascii="宋体" w:hAnsi="宋体" w:hint="eastAsia"/>
          <w:color w:val="FF0000"/>
          <w:sz w:val="28"/>
          <w:szCs w:val="28"/>
        </w:rPr>
        <w:t>，</w:t>
      </w:r>
      <w:r w:rsidR="00A133FA" w:rsidRPr="00A133FA">
        <w:rPr>
          <w:rFonts w:ascii="宋体" w:hAnsi="宋体"/>
          <w:color w:val="FF0000"/>
          <w:sz w:val="28"/>
          <w:szCs w:val="28"/>
        </w:rPr>
        <w:t>并在报价中一并考虑。</w:t>
      </w:r>
      <w:r w:rsidRPr="00A133FA">
        <w:rPr>
          <w:rFonts w:ascii="宋体" w:hAnsi="宋体" w:hint="eastAsia"/>
          <w:color w:val="FF0000"/>
          <w:sz w:val="28"/>
          <w:szCs w:val="28"/>
        </w:rPr>
        <w:t>（报价单格式附后，</w:t>
      </w:r>
      <w:r w:rsidRPr="00A133FA">
        <w:rPr>
          <w:rFonts w:ascii="宋体" w:hAnsi="宋体" w:hint="eastAsia"/>
          <w:color w:val="FF0000"/>
          <w:sz w:val="28"/>
          <w:szCs w:val="28"/>
        </w:rPr>
        <w:lastRenderedPageBreak/>
        <w:t>报价单必须加盖公章且密封完整）</w:t>
      </w:r>
    </w:p>
    <w:p w:rsidR="008406C8" w:rsidRPr="00682BD0" w:rsidRDefault="001A784E" w:rsidP="00A133FA">
      <w:pPr>
        <w:spacing w:line="520" w:lineRule="exact"/>
        <w:ind w:firstLineChars="200" w:firstLine="560"/>
        <w:rPr>
          <w:rFonts w:ascii="宋体" w:hAnsi="宋体"/>
          <w:sz w:val="28"/>
          <w:szCs w:val="28"/>
        </w:rPr>
      </w:pPr>
      <w:r w:rsidRPr="00682BD0">
        <w:rPr>
          <w:rFonts w:ascii="黑体" w:eastAsia="黑体" w:hAnsi="黑体" w:hint="eastAsia"/>
          <w:sz w:val="28"/>
          <w:szCs w:val="28"/>
        </w:rPr>
        <w:t xml:space="preserve">八、中标条件： </w:t>
      </w:r>
      <w:r w:rsidRPr="00682BD0">
        <w:rPr>
          <w:rFonts w:ascii="宋体" w:hAnsi="宋体" w:hint="eastAsia"/>
          <w:sz w:val="28"/>
          <w:szCs w:val="28"/>
        </w:rPr>
        <w:t>符合资质且</w:t>
      </w:r>
      <w:r w:rsidR="009F0118">
        <w:rPr>
          <w:rFonts w:ascii="宋体" w:hAnsi="宋体" w:hint="eastAsia"/>
          <w:sz w:val="28"/>
          <w:szCs w:val="28"/>
        </w:rPr>
        <w:t>报</w:t>
      </w:r>
      <w:r w:rsidR="00167CB8" w:rsidRPr="00682BD0">
        <w:rPr>
          <w:rFonts w:ascii="宋体" w:hAnsi="宋体" w:hint="eastAsia"/>
          <w:sz w:val="28"/>
          <w:szCs w:val="28"/>
        </w:rPr>
        <w:t>价</w:t>
      </w:r>
      <w:r w:rsidRPr="00682BD0">
        <w:rPr>
          <w:rFonts w:ascii="宋体" w:hAnsi="宋体" w:hint="eastAsia"/>
          <w:sz w:val="28"/>
          <w:szCs w:val="28"/>
        </w:rPr>
        <w:t>低者中标。</w:t>
      </w:r>
    </w:p>
    <w:p w:rsidR="008406C8" w:rsidRPr="00682BD0" w:rsidRDefault="001A784E">
      <w:pPr>
        <w:spacing w:line="520" w:lineRule="exact"/>
        <w:outlineLvl w:val="1"/>
        <w:rPr>
          <w:rFonts w:ascii="黑体" w:eastAsia="黑体" w:hAnsi="黑体"/>
          <w:sz w:val="28"/>
          <w:szCs w:val="28"/>
        </w:rPr>
      </w:pPr>
      <w:r w:rsidRPr="00682BD0">
        <w:rPr>
          <w:rFonts w:ascii="黑体" w:eastAsia="黑体" w:hAnsi="黑体" w:hint="eastAsia"/>
          <w:sz w:val="28"/>
          <w:szCs w:val="28"/>
        </w:rPr>
        <w:t xml:space="preserve">    九、付款方式</w:t>
      </w:r>
    </w:p>
    <w:p w:rsidR="002B3453" w:rsidRPr="00615A46" w:rsidRDefault="001A784E" w:rsidP="002B3453">
      <w:pPr>
        <w:spacing w:line="560" w:lineRule="exact"/>
        <w:outlineLvl w:val="1"/>
        <w:rPr>
          <w:rFonts w:ascii="宋体" w:hAnsi="宋体" w:hint="eastAsia"/>
          <w:color w:val="000000"/>
          <w:sz w:val="28"/>
          <w:szCs w:val="28"/>
        </w:rPr>
      </w:pPr>
      <w:bookmarkStart w:id="5" w:name="_Toc17506"/>
      <w:r w:rsidRPr="00682BD0">
        <w:rPr>
          <w:rFonts w:ascii="宋体" w:hAnsi="宋体" w:hint="eastAsia"/>
          <w:sz w:val="28"/>
          <w:szCs w:val="28"/>
        </w:rPr>
        <w:t xml:space="preserve">    </w:t>
      </w:r>
      <w:r w:rsidR="002B3453" w:rsidRPr="00615A46">
        <w:rPr>
          <w:rFonts w:ascii="宋体" w:hAnsi="宋体" w:hint="eastAsia"/>
          <w:color w:val="000000"/>
          <w:sz w:val="28"/>
          <w:szCs w:val="28"/>
        </w:rPr>
        <w:t>成交供应商根据</w:t>
      </w:r>
      <w:r w:rsidR="002B3453">
        <w:rPr>
          <w:rFonts w:ascii="宋体" w:hAnsi="宋体" w:hint="eastAsia"/>
          <w:color w:val="000000"/>
          <w:sz w:val="28"/>
          <w:szCs w:val="28"/>
        </w:rPr>
        <w:t>学校</w:t>
      </w:r>
      <w:r w:rsidR="002B3453" w:rsidRPr="00615A46">
        <w:rPr>
          <w:rFonts w:ascii="宋体" w:hAnsi="宋体" w:hint="eastAsia"/>
          <w:color w:val="000000"/>
          <w:sz w:val="28"/>
          <w:szCs w:val="28"/>
        </w:rPr>
        <w:t>的需求 (以合同签订时间为准) ，</w:t>
      </w:r>
      <w:r w:rsidR="002B3453">
        <w:rPr>
          <w:rFonts w:ascii="宋体" w:hAnsi="宋体" w:hint="eastAsia"/>
          <w:color w:val="000000"/>
          <w:sz w:val="28"/>
          <w:szCs w:val="28"/>
        </w:rPr>
        <w:t>在规定的时间</w:t>
      </w:r>
      <w:r w:rsidR="002B3453" w:rsidRPr="00615A46">
        <w:rPr>
          <w:rFonts w:ascii="宋体" w:hAnsi="宋体" w:hint="eastAsia"/>
          <w:color w:val="000000"/>
          <w:sz w:val="28"/>
          <w:szCs w:val="28"/>
        </w:rPr>
        <w:t>内完成所有供货、安装和调试，经验收合格后，一个月内一次性支付全额款项。</w:t>
      </w:r>
    </w:p>
    <w:bookmarkEnd w:id="5"/>
    <w:p w:rsidR="008406C8" w:rsidRPr="00682BD0" w:rsidRDefault="001A784E">
      <w:pPr>
        <w:spacing w:line="52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p>
    <w:p w:rsidR="008406C8" w:rsidRPr="00682BD0" w:rsidRDefault="001A784E" w:rsidP="00F03795">
      <w:pPr>
        <w:spacing w:line="520" w:lineRule="exact"/>
        <w:ind w:left="1" w:firstLineChars="200" w:firstLine="560"/>
        <w:jc w:val="left"/>
        <w:rPr>
          <w:rFonts w:ascii="宋体" w:hAnsi="宋体"/>
          <w:sz w:val="28"/>
          <w:szCs w:val="28"/>
        </w:rPr>
      </w:pPr>
      <w:r w:rsidRPr="00682BD0">
        <w:rPr>
          <w:rFonts w:ascii="宋体" w:hAnsi="宋体" w:hint="eastAsia"/>
          <w:sz w:val="28"/>
          <w:szCs w:val="28"/>
        </w:rPr>
        <w:t>1.成交供应商应在中标</w:t>
      </w:r>
      <w:r w:rsidR="002B3453">
        <w:rPr>
          <w:rFonts w:ascii="宋体" w:hAnsi="宋体" w:hint="eastAsia"/>
          <w:sz w:val="28"/>
          <w:szCs w:val="28"/>
        </w:rPr>
        <w:t>公告</w:t>
      </w:r>
      <w:r w:rsidR="00F03795">
        <w:rPr>
          <w:rFonts w:ascii="宋体" w:hAnsi="宋体" w:hint="eastAsia"/>
          <w:sz w:val="28"/>
          <w:szCs w:val="28"/>
        </w:rPr>
        <w:t>挂网</w:t>
      </w:r>
      <w:r w:rsidRPr="00682BD0">
        <w:rPr>
          <w:rFonts w:ascii="宋体" w:hAnsi="宋体" w:hint="eastAsia"/>
          <w:sz w:val="28"/>
          <w:szCs w:val="28"/>
        </w:rPr>
        <w:t>之日起</w:t>
      </w:r>
      <w:r w:rsidR="00B8411F">
        <w:rPr>
          <w:rFonts w:ascii="宋体" w:hAnsi="宋体" w:hint="eastAsia"/>
          <w:sz w:val="28"/>
          <w:szCs w:val="28"/>
        </w:rPr>
        <w:t>1</w:t>
      </w:r>
      <w:r w:rsidRPr="00682BD0">
        <w:rPr>
          <w:rFonts w:ascii="宋体" w:hAnsi="宋体" w:hint="eastAsia"/>
          <w:sz w:val="28"/>
          <w:szCs w:val="28"/>
        </w:rPr>
        <w:t>0日内与</w:t>
      </w:r>
      <w:r w:rsidR="00F03795">
        <w:rPr>
          <w:rFonts w:ascii="宋体" w:hAnsi="宋体" w:hint="eastAsia"/>
          <w:sz w:val="28"/>
          <w:szCs w:val="28"/>
        </w:rPr>
        <w:t>学校</w:t>
      </w:r>
      <w:r w:rsidRPr="00682BD0">
        <w:rPr>
          <w:rFonts w:ascii="宋体" w:hAnsi="宋体" w:hint="eastAsia"/>
          <w:sz w:val="28"/>
          <w:szCs w:val="28"/>
        </w:rPr>
        <w:t>签订</w:t>
      </w:r>
      <w:r w:rsidR="00F03795">
        <w:rPr>
          <w:rFonts w:ascii="宋体" w:hAnsi="宋体" w:hint="eastAsia"/>
          <w:sz w:val="28"/>
          <w:szCs w:val="28"/>
        </w:rPr>
        <w:t>项目</w:t>
      </w:r>
      <w:r w:rsidRPr="00682BD0">
        <w:rPr>
          <w:rFonts w:ascii="宋体" w:hAnsi="宋体" w:hint="eastAsia"/>
          <w:sz w:val="28"/>
          <w:szCs w:val="28"/>
        </w:rPr>
        <w:t>合同。</w:t>
      </w:r>
    </w:p>
    <w:p w:rsidR="008406C8" w:rsidRPr="00682BD0" w:rsidRDefault="001A784E">
      <w:pPr>
        <w:spacing w:line="52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8406C8" w:rsidRDefault="001A784E">
      <w:pPr>
        <w:spacing w:line="520" w:lineRule="exact"/>
        <w:ind w:firstLineChars="200" w:firstLine="560"/>
        <w:jc w:val="left"/>
        <w:rPr>
          <w:rFonts w:ascii="宋体" w:hAnsi="宋体" w:hint="eastAsia"/>
          <w:sz w:val="28"/>
          <w:szCs w:val="28"/>
        </w:rPr>
      </w:pPr>
      <w:r w:rsidRPr="00682BD0">
        <w:rPr>
          <w:rFonts w:ascii="宋体" w:hAnsi="宋体" w:hint="eastAsia"/>
          <w:sz w:val="28"/>
          <w:szCs w:val="28"/>
        </w:rPr>
        <w:t>3.供应商必须由法定代表人或法定代表人正式授权的报价人代表参加开标会，随时接受评委询问，并予以解答。</w:t>
      </w:r>
    </w:p>
    <w:p w:rsidR="00A133FA" w:rsidRPr="00A133FA" w:rsidRDefault="00A133FA">
      <w:pPr>
        <w:spacing w:line="520" w:lineRule="exact"/>
        <w:ind w:firstLineChars="200" w:firstLine="560"/>
        <w:jc w:val="left"/>
        <w:rPr>
          <w:rFonts w:ascii="黑体" w:eastAsia="黑体" w:hAnsi="黑体" w:hint="eastAsia"/>
          <w:sz w:val="28"/>
          <w:szCs w:val="28"/>
        </w:rPr>
      </w:pPr>
      <w:r w:rsidRPr="00A133FA">
        <w:rPr>
          <w:rFonts w:ascii="黑体" w:eastAsia="黑体" w:hAnsi="黑体" w:hint="eastAsia"/>
          <w:sz w:val="28"/>
          <w:szCs w:val="28"/>
        </w:rPr>
        <w:t>十一、公示时间：</w:t>
      </w:r>
    </w:p>
    <w:p w:rsidR="00A133FA" w:rsidRPr="00A133FA" w:rsidRDefault="00A133FA">
      <w:pPr>
        <w:spacing w:line="520" w:lineRule="exact"/>
        <w:ind w:firstLineChars="200" w:firstLine="560"/>
        <w:jc w:val="left"/>
        <w:rPr>
          <w:rFonts w:ascii="宋体" w:hAnsi="宋体"/>
          <w:sz w:val="28"/>
          <w:szCs w:val="28"/>
        </w:rPr>
      </w:pPr>
      <w:r w:rsidRPr="00A133FA">
        <w:rPr>
          <w:rFonts w:ascii="宋体" w:hAnsi="宋体" w:hint="eastAsia"/>
          <w:sz w:val="28"/>
          <w:szCs w:val="28"/>
        </w:rPr>
        <w:t>公示时间：2018年9月7日至13日</w:t>
      </w:r>
      <w:r>
        <w:rPr>
          <w:rFonts w:ascii="宋体" w:hAnsi="宋体" w:hint="eastAsia"/>
          <w:sz w:val="28"/>
          <w:szCs w:val="28"/>
        </w:rPr>
        <w:t>。</w:t>
      </w:r>
    </w:p>
    <w:p w:rsidR="008406C8" w:rsidRPr="00682BD0" w:rsidRDefault="008406C8">
      <w:pPr>
        <w:spacing w:line="500" w:lineRule="exact"/>
        <w:jc w:val="left"/>
        <w:rPr>
          <w:rFonts w:ascii="宋体" w:hAnsi="宋体"/>
          <w:sz w:val="28"/>
          <w:szCs w:val="28"/>
        </w:rPr>
      </w:pPr>
    </w:p>
    <w:p w:rsidR="008406C8" w:rsidRPr="00682BD0" w:rsidRDefault="001A784E">
      <w:pPr>
        <w:spacing w:line="500" w:lineRule="exact"/>
        <w:ind w:firstLine="555"/>
        <w:jc w:val="left"/>
        <w:rPr>
          <w:rFonts w:ascii="宋体" w:hAnsi="宋体"/>
          <w:sz w:val="28"/>
          <w:szCs w:val="28"/>
        </w:rPr>
      </w:pPr>
      <w:r w:rsidRPr="00682BD0">
        <w:rPr>
          <w:rFonts w:ascii="宋体" w:hAnsi="宋体" w:hint="eastAsia"/>
          <w:sz w:val="28"/>
          <w:szCs w:val="28"/>
        </w:rPr>
        <w:t>附件：</w:t>
      </w:r>
      <w:r w:rsidR="00F03795" w:rsidRPr="00F03795">
        <w:rPr>
          <w:rFonts w:ascii="宋体" w:hAnsi="宋体" w:hint="eastAsia"/>
          <w:sz w:val="28"/>
          <w:szCs w:val="28"/>
        </w:rPr>
        <w:t>校园整体沙盘制作安装项目</w:t>
      </w:r>
      <w:r w:rsidRPr="00682BD0">
        <w:rPr>
          <w:rFonts w:ascii="宋体" w:hAnsi="宋体" w:hint="eastAsia"/>
          <w:sz w:val="28"/>
          <w:szCs w:val="28"/>
        </w:rPr>
        <w:t>报价单</w:t>
      </w:r>
    </w:p>
    <w:p w:rsidR="008406C8" w:rsidRPr="00682BD0" w:rsidRDefault="008406C8">
      <w:pPr>
        <w:spacing w:line="440" w:lineRule="exact"/>
        <w:jc w:val="left"/>
        <w:rPr>
          <w:rFonts w:ascii="宋体" w:hAnsi="宋体"/>
          <w:sz w:val="28"/>
          <w:szCs w:val="28"/>
        </w:rPr>
      </w:pPr>
    </w:p>
    <w:p w:rsidR="008406C8" w:rsidRPr="00682BD0" w:rsidRDefault="001A784E">
      <w:pPr>
        <w:spacing w:line="44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8406C8" w:rsidRDefault="001A784E">
      <w:pPr>
        <w:wordWrap w:val="0"/>
        <w:spacing w:line="440" w:lineRule="exact"/>
        <w:ind w:firstLineChars="200" w:firstLine="560"/>
        <w:jc w:val="right"/>
        <w:rPr>
          <w:rFonts w:ascii="宋体" w:hAnsi="宋体"/>
          <w:sz w:val="28"/>
          <w:szCs w:val="28"/>
        </w:rPr>
      </w:pPr>
      <w:r w:rsidRPr="00682BD0">
        <w:rPr>
          <w:rFonts w:ascii="宋体" w:hAnsi="宋体" w:hint="eastAsia"/>
          <w:sz w:val="28"/>
          <w:szCs w:val="28"/>
        </w:rPr>
        <w:t>2018年</w:t>
      </w:r>
      <w:r w:rsidR="00F03795">
        <w:rPr>
          <w:rFonts w:ascii="宋体" w:hAnsi="宋体" w:hint="eastAsia"/>
          <w:sz w:val="28"/>
          <w:szCs w:val="28"/>
        </w:rPr>
        <w:t>9</w:t>
      </w:r>
      <w:r w:rsidRPr="00682BD0">
        <w:rPr>
          <w:rFonts w:ascii="宋体" w:hAnsi="宋体" w:hint="eastAsia"/>
          <w:sz w:val="28"/>
          <w:szCs w:val="28"/>
        </w:rPr>
        <w:t>月</w:t>
      </w:r>
      <w:r w:rsidR="00F03795">
        <w:rPr>
          <w:rFonts w:ascii="宋体" w:hAnsi="宋体" w:hint="eastAsia"/>
          <w:sz w:val="28"/>
          <w:szCs w:val="28"/>
        </w:rPr>
        <w:t>7</w:t>
      </w:r>
      <w:r w:rsidRPr="00682BD0">
        <w:rPr>
          <w:rFonts w:ascii="宋体" w:hAnsi="宋体" w:hint="eastAsia"/>
          <w:sz w:val="28"/>
          <w:szCs w:val="28"/>
        </w:rPr>
        <w:t>日</w:t>
      </w:r>
    </w:p>
    <w:p w:rsidR="00B8411F" w:rsidRPr="00682BD0" w:rsidRDefault="00B8411F" w:rsidP="00B8411F">
      <w:pPr>
        <w:spacing w:line="440" w:lineRule="exact"/>
        <w:ind w:firstLineChars="200" w:firstLine="560"/>
        <w:jc w:val="right"/>
        <w:rPr>
          <w:rFonts w:ascii="宋体" w:hAnsi="宋体"/>
          <w:sz w:val="28"/>
          <w:szCs w:val="28"/>
        </w:rPr>
      </w:pPr>
    </w:p>
    <w:p w:rsidR="008406C8" w:rsidRDefault="008406C8">
      <w:pPr>
        <w:spacing w:line="440" w:lineRule="exact"/>
        <w:ind w:firstLineChars="200" w:firstLine="560"/>
        <w:jc w:val="right"/>
        <w:rPr>
          <w:rFonts w:ascii="宋体" w:hAnsi="宋体" w:hint="eastAsia"/>
          <w:sz w:val="28"/>
          <w:szCs w:val="28"/>
        </w:rPr>
      </w:pPr>
    </w:p>
    <w:p w:rsidR="00F03795" w:rsidRDefault="00F03795">
      <w:pPr>
        <w:spacing w:line="440" w:lineRule="exact"/>
        <w:ind w:firstLineChars="200" w:firstLine="560"/>
        <w:jc w:val="right"/>
        <w:rPr>
          <w:rFonts w:ascii="宋体" w:hAnsi="宋体" w:hint="eastAsia"/>
          <w:sz w:val="28"/>
          <w:szCs w:val="28"/>
        </w:rPr>
      </w:pPr>
    </w:p>
    <w:p w:rsidR="00F03795" w:rsidRDefault="00F03795">
      <w:pPr>
        <w:spacing w:line="440" w:lineRule="exact"/>
        <w:ind w:firstLineChars="200" w:firstLine="560"/>
        <w:jc w:val="right"/>
        <w:rPr>
          <w:rFonts w:ascii="宋体" w:hAnsi="宋体" w:hint="eastAsia"/>
          <w:sz w:val="28"/>
          <w:szCs w:val="28"/>
        </w:rPr>
      </w:pPr>
    </w:p>
    <w:p w:rsidR="00F03795" w:rsidRDefault="00F03795">
      <w:pPr>
        <w:spacing w:line="440" w:lineRule="exact"/>
        <w:ind w:firstLineChars="200" w:firstLine="560"/>
        <w:jc w:val="right"/>
        <w:rPr>
          <w:rFonts w:ascii="宋体" w:hAnsi="宋体" w:hint="eastAsia"/>
          <w:sz w:val="28"/>
          <w:szCs w:val="28"/>
        </w:rPr>
      </w:pPr>
    </w:p>
    <w:p w:rsidR="00F03795" w:rsidRPr="00682BD0" w:rsidRDefault="00F03795">
      <w:pPr>
        <w:spacing w:line="440" w:lineRule="exact"/>
        <w:ind w:firstLineChars="200" w:firstLine="560"/>
        <w:jc w:val="right"/>
        <w:rPr>
          <w:rFonts w:ascii="宋体" w:hAnsi="宋体"/>
          <w:sz w:val="28"/>
          <w:szCs w:val="28"/>
        </w:rPr>
      </w:pPr>
    </w:p>
    <w:tbl>
      <w:tblPr>
        <w:tblW w:w="9870" w:type="dxa"/>
        <w:tblInd w:w="-690" w:type="dxa"/>
        <w:tblLayout w:type="fixed"/>
        <w:tblLook w:val="04A0"/>
      </w:tblPr>
      <w:tblGrid>
        <w:gridCol w:w="940"/>
        <w:gridCol w:w="2977"/>
        <w:gridCol w:w="1276"/>
        <w:gridCol w:w="1842"/>
        <w:gridCol w:w="1701"/>
        <w:gridCol w:w="1134"/>
      </w:tblGrid>
      <w:tr w:rsidR="008406C8" w:rsidRPr="00682BD0">
        <w:trPr>
          <w:trHeight w:val="709"/>
        </w:trPr>
        <w:tc>
          <w:tcPr>
            <w:tcW w:w="9870" w:type="dxa"/>
            <w:gridSpan w:val="6"/>
            <w:tcBorders>
              <w:top w:val="nil"/>
              <w:left w:val="nil"/>
              <w:bottom w:val="nil"/>
              <w:right w:val="nil"/>
            </w:tcBorders>
            <w:shd w:val="clear" w:color="auto" w:fill="auto"/>
            <w:vAlign w:val="center"/>
          </w:tcPr>
          <w:p w:rsidR="008406C8" w:rsidRPr="00F03795" w:rsidRDefault="00F03795">
            <w:pPr>
              <w:widowControl/>
              <w:jc w:val="center"/>
              <w:rPr>
                <w:rFonts w:ascii="宋体" w:hAnsi="宋体"/>
                <w:b/>
                <w:bCs/>
                <w:sz w:val="36"/>
                <w:szCs w:val="36"/>
              </w:rPr>
            </w:pPr>
            <w:r w:rsidRPr="001F6F9C">
              <w:rPr>
                <w:rFonts w:ascii="宋体" w:hAnsi="宋体" w:hint="eastAsia"/>
                <w:b/>
                <w:bCs/>
                <w:sz w:val="36"/>
                <w:szCs w:val="36"/>
              </w:rPr>
              <w:lastRenderedPageBreak/>
              <w:t>校园整体沙盘制作安装项目</w:t>
            </w:r>
            <w:r w:rsidR="001A784E" w:rsidRPr="00F03795">
              <w:rPr>
                <w:rFonts w:ascii="宋体" w:hAnsi="宋体" w:hint="eastAsia"/>
                <w:b/>
                <w:bCs/>
                <w:sz w:val="36"/>
                <w:szCs w:val="36"/>
              </w:rPr>
              <w:t>报价单</w:t>
            </w:r>
          </w:p>
          <w:p w:rsidR="008406C8" w:rsidRPr="00682BD0" w:rsidRDefault="008406C8">
            <w:pPr>
              <w:widowControl/>
              <w:jc w:val="center"/>
              <w:rPr>
                <w:rFonts w:ascii="宋体" w:hAnsi="宋体" w:cs="宋体"/>
                <w:b/>
                <w:bCs/>
                <w:kern w:val="0"/>
                <w:sz w:val="32"/>
                <w:szCs w:val="32"/>
              </w:rPr>
            </w:pPr>
          </w:p>
        </w:tc>
      </w:tr>
      <w:tr w:rsidR="008406C8" w:rsidRPr="00682BD0">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B8411F" w:rsidP="00B8411F">
            <w:pPr>
              <w:widowControl/>
              <w:jc w:val="center"/>
              <w:rPr>
                <w:rFonts w:ascii="宋体" w:hAnsi="宋体" w:cs="宋体"/>
                <w:b/>
                <w:bCs/>
                <w:kern w:val="0"/>
                <w:sz w:val="22"/>
                <w:szCs w:val="22"/>
              </w:rPr>
            </w:pPr>
            <w:r>
              <w:rPr>
                <w:rFonts w:ascii="宋体" w:hAnsi="宋体" w:cs="宋体" w:hint="eastAsia"/>
                <w:b/>
                <w:bCs/>
                <w:kern w:val="0"/>
                <w:sz w:val="22"/>
                <w:szCs w:val="22"/>
              </w:rPr>
              <w:t>单</w:t>
            </w:r>
            <w:r w:rsidR="00167CB8"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8406C8" w:rsidRPr="00682BD0">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8406C8" w:rsidRPr="00682BD0" w:rsidRDefault="00F03795">
            <w:pPr>
              <w:widowControl/>
              <w:jc w:val="center"/>
              <w:rPr>
                <w:rFonts w:ascii="宋体" w:hAnsi="宋体" w:cs="宋体"/>
                <w:kern w:val="0"/>
                <w:sz w:val="22"/>
                <w:szCs w:val="22"/>
              </w:rPr>
            </w:pPr>
            <w:r>
              <w:rPr>
                <w:rFonts w:ascii="宋体" w:hAnsi="宋体" w:cs="宋体" w:hint="eastAsia"/>
                <w:kern w:val="0"/>
                <w:sz w:val="22"/>
                <w:szCs w:val="22"/>
              </w:rPr>
              <w:t>套</w:t>
            </w:r>
          </w:p>
        </w:tc>
        <w:tc>
          <w:tcPr>
            <w:tcW w:w="1701"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8406C8" w:rsidRPr="00682BD0">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8406C8" w:rsidRPr="00682BD0">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8406C8" w:rsidRPr="00682BD0">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8406C8" w:rsidRPr="00682BD0">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8406C8" w:rsidRPr="00682BD0">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8406C8" w:rsidRPr="00682BD0">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8406C8" w:rsidRPr="00682BD0" w:rsidRDefault="008406C8">
      <w:pPr>
        <w:spacing w:line="440" w:lineRule="exact"/>
        <w:ind w:firstLineChars="200" w:firstLine="420"/>
        <w:jc w:val="left"/>
      </w:pPr>
    </w:p>
    <w:sectPr w:rsidR="008406C8" w:rsidRPr="00682BD0" w:rsidSect="008406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DD0" w:rsidRDefault="00507DD0" w:rsidP="00D264D2">
      <w:r>
        <w:separator/>
      </w:r>
    </w:p>
  </w:endnote>
  <w:endnote w:type="continuationSeparator" w:id="1">
    <w:p w:rsidR="00507DD0" w:rsidRDefault="00507DD0"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DD0" w:rsidRDefault="00507DD0" w:rsidP="00D264D2">
      <w:r>
        <w:separator/>
      </w:r>
    </w:p>
  </w:footnote>
  <w:footnote w:type="continuationSeparator" w:id="1">
    <w:p w:rsidR="00507DD0" w:rsidRDefault="00507DD0"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0917"/>
    <w:multiLevelType w:val="singleLevel"/>
    <w:tmpl w:val="984C22D2"/>
    <w:lvl w:ilvl="0">
      <w:start w:val="6"/>
      <w:numFmt w:val="chineseCounting"/>
      <w:suff w:val="nothing"/>
      <w:lvlText w:val="%1、"/>
      <w:lvlJc w:val="left"/>
      <w:pPr>
        <w:ind w:left="560" w:firstLine="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6749"/>
    <w:rsid w:val="00024F68"/>
    <w:rsid w:val="00026D09"/>
    <w:rsid w:val="000428E8"/>
    <w:rsid w:val="00045226"/>
    <w:rsid w:val="00081025"/>
    <w:rsid w:val="00113F66"/>
    <w:rsid w:val="001224F4"/>
    <w:rsid w:val="00136F11"/>
    <w:rsid w:val="00167959"/>
    <w:rsid w:val="00167CB8"/>
    <w:rsid w:val="00191B00"/>
    <w:rsid w:val="00197511"/>
    <w:rsid w:val="001A784E"/>
    <w:rsid w:val="001D7DB2"/>
    <w:rsid w:val="001E2C5C"/>
    <w:rsid w:val="001F6F9C"/>
    <w:rsid w:val="00202671"/>
    <w:rsid w:val="00204B0C"/>
    <w:rsid w:val="0024595D"/>
    <w:rsid w:val="00250DBA"/>
    <w:rsid w:val="002841F4"/>
    <w:rsid w:val="00297F37"/>
    <w:rsid w:val="002A6630"/>
    <w:rsid w:val="002B3453"/>
    <w:rsid w:val="00377DBF"/>
    <w:rsid w:val="003B4C5E"/>
    <w:rsid w:val="003B6B2A"/>
    <w:rsid w:val="003D1050"/>
    <w:rsid w:val="003E0F8B"/>
    <w:rsid w:val="0042179E"/>
    <w:rsid w:val="00421B36"/>
    <w:rsid w:val="00435881"/>
    <w:rsid w:val="00441D3A"/>
    <w:rsid w:val="004427FA"/>
    <w:rsid w:val="00477A90"/>
    <w:rsid w:val="004815B6"/>
    <w:rsid w:val="00484C96"/>
    <w:rsid w:val="00492FEB"/>
    <w:rsid w:val="004B78AA"/>
    <w:rsid w:val="004C0AD9"/>
    <w:rsid w:val="004C33DE"/>
    <w:rsid w:val="004D1160"/>
    <w:rsid w:val="004D198A"/>
    <w:rsid w:val="004D223A"/>
    <w:rsid w:val="004E2A58"/>
    <w:rsid w:val="004F11F8"/>
    <w:rsid w:val="00507DD0"/>
    <w:rsid w:val="00512DF9"/>
    <w:rsid w:val="00522176"/>
    <w:rsid w:val="00537746"/>
    <w:rsid w:val="005462B8"/>
    <w:rsid w:val="00557826"/>
    <w:rsid w:val="005635E2"/>
    <w:rsid w:val="005735D4"/>
    <w:rsid w:val="00587D6A"/>
    <w:rsid w:val="005913F1"/>
    <w:rsid w:val="00591698"/>
    <w:rsid w:val="0059197F"/>
    <w:rsid w:val="005973C3"/>
    <w:rsid w:val="005A52AF"/>
    <w:rsid w:val="005B475F"/>
    <w:rsid w:val="005C5E04"/>
    <w:rsid w:val="005E6357"/>
    <w:rsid w:val="0060094C"/>
    <w:rsid w:val="006235C9"/>
    <w:rsid w:val="006256C2"/>
    <w:rsid w:val="0062601D"/>
    <w:rsid w:val="006277BB"/>
    <w:rsid w:val="006325E8"/>
    <w:rsid w:val="006364ED"/>
    <w:rsid w:val="00682BD0"/>
    <w:rsid w:val="006C3D6C"/>
    <w:rsid w:val="006D6101"/>
    <w:rsid w:val="006D6E9D"/>
    <w:rsid w:val="006E1C07"/>
    <w:rsid w:val="006F787F"/>
    <w:rsid w:val="00707504"/>
    <w:rsid w:val="007344C7"/>
    <w:rsid w:val="00767425"/>
    <w:rsid w:val="00772F40"/>
    <w:rsid w:val="00780AB7"/>
    <w:rsid w:val="00786E06"/>
    <w:rsid w:val="007903AE"/>
    <w:rsid w:val="007963A0"/>
    <w:rsid w:val="007B78D9"/>
    <w:rsid w:val="007D008D"/>
    <w:rsid w:val="007D29B1"/>
    <w:rsid w:val="00800056"/>
    <w:rsid w:val="008035BF"/>
    <w:rsid w:val="00821AF5"/>
    <w:rsid w:val="008406C8"/>
    <w:rsid w:val="0085624C"/>
    <w:rsid w:val="00860B57"/>
    <w:rsid w:val="008647BE"/>
    <w:rsid w:val="00872B1D"/>
    <w:rsid w:val="00875090"/>
    <w:rsid w:val="00876F55"/>
    <w:rsid w:val="008A2C1D"/>
    <w:rsid w:val="008B4C4D"/>
    <w:rsid w:val="008C4045"/>
    <w:rsid w:val="008E2668"/>
    <w:rsid w:val="00910857"/>
    <w:rsid w:val="00912AF9"/>
    <w:rsid w:val="0092555B"/>
    <w:rsid w:val="009558D4"/>
    <w:rsid w:val="0096376F"/>
    <w:rsid w:val="0097241D"/>
    <w:rsid w:val="009B0C15"/>
    <w:rsid w:val="009B4EC6"/>
    <w:rsid w:val="009C2DF9"/>
    <w:rsid w:val="009D208A"/>
    <w:rsid w:val="009F0118"/>
    <w:rsid w:val="00A133FA"/>
    <w:rsid w:val="00A3032B"/>
    <w:rsid w:val="00A3645B"/>
    <w:rsid w:val="00A44C64"/>
    <w:rsid w:val="00A51191"/>
    <w:rsid w:val="00A91156"/>
    <w:rsid w:val="00AD2596"/>
    <w:rsid w:val="00AF2E1C"/>
    <w:rsid w:val="00AF5CE5"/>
    <w:rsid w:val="00B07ECC"/>
    <w:rsid w:val="00B411F7"/>
    <w:rsid w:val="00B470DA"/>
    <w:rsid w:val="00B6606C"/>
    <w:rsid w:val="00B676BA"/>
    <w:rsid w:val="00B80083"/>
    <w:rsid w:val="00B8411F"/>
    <w:rsid w:val="00B90134"/>
    <w:rsid w:val="00B905A1"/>
    <w:rsid w:val="00B922D1"/>
    <w:rsid w:val="00BA6DB7"/>
    <w:rsid w:val="00BE5BEB"/>
    <w:rsid w:val="00C01AA4"/>
    <w:rsid w:val="00C068CF"/>
    <w:rsid w:val="00C10F05"/>
    <w:rsid w:val="00C3257A"/>
    <w:rsid w:val="00C42BAD"/>
    <w:rsid w:val="00C7468E"/>
    <w:rsid w:val="00C80A22"/>
    <w:rsid w:val="00C86872"/>
    <w:rsid w:val="00C910C8"/>
    <w:rsid w:val="00C932D1"/>
    <w:rsid w:val="00CA40BB"/>
    <w:rsid w:val="00CC2595"/>
    <w:rsid w:val="00CD7300"/>
    <w:rsid w:val="00CD7BF8"/>
    <w:rsid w:val="00D076E7"/>
    <w:rsid w:val="00D10306"/>
    <w:rsid w:val="00D15841"/>
    <w:rsid w:val="00D17E0D"/>
    <w:rsid w:val="00D264D2"/>
    <w:rsid w:val="00D61D9C"/>
    <w:rsid w:val="00D664BD"/>
    <w:rsid w:val="00D95F42"/>
    <w:rsid w:val="00DA206B"/>
    <w:rsid w:val="00DB05BE"/>
    <w:rsid w:val="00DF15F6"/>
    <w:rsid w:val="00DF240E"/>
    <w:rsid w:val="00E07149"/>
    <w:rsid w:val="00E71300"/>
    <w:rsid w:val="00EA6282"/>
    <w:rsid w:val="00F03795"/>
    <w:rsid w:val="00F25B4A"/>
    <w:rsid w:val="00F27704"/>
    <w:rsid w:val="00F60E6C"/>
    <w:rsid w:val="00F8458E"/>
    <w:rsid w:val="00FC0FEF"/>
    <w:rsid w:val="00FD5891"/>
    <w:rsid w:val="00FF0397"/>
    <w:rsid w:val="110F5FBC"/>
    <w:rsid w:val="2D435915"/>
    <w:rsid w:val="338E73C7"/>
    <w:rsid w:val="36E842BE"/>
    <w:rsid w:val="43AD1F7B"/>
    <w:rsid w:val="5AE702DE"/>
    <w:rsid w:val="5FA6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rsid w:val="008406C8"/>
    <w:rPr>
      <w:kern w:val="2"/>
      <w:sz w:val="18"/>
      <w:szCs w:val="18"/>
    </w:rPr>
  </w:style>
  <w:style w:type="character" w:customStyle="1" w:styleId="Char">
    <w:name w:val="日期 Char"/>
    <w:basedOn w:val="a0"/>
    <w:link w:val="a4"/>
    <w:rsid w:val="008406C8"/>
    <w:rPr>
      <w:kern w:val="2"/>
      <w:sz w:val="21"/>
      <w:szCs w:val="21"/>
    </w:rPr>
  </w:style>
  <w:style w:type="character" w:customStyle="1" w:styleId="Char2">
    <w:name w:val="纯文本 Char"/>
    <w:link w:val="aa"/>
    <w:qFormat/>
    <w:rsid w:val="001F6F9C"/>
    <w:rPr>
      <w:rFonts w:ascii="宋体" w:hAnsi="Courier New"/>
      <w:szCs w:val="24"/>
    </w:rPr>
  </w:style>
  <w:style w:type="paragraph" w:styleId="aa">
    <w:name w:val="Plain Text"/>
    <w:basedOn w:val="a"/>
    <w:link w:val="Char2"/>
    <w:qFormat/>
    <w:rsid w:val="001F6F9C"/>
    <w:rPr>
      <w:rFonts w:ascii="宋体" w:hAnsi="Courier New"/>
      <w:kern w:val="0"/>
      <w:sz w:val="20"/>
      <w:szCs w:val="24"/>
    </w:rPr>
  </w:style>
  <w:style w:type="character" w:customStyle="1" w:styleId="Char10">
    <w:name w:val="纯文本 Char1"/>
    <w:basedOn w:val="a0"/>
    <w:link w:val="aa"/>
    <w:rsid w:val="001F6F9C"/>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459</Words>
  <Characters>2619</Characters>
  <Application>Microsoft Office Word</Application>
  <DocSecurity>0</DocSecurity>
  <Lines>21</Lines>
  <Paragraphs>6</Paragraphs>
  <ScaleCrop>false</ScaleCrop>
  <Company>微软中国</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6</cp:revision>
  <cp:lastPrinted>2018-07-26T02:26:00Z</cp:lastPrinted>
  <dcterms:created xsi:type="dcterms:W3CDTF">2018-07-27T02:55:00Z</dcterms:created>
  <dcterms:modified xsi:type="dcterms:W3CDTF">2018-09-07T02:26:00Z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