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机器人学院简介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机器人学院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共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设置工业机器人、无人机应用技术、应用电子技术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应用电子技术（闽台合作方向）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，智能产品开发等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个专业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及方向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其中应用电子技术专业为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福建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省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高职示范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专业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。目前机器人学院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有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在职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教师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名，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其中专任教师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3名，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实训指导教师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2名，包含引进台湾博士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名，副高以上职称教师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名，中级职称教师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机器人学院具备良好的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实训教学场地，有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工业机器人初阶、中阶、高阶实训室，无人机应用技术实训中心，无人机模拟操作实训室，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电子产品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设计及制作实训室、智能产品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开发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实训室、单片机应用实训室等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机器人学院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注重专业建设，加强校企合作，办学紧扣市场，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与福建未来信息职教公司、北方天途航空技术发展(北京)有限公司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等多家企业签订校企合作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办学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协议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，并与福建星网锐捷通讯股份有限公司、福州英诺电子科技有限公司等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通过“校企合作、产学结合”积极探索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“嵌入式”的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工学结合人才培养模式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；参与苹果公司A+雏鹰计划，联合培养生产线管理人员。目前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毕业生就业率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、对口率较高，社会满意度评价较好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0" distR="0">
            <wp:extent cx="4505325" cy="3461385"/>
            <wp:effectExtent l="0" t="0" r="9525" b="571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461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机器人学院签约仪式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0" distR="0">
            <wp:extent cx="4696460" cy="3482340"/>
            <wp:effectExtent l="0" t="0" r="8890" b="3810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482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台湾清华大学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吴志铭博士做机器人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应用技术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讲座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-SA"/>
        </w:rPr>
        <w:t>应用电子技术</w: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lang w:val="en-US" w:eastAsia="zh-CN" w:bidi="ar-SA"/>
        </w:rPr>
        <w:t xml:space="preserve"> 610102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培养目标：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培养具有良好职业道德，掌握必需的电子信息类基础理论和专业知识，具备电子产品简单设计开发、装配、调试、检测、技术管理、维护与维修等方面基本技能，能从事电子产品技术开发、</w:t>
      </w:r>
      <w:bookmarkStart w:id="0" w:name="OLE_LINK1"/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生产、质量检测、装配调试、维护维修</w:t>
      </w:r>
      <w:bookmarkEnd w:id="0"/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、技术管理等工作的高端技术技能型人才。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主干课程：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主要有模拟电子技术、数字电子技术、C语言程序设计、电子线路CAD设计、单片机最小系统设计与制作、嵌入式系统入门开发、视频技术、感测技术、PLC原理及应用、电子工艺、计算机网络与应用、电子产品设计及制作、设备操作与维护等课程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主要就业方向：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主要从事电子产品辅助设计与开发、质量检测、装配调试、维护维修、电子产品营销与技术支持等岗位工作。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-SA"/>
        </w:rPr>
        <w:t>应用电子技术（闽台合作方向）</w: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lang w:val="en-US" w:eastAsia="zh-CN" w:bidi="ar-SA"/>
        </w:rPr>
        <w:t xml:space="preserve"> 610102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培养目标：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与台湾高职院校、台资企业联合办学，培养具有良好职业道德，掌握必需的电子信息类基础理论和专业知识，具备通信产品简单开发、装配、调试、检测、技术管理、维护与维修等方面基本技能，能从事电子信息产品技术开发、生产、质量检测、装配调试、维护维修、技术管理等工作的高端技术技能型人才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主干课程：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主要有模拟电子技术、数字电子技术、C语言程序设计、电子线路CAD设计、单片机最小系统设计与制作、嵌入式系统入门开发、通讯原理、移动通信原理及应用、VLSI设计、感测技术、PLC原理及应用、电子工艺、电子产品设计及制作、设备操作与维护等课程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主要就业方向：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主要从事台资企业的生产管理、IT设备维护与维修、IT产品辅助设计与开发、IT产品营销与技术支持等岗位工作。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4976495" cy="3413760"/>
            <wp:effectExtent l="0" t="0" r="1460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应用电子技术专业学生校内实训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166995" cy="38233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应用电子技术专业学生校外实训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智能产品开发610104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培养目标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本专业培养具有良好职业道德、创业精神和创新能力，掌握必需的基础理论和专业知识，具备智能产品设计、模型制作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设备操作应用与调试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产品质量检测与改进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智能设备故障分析诊断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人因工程与福祉设计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智能产品的组装与测试等能力的高素质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技术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技能型人才。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主干课程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：主要有单片机原理与应用、智能产品设计与表现技法、福祉设计、人因工程学、产品设计程序与方法、智能产品创新创业训练、嵌入式系统入门开发、模型制作、智能终端开发、智能产品控制检测技术、电子设计自动化（EDA）、智能产品工艺设计、人因设计、智能产品维修技术、电子线路CAD设计、感测技术应用等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主要就业方向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：主要从事智能产品组装与调试；智能产品检测与质量管理；智能产品设计与开发；福祉产品设计与开发；模型制作；物联网智能居家产品开发等岗位工作。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</w:pPr>
      <w:r>
        <w:drawing>
          <wp:inline distT="0" distB="0" distL="114300" distR="114300">
            <wp:extent cx="5269230" cy="3025140"/>
            <wp:effectExtent l="0" t="0" r="762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智能家居控制系统</w:t>
      </w:r>
      <w:r>
        <w:rPr>
          <w:rFonts w:hint="eastAsia"/>
          <w:sz w:val="24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5013960" cy="3439160"/>
            <wp:effectExtent l="0" t="0" r="1524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智能家居控制系统</w:t>
      </w:r>
      <w:r>
        <w:rPr>
          <w:rFonts w:hint="eastAsia"/>
          <w:sz w:val="24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工业机器人技术</w: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</w:rPr>
        <w:t>560309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  <w:t>培养目标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：培养具有正确的政治立场和良好的职业道德,掌握必需的基础理论和专业知识,具备工业机器人产品装配,调试,软体开发,车间设计,维护与维修等方面基本技能,能从事工业机器人产品技术开发,生产,软件开发,装配调试,维护维修,技术管理等工作的高素质技术技能型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  <w:t>主干课程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：主要有电工电子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技术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、C语言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程序设计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、自动控制原理及应用、机械设计制造基础、信号与通信系统、电池应用技术、液压与气动技术、机械制图与CAD、机器人编程技术、单片机原理与应用、变频器原理与应用及传感器与测试技术等课程。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  <w:t>主要就业方向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：主要面向工业机器人厂商,工业机器人系统集成商,机器人使用企业等,学生毕业后主要从事工业机器人应用系统的开发和生产,工业机器人和智能制造设备的编程,安装,调试,维修,培训,工业机器人工装设计以及工业机器人应用的推广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051425" cy="3793490"/>
            <wp:effectExtent l="0" t="0" r="15875" b="16510"/>
            <wp:docPr id="2" name="图片 1" descr="福建省委副书记、福州市委书记倪岳峰视察合作企业机器人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福建省委副书记、福州市委书记倪岳峰视察合作企业机器人项目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时任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福建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委副书记、福州市委书记倪岳峰视察合作企业机器人项目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01920" cy="3462655"/>
            <wp:effectExtent l="0" t="0" r="17780" b="4445"/>
            <wp:docPr id="5" name="图片 2" descr="福建省高职机器人技术应用技能竞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福建省高职机器人技术应用技能竞赛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福建省高职机器人技术应用技能竞赛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4803140" cy="3495040"/>
            <wp:effectExtent l="0" t="0" r="16510" b="10160"/>
            <wp:docPr id="4" name="图片 3" descr="专业带头人吴志铭博士与联合国工业发展组织李勇总干事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专业带头人吴志铭博士与联合国工业发展组织李勇总干事合影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专业带头人吴志铭博士与联合国工业发展组织李勇总干事合影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eastAsia="zh-CN"/>
        </w:rPr>
        <w:t>无人机应用技术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560610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培养目标：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本专业主要培养掌握无人机基本知识、无人机飞行技术、无人机的安装、调试、操控、维护维修技能；并可以通过各种航空设备、地面站系统等进行航拍、巡查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、植保等无人机行业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应用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的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/>
        </w:rPr>
        <w:t>高素质</w:t>
      </w:r>
      <w:bookmarkStart w:id="1" w:name="_GoBack"/>
      <w:bookmarkEnd w:id="1"/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技术技能型人才。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主干课程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：电工电子技术、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单片机原理及应用、传感器技术与应用、无人机飞控基础理论、飞航气动理论、飞控软件模拟实训、无人机操控、飞航地理图资识别应用、无人机配线及配电技术、无人机安装与调试、无人机故障检测等课程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</w:rPr>
        <w:t>主要就业方向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：本专业毕业生可就业于无人机的生产、售后、教学、训练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、无人机行业应用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等单位。主要是从事无人机的组装与调试、售后服务、无人机应用、飞行技术及飞行获取数据处理等岗位工作。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74310" cy="3268980"/>
            <wp:effectExtent l="0" t="0" r="2540" b="7620"/>
            <wp:docPr id="6" name="图片 6" descr="无人机飞行训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人机飞行训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无人机飞行训练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2405" cy="3904615"/>
            <wp:effectExtent l="0" t="0" r="4445" b="635"/>
            <wp:docPr id="7" name="图片 7" descr="无人机行业应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无人机行业应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无人机行业应用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4150" cy="2961005"/>
            <wp:effectExtent l="0" t="0" r="12700" b="10795"/>
            <wp:docPr id="8" name="图片 8" descr="无人机植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无人机植保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无人机植保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ADF78B1"/>
    <w:rsid w:val="183444F3"/>
    <w:rsid w:val="2D437327"/>
    <w:rsid w:val="321E401C"/>
    <w:rsid w:val="3527791E"/>
    <w:rsid w:val="3E752EA3"/>
    <w:rsid w:val="4D483574"/>
    <w:rsid w:val="4FDB4D3C"/>
    <w:rsid w:val="5C7C3CB7"/>
    <w:rsid w:val="5E4B15EA"/>
    <w:rsid w:val="62D71351"/>
    <w:rsid w:val="640F6E8C"/>
    <w:rsid w:val="6D982078"/>
    <w:rsid w:val="7A5214A4"/>
    <w:rsid w:val="7CD244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spacing w:before="20" w:after="20" w:line="36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8"/>
    <w:unhideWhenUsed/>
    <w:qFormat/>
    <w:uiPriority w:val="0"/>
    <w:pPr>
      <w:keepNext/>
      <w:spacing w:before="20" w:after="20"/>
      <w:outlineLvl w:val="1"/>
    </w:pPr>
    <w:rPr>
      <w:rFonts w:ascii="Cambria" w:hAnsi="Cambria"/>
      <w:b/>
      <w:bCs/>
      <w:iCs/>
      <w:sz w:val="24"/>
      <w:szCs w:val="28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outlineLvl w:val="2"/>
    </w:pPr>
    <w:rPr>
      <w:rFonts w:ascii="Cambria" w:hAnsi="Cambria"/>
      <w:b/>
      <w:bCs/>
      <w:sz w:val="24"/>
      <w:szCs w:val="26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 Char"/>
    <w:link w:val="2"/>
    <w:uiPriority w:val="0"/>
    <w:rPr>
      <w:rFonts w:eastAsia="宋体" w:asciiTheme="minorAscii" w:hAnsiTheme="minorAscii"/>
      <w:b/>
      <w:kern w:val="44"/>
      <w:sz w:val="32"/>
      <w:lang w:eastAsia="en-US" w:bidi="en-US"/>
    </w:rPr>
  </w:style>
  <w:style w:type="character" w:customStyle="1" w:styleId="8">
    <w:name w:val=" Char Char9"/>
    <w:basedOn w:val="5"/>
    <w:link w:val="3"/>
    <w:semiHidden/>
    <w:uiPriority w:val="9"/>
    <w:rPr>
      <w:rFonts w:ascii="Cambria" w:hAnsi="Cambria" w:eastAsia="宋体"/>
      <w:b/>
      <w:bCs/>
      <w:iCs/>
      <w:sz w:val="24"/>
      <w:szCs w:val="28"/>
    </w:rPr>
  </w:style>
  <w:style w:type="character" w:customStyle="1" w:styleId="9">
    <w:name w:val=" Char Char8"/>
    <w:basedOn w:val="5"/>
    <w:link w:val="4"/>
    <w:semiHidden/>
    <w:uiPriority w:val="9"/>
    <w:rPr>
      <w:rFonts w:ascii="Cambria" w:hAnsi="Cambria" w:eastAsia="宋体"/>
      <w:b/>
      <w:bCs/>
      <w:sz w:val="24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dzx</cp:lastModifiedBy>
  <dcterms:modified xsi:type="dcterms:W3CDTF">2018-01-23T06:49:33Z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