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B44" w:rsidRPr="009A4B44" w:rsidRDefault="00993B85" w:rsidP="009A4B44">
      <w:pPr>
        <w:pStyle w:val="a3"/>
        <w:widowControl/>
        <w:shd w:val="clear" w:color="auto" w:fill="FFFFFF"/>
        <w:spacing w:beforeAutospacing="0" w:afterAutospacing="0" w:line="460" w:lineRule="exact"/>
        <w:ind w:firstLine="390"/>
        <w:jc w:val="center"/>
        <w:rPr>
          <w:rFonts w:ascii="宋体" w:eastAsia="宋体" w:hAnsi="宋体" w:cs="宋体"/>
          <w:b/>
          <w:bCs/>
          <w:color w:val="000000"/>
          <w:sz w:val="28"/>
        </w:rPr>
      </w:pPr>
      <w:r w:rsidRPr="009A4B44">
        <w:rPr>
          <w:rFonts w:ascii="宋体" w:eastAsia="宋体" w:hAnsi="宋体" w:cs="宋体" w:hint="eastAsia"/>
          <w:b/>
          <w:bCs/>
          <w:color w:val="000000"/>
          <w:sz w:val="28"/>
        </w:rPr>
        <w:t>福州职业技术学院</w:t>
      </w:r>
    </w:p>
    <w:p w:rsidR="001270B8" w:rsidRPr="009A4B44" w:rsidRDefault="00AB351F" w:rsidP="009A4B44">
      <w:pPr>
        <w:pStyle w:val="a3"/>
        <w:widowControl/>
        <w:shd w:val="clear" w:color="auto" w:fill="FFFFFF"/>
        <w:spacing w:beforeAutospacing="0" w:afterAutospacing="0" w:line="460" w:lineRule="exact"/>
        <w:ind w:firstLine="390"/>
        <w:jc w:val="center"/>
        <w:rPr>
          <w:rFonts w:ascii="宋体" w:eastAsia="宋体" w:hAnsi="宋体" w:cs="宋体"/>
          <w:b/>
          <w:bCs/>
          <w:color w:val="000000"/>
          <w:sz w:val="28"/>
        </w:rPr>
      </w:pPr>
      <w:r w:rsidRPr="00AB351F">
        <w:rPr>
          <w:rFonts w:ascii="宋体" w:eastAsia="宋体" w:hAnsi="宋体" w:cs="宋体" w:hint="eastAsia"/>
          <w:b/>
          <w:bCs/>
          <w:color w:val="000000"/>
          <w:sz w:val="28"/>
        </w:rPr>
        <w:t>2022-2024年继</w:t>
      </w:r>
      <w:r>
        <w:rPr>
          <w:rFonts w:ascii="宋体" w:eastAsia="宋体" w:hAnsi="宋体" w:cs="宋体" w:hint="eastAsia"/>
          <w:b/>
          <w:bCs/>
          <w:color w:val="000000"/>
          <w:sz w:val="28"/>
        </w:rPr>
        <w:t>续</w:t>
      </w:r>
      <w:r w:rsidRPr="00AB351F">
        <w:rPr>
          <w:rFonts w:ascii="宋体" w:eastAsia="宋体" w:hAnsi="宋体" w:cs="宋体" w:hint="eastAsia"/>
          <w:b/>
          <w:bCs/>
          <w:color w:val="000000"/>
          <w:sz w:val="28"/>
        </w:rPr>
        <w:t>教</w:t>
      </w:r>
      <w:r>
        <w:rPr>
          <w:rFonts w:ascii="宋体" w:eastAsia="宋体" w:hAnsi="宋体" w:cs="宋体" w:hint="eastAsia"/>
          <w:b/>
          <w:bCs/>
          <w:color w:val="000000"/>
          <w:sz w:val="28"/>
        </w:rPr>
        <w:t>育</w:t>
      </w:r>
      <w:r w:rsidRPr="00AB351F">
        <w:rPr>
          <w:rFonts w:ascii="宋体" w:eastAsia="宋体" w:hAnsi="宋体" w:cs="宋体" w:hint="eastAsia"/>
          <w:b/>
          <w:bCs/>
          <w:color w:val="000000"/>
          <w:sz w:val="28"/>
        </w:rPr>
        <w:t>中心“KINGOSOF成教生管理系统”采购项目</w:t>
      </w:r>
      <w:r w:rsidR="00993B85" w:rsidRPr="009A4B44">
        <w:rPr>
          <w:rFonts w:ascii="宋体" w:eastAsia="宋体" w:hAnsi="宋体" w:cs="宋体" w:hint="eastAsia"/>
          <w:b/>
          <w:bCs/>
          <w:color w:val="000000"/>
          <w:sz w:val="28"/>
        </w:rPr>
        <w:t>单一来源采购审核前公示</w:t>
      </w:r>
    </w:p>
    <w:p w:rsidR="001270B8" w:rsidRPr="001E0FB3" w:rsidRDefault="001270B8">
      <w:pPr>
        <w:pStyle w:val="a3"/>
        <w:widowControl/>
        <w:shd w:val="clear" w:color="auto" w:fill="FFFFFF"/>
        <w:spacing w:beforeAutospacing="0" w:afterAutospacing="0" w:line="460" w:lineRule="exact"/>
        <w:ind w:firstLine="390"/>
        <w:rPr>
          <w:rFonts w:ascii="宋体" w:eastAsia="宋体" w:hAnsi="宋体" w:cs="宋体"/>
          <w:color w:val="000000"/>
        </w:rPr>
      </w:pPr>
    </w:p>
    <w:p w:rsidR="001270B8" w:rsidRDefault="00993B85">
      <w:pPr>
        <w:pStyle w:val="a3"/>
        <w:widowControl/>
        <w:shd w:val="clear" w:color="auto" w:fill="FFFFFF"/>
        <w:spacing w:beforeAutospacing="0" w:afterAutospacing="0" w:line="460" w:lineRule="exact"/>
        <w:ind w:firstLine="390"/>
        <w:rPr>
          <w:rFonts w:ascii="宋体" w:eastAsia="宋体" w:hAnsi="宋体" w:cs="宋体"/>
          <w:color w:val="000000"/>
        </w:rPr>
      </w:pPr>
      <w:r>
        <w:rPr>
          <w:rFonts w:ascii="宋体" w:eastAsia="宋体" w:hAnsi="宋体" w:cs="宋体" w:hint="eastAsia"/>
          <w:color w:val="000000"/>
        </w:rPr>
        <w:t>福州职业技术学院</w:t>
      </w:r>
      <w:r w:rsidR="00AB351F" w:rsidRPr="00AB351F">
        <w:rPr>
          <w:rFonts w:ascii="宋体" w:eastAsia="宋体" w:hAnsi="宋体" w:cs="宋体" w:hint="eastAsia"/>
          <w:color w:val="000000"/>
        </w:rPr>
        <w:t>2022-2024年继续教育中心“KINGOSOF成教生管理系统”采购项目</w:t>
      </w:r>
      <w:r>
        <w:rPr>
          <w:rFonts w:ascii="宋体" w:eastAsia="宋体" w:hAnsi="宋体" w:cs="宋体" w:hint="eastAsia"/>
          <w:color w:val="000000"/>
        </w:rPr>
        <w:t>拟采用单一来源采购方式进行采购，现公示如下：</w:t>
      </w:r>
    </w:p>
    <w:p w:rsidR="00AB351F" w:rsidRDefault="00993B85">
      <w:pPr>
        <w:pStyle w:val="a3"/>
        <w:widowControl/>
        <w:shd w:val="clear" w:color="auto" w:fill="FFFFFF"/>
        <w:spacing w:beforeAutospacing="0" w:afterAutospacing="0" w:line="460" w:lineRule="exact"/>
        <w:ind w:firstLine="390"/>
        <w:rPr>
          <w:rFonts w:ascii="宋体" w:eastAsia="宋体" w:hAnsi="宋体" w:cs="宋体" w:hint="eastAsia"/>
          <w:color w:val="000000"/>
        </w:rPr>
      </w:pPr>
      <w:r>
        <w:rPr>
          <w:rFonts w:ascii="宋体" w:eastAsia="宋体" w:hAnsi="宋体" w:cs="宋体" w:hint="eastAsia"/>
          <w:b/>
          <w:bCs/>
          <w:color w:val="000000"/>
        </w:rPr>
        <w:t>1、项目名称:</w:t>
      </w:r>
      <w:r w:rsidR="00B2568F" w:rsidRPr="00B2568F">
        <w:rPr>
          <w:rFonts w:hint="eastAsia"/>
        </w:rPr>
        <w:t xml:space="preserve"> </w:t>
      </w:r>
      <w:r w:rsidR="00AB351F" w:rsidRPr="00AB351F">
        <w:rPr>
          <w:rFonts w:ascii="宋体" w:eastAsia="宋体" w:hAnsi="宋体" w:cs="宋体" w:hint="eastAsia"/>
          <w:color w:val="000000"/>
        </w:rPr>
        <w:t>2022-2024年继续教育中心“KINGOSOF成教生管理系统”采购项目</w:t>
      </w:r>
    </w:p>
    <w:p w:rsidR="001270B8" w:rsidRDefault="00993B85">
      <w:pPr>
        <w:pStyle w:val="a3"/>
        <w:widowControl/>
        <w:shd w:val="clear" w:color="auto" w:fill="FFFFFF"/>
        <w:spacing w:beforeAutospacing="0" w:afterAutospacing="0" w:line="460" w:lineRule="exact"/>
        <w:ind w:firstLine="390"/>
        <w:rPr>
          <w:rFonts w:ascii="宋体" w:eastAsia="宋体" w:hAnsi="宋体" w:cs="宋体"/>
          <w:b/>
          <w:bCs/>
          <w:color w:val="000000"/>
        </w:rPr>
      </w:pPr>
      <w:r>
        <w:rPr>
          <w:rFonts w:ascii="宋体" w:eastAsia="宋体" w:hAnsi="宋体" w:cs="宋体" w:hint="eastAsia"/>
          <w:b/>
          <w:bCs/>
          <w:color w:val="000000"/>
        </w:rPr>
        <w:t>2、采购内容及要求：</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tblPr>
      <w:tblGrid>
        <w:gridCol w:w="704"/>
        <w:gridCol w:w="4264"/>
        <w:gridCol w:w="1135"/>
        <w:gridCol w:w="2219"/>
      </w:tblGrid>
      <w:tr w:rsidR="001270B8" w:rsidTr="009606BF">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270B8" w:rsidRDefault="00993B85" w:rsidP="009606BF">
            <w:pPr>
              <w:pStyle w:val="a3"/>
              <w:widowControl/>
              <w:shd w:val="clear" w:color="auto" w:fill="FFFFFF"/>
              <w:spacing w:beforeAutospacing="0" w:afterAutospacing="0" w:line="460" w:lineRule="exact"/>
              <w:jc w:val="center"/>
              <w:rPr>
                <w:rFonts w:ascii="宋体" w:eastAsia="宋体" w:hAnsi="宋体" w:cs="宋体"/>
                <w:color w:val="000000"/>
              </w:rPr>
            </w:pPr>
            <w:r>
              <w:rPr>
                <w:rFonts w:ascii="宋体" w:eastAsia="宋体" w:hAnsi="宋体" w:cs="宋体" w:hint="eastAsia"/>
                <w:color w:val="000000"/>
              </w:rPr>
              <w:t>序号</w:t>
            </w:r>
          </w:p>
        </w:tc>
        <w:tc>
          <w:tcPr>
            <w:tcW w:w="2562"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1270B8" w:rsidRDefault="00993B85">
            <w:pPr>
              <w:pStyle w:val="a3"/>
              <w:widowControl/>
              <w:shd w:val="clear" w:color="auto" w:fill="FFFFFF"/>
              <w:spacing w:beforeAutospacing="0" w:afterAutospacing="0" w:line="460" w:lineRule="exact"/>
              <w:ind w:firstLine="390"/>
              <w:rPr>
                <w:rFonts w:ascii="宋体" w:eastAsia="宋体" w:hAnsi="宋体" w:cs="宋体"/>
                <w:color w:val="000000"/>
              </w:rPr>
            </w:pPr>
            <w:r>
              <w:rPr>
                <w:rFonts w:ascii="宋体" w:eastAsia="宋体" w:hAnsi="宋体" w:cs="宋体" w:hint="eastAsia"/>
                <w:color w:val="000000"/>
              </w:rPr>
              <w:t>项目名称</w:t>
            </w:r>
          </w:p>
        </w:tc>
        <w:tc>
          <w:tcPr>
            <w:tcW w:w="682"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1270B8" w:rsidRDefault="00993B85">
            <w:pPr>
              <w:pStyle w:val="a3"/>
              <w:widowControl/>
              <w:shd w:val="clear" w:color="auto" w:fill="FFFFFF"/>
              <w:spacing w:beforeAutospacing="0" w:afterAutospacing="0" w:line="460" w:lineRule="exact"/>
              <w:ind w:firstLine="390"/>
              <w:rPr>
                <w:rFonts w:ascii="宋体" w:eastAsia="宋体" w:hAnsi="宋体" w:cs="宋体"/>
                <w:color w:val="000000"/>
              </w:rPr>
            </w:pPr>
            <w:r>
              <w:rPr>
                <w:rFonts w:ascii="宋体" w:eastAsia="宋体" w:hAnsi="宋体" w:cs="宋体" w:hint="eastAsia"/>
                <w:color w:val="000000"/>
              </w:rPr>
              <w:t>数量 </w:t>
            </w:r>
          </w:p>
        </w:tc>
        <w:tc>
          <w:tcPr>
            <w:tcW w:w="1333"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1270B8" w:rsidRDefault="00993B85">
            <w:pPr>
              <w:pStyle w:val="a3"/>
              <w:widowControl/>
              <w:shd w:val="clear" w:color="auto" w:fill="FFFFFF"/>
              <w:spacing w:beforeAutospacing="0" w:afterAutospacing="0" w:line="460" w:lineRule="exact"/>
              <w:ind w:firstLine="390"/>
              <w:rPr>
                <w:rFonts w:ascii="宋体" w:eastAsia="宋体" w:hAnsi="宋体" w:cs="宋体"/>
                <w:color w:val="000000"/>
              </w:rPr>
            </w:pPr>
            <w:r>
              <w:rPr>
                <w:rFonts w:ascii="宋体" w:eastAsia="宋体" w:hAnsi="宋体" w:cs="宋体" w:hint="eastAsia"/>
                <w:color w:val="000000"/>
              </w:rPr>
              <w:t>预算金额（元） </w:t>
            </w:r>
          </w:p>
        </w:tc>
      </w:tr>
      <w:tr w:rsidR="001270B8" w:rsidTr="00B2568F">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1270B8" w:rsidRDefault="00993B85">
            <w:pPr>
              <w:pStyle w:val="a3"/>
              <w:widowControl/>
              <w:shd w:val="clear" w:color="auto" w:fill="FFFFFF"/>
              <w:spacing w:beforeAutospacing="0" w:afterAutospacing="0" w:line="460" w:lineRule="exact"/>
              <w:ind w:firstLine="390"/>
              <w:rPr>
                <w:rFonts w:ascii="宋体" w:eastAsia="宋体" w:hAnsi="宋体" w:cs="宋体"/>
                <w:color w:val="000000"/>
              </w:rPr>
            </w:pPr>
            <w:r>
              <w:rPr>
                <w:rFonts w:ascii="宋体" w:eastAsia="宋体" w:hAnsi="宋体" w:cs="宋体" w:hint="eastAsia"/>
                <w:color w:val="000000"/>
              </w:rPr>
              <w:t>1</w:t>
            </w:r>
          </w:p>
        </w:tc>
        <w:tc>
          <w:tcPr>
            <w:tcW w:w="2562"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1270B8" w:rsidRDefault="00AB351F">
            <w:pPr>
              <w:pStyle w:val="a3"/>
              <w:widowControl/>
              <w:shd w:val="clear" w:color="auto" w:fill="FFFFFF"/>
              <w:spacing w:beforeAutospacing="0" w:afterAutospacing="0" w:line="460" w:lineRule="exact"/>
              <w:rPr>
                <w:rFonts w:ascii="宋体" w:eastAsia="宋体" w:hAnsi="宋体" w:cs="宋体"/>
                <w:color w:val="000000"/>
              </w:rPr>
            </w:pPr>
            <w:r w:rsidRPr="00AB351F">
              <w:rPr>
                <w:rFonts w:ascii="宋体" w:eastAsia="宋体" w:hAnsi="宋体" w:cs="宋体" w:hint="eastAsia"/>
                <w:color w:val="000000"/>
              </w:rPr>
              <w:t>2022-2024年继续教育中心“KINGOSOF成教生管理系统”采购项目</w:t>
            </w:r>
          </w:p>
        </w:tc>
        <w:tc>
          <w:tcPr>
            <w:tcW w:w="682"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1270B8" w:rsidRDefault="001E0FB3" w:rsidP="001E0FB3">
            <w:pPr>
              <w:pStyle w:val="a3"/>
              <w:widowControl/>
              <w:shd w:val="clear" w:color="auto" w:fill="FFFFFF"/>
              <w:spacing w:beforeAutospacing="0" w:afterAutospacing="0" w:line="460" w:lineRule="exact"/>
              <w:ind w:firstLine="390"/>
              <w:rPr>
                <w:rFonts w:ascii="宋体" w:eastAsia="宋体" w:hAnsi="宋体" w:cs="宋体"/>
                <w:color w:val="000000"/>
              </w:rPr>
            </w:pPr>
            <w:r>
              <w:rPr>
                <w:rFonts w:ascii="宋体" w:eastAsia="宋体" w:hAnsi="宋体" w:cs="宋体" w:hint="eastAsia"/>
                <w:color w:val="000000"/>
              </w:rPr>
              <w:t>3年</w:t>
            </w:r>
          </w:p>
        </w:tc>
        <w:tc>
          <w:tcPr>
            <w:tcW w:w="1333"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1270B8" w:rsidRDefault="001E0FB3" w:rsidP="00AB351F">
            <w:pPr>
              <w:pStyle w:val="a3"/>
              <w:widowControl/>
              <w:shd w:val="clear" w:color="auto" w:fill="FFFFFF"/>
              <w:spacing w:beforeAutospacing="0" w:afterAutospacing="0" w:line="460" w:lineRule="exact"/>
              <w:ind w:firstLineChars="285" w:firstLine="684"/>
              <w:rPr>
                <w:rFonts w:ascii="宋体" w:eastAsia="宋体" w:hAnsi="宋体" w:cs="宋体"/>
                <w:color w:val="000000"/>
              </w:rPr>
            </w:pPr>
            <w:r>
              <w:rPr>
                <w:rFonts w:ascii="宋体" w:eastAsia="宋体" w:hAnsi="宋体" w:cs="宋体" w:hint="eastAsia"/>
                <w:color w:val="000000"/>
              </w:rPr>
              <w:t>7</w:t>
            </w:r>
            <w:r w:rsidR="00AB351F">
              <w:rPr>
                <w:rFonts w:ascii="宋体" w:eastAsia="宋体" w:hAnsi="宋体" w:cs="宋体" w:hint="eastAsia"/>
                <w:color w:val="000000"/>
              </w:rPr>
              <w:t>0</w:t>
            </w:r>
            <w:r>
              <w:rPr>
                <w:rFonts w:ascii="宋体" w:eastAsia="宋体" w:hAnsi="宋体" w:cs="宋体" w:hint="eastAsia"/>
                <w:color w:val="000000"/>
              </w:rPr>
              <w:t>000</w:t>
            </w:r>
          </w:p>
        </w:tc>
      </w:tr>
    </w:tbl>
    <w:p w:rsidR="001270B8" w:rsidRDefault="00993B85">
      <w:pPr>
        <w:pStyle w:val="a3"/>
        <w:widowControl/>
        <w:shd w:val="clear" w:color="auto" w:fill="FFFFFF"/>
        <w:spacing w:beforeAutospacing="0" w:afterAutospacing="0" w:line="460" w:lineRule="exact"/>
        <w:ind w:firstLine="390"/>
        <w:rPr>
          <w:rFonts w:ascii="宋体" w:eastAsia="宋体" w:hAnsi="宋体" w:cs="宋体"/>
          <w:color w:val="000000"/>
        </w:rPr>
      </w:pPr>
      <w:r>
        <w:rPr>
          <w:rFonts w:ascii="宋体" w:eastAsia="宋体" w:hAnsi="宋体" w:cs="宋体" w:hint="eastAsia"/>
          <w:b/>
          <w:bCs/>
          <w:color w:val="000000"/>
        </w:rPr>
        <w:t>3、拟采购的货物或者服务的说明：</w:t>
      </w:r>
    </w:p>
    <w:p w:rsidR="001270B8" w:rsidRDefault="00993B85">
      <w:pPr>
        <w:pStyle w:val="a3"/>
        <w:widowControl/>
        <w:shd w:val="clear" w:color="auto" w:fill="FFFFFF"/>
        <w:spacing w:beforeAutospacing="0" w:afterAutospacing="0" w:line="460" w:lineRule="exact"/>
        <w:ind w:firstLine="390"/>
        <w:rPr>
          <w:rFonts w:ascii="宋体" w:eastAsia="宋体" w:hAnsi="宋体" w:cs="宋体"/>
          <w:color w:val="000000"/>
        </w:rPr>
      </w:pPr>
      <w:r>
        <w:rPr>
          <w:rFonts w:ascii="宋体" w:eastAsia="宋体" w:hAnsi="宋体" w:cs="宋体" w:hint="eastAsia"/>
          <w:color w:val="000000"/>
        </w:rPr>
        <w:t>福州职业技术学院拟对</w:t>
      </w:r>
      <w:r w:rsidR="00AB351F" w:rsidRPr="00AB351F">
        <w:rPr>
          <w:rFonts w:ascii="宋体" w:eastAsia="宋体" w:hAnsi="宋体" w:cs="宋体" w:hint="eastAsia"/>
          <w:color w:val="000000"/>
        </w:rPr>
        <w:t>2022-2024年继续教育中心“KINGOSOF成教生管理系统”采购项目</w:t>
      </w:r>
      <w:r>
        <w:rPr>
          <w:rFonts w:ascii="宋体" w:eastAsia="宋体" w:hAnsi="宋体" w:cs="宋体" w:hint="eastAsia"/>
          <w:color w:val="000000"/>
        </w:rPr>
        <w:t>，数量为</w:t>
      </w:r>
      <w:r w:rsidR="001E0FB3">
        <w:rPr>
          <w:rFonts w:ascii="宋体" w:eastAsia="宋体" w:hAnsi="宋体" w:cs="宋体" w:hint="eastAsia"/>
          <w:color w:val="000000"/>
        </w:rPr>
        <w:t>3年</w:t>
      </w:r>
      <w:r>
        <w:rPr>
          <w:rFonts w:ascii="宋体" w:eastAsia="宋体" w:hAnsi="宋体" w:cs="宋体" w:hint="eastAsia"/>
          <w:color w:val="000000"/>
        </w:rPr>
        <w:t>。</w:t>
      </w:r>
    </w:p>
    <w:p w:rsidR="001270B8" w:rsidRDefault="00993B85">
      <w:pPr>
        <w:pStyle w:val="a3"/>
        <w:widowControl/>
        <w:shd w:val="clear" w:color="auto" w:fill="FFFFFF"/>
        <w:spacing w:beforeAutospacing="0" w:afterAutospacing="0" w:line="460" w:lineRule="exact"/>
        <w:ind w:firstLine="390"/>
        <w:rPr>
          <w:rFonts w:ascii="宋体" w:eastAsia="宋体" w:hAnsi="宋体" w:cs="宋体"/>
          <w:b/>
          <w:bCs/>
          <w:color w:val="000000"/>
        </w:rPr>
      </w:pPr>
      <w:r>
        <w:rPr>
          <w:rFonts w:ascii="宋体" w:eastAsia="宋体" w:hAnsi="宋体" w:cs="宋体" w:hint="eastAsia"/>
          <w:b/>
          <w:bCs/>
          <w:color w:val="000000"/>
        </w:rPr>
        <w:t>4.采用单一来源采购方式的原因及相关说明：</w:t>
      </w:r>
    </w:p>
    <w:p w:rsidR="00AB351F" w:rsidRPr="00AB351F" w:rsidRDefault="00AB351F" w:rsidP="00AB351F">
      <w:pPr>
        <w:spacing w:line="600" w:lineRule="exact"/>
        <w:ind w:firstLineChars="200" w:firstLine="480"/>
        <w:jc w:val="left"/>
        <w:rPr>
          <w:rFonts w:ascii="宋体" w:eastAsia="宋体" w:hAnsi="宋体" w:cs="宋体" w:hint="eastAsia"/>
          <w:color w:val="000000"/>
          <w:kern w:val="0"/>
          <w:sz w:val="24"/>
        </w:rPr>
      </w:pPr>
      <w:r>
        <w:rPr>
          <w:rFonts w:ascii="宋体" w:eastAsia="宋体" w:hAnsi="宋体" w:cs="宋体" w:hint="eastAsia"/>
          <w:color w:val="000000"/>
          <w:kern w:val="0"/>
          <w:sz w:val="24"/>
        </w:rPr>
        <w:t>4.1</w:t>
      </w:r>
      <w:r w:rsidRPr="00AB351F">
        <w:rPr>
          <w:rFonts w:ascii="宋体" w:eastAsia="宋体" w:hAnsi="宋体" w:cs="宋体" w:hint="eastAsia"/>
          <w:color w:val="000000"/>
          <w:kern w:val="0"/>
          <w:sz w:val="24"/>
        </w:rPr>
        <w:t>我校和湖南青果软件有限公司于2012年5月3日签订了《KINGOSOF成教生管理系统》采购合同，根据合同约定系统质保期为三年，质保期内青果软件有限公司免费解决我校在系统使用过程当中遇到的问题，免费提供在线答疑技术服务。现质保期已过，但在使用青果过程中仍存在一些技术或系统等问题，需要对方提供在线答疑或更新系统以协助解决bug。为了能够更好地使用该软件进行成教管理，现申请订购该软件2022-2024年的三年升级服务及定制功能。</w:t>
      </w:r>
    </w:p>
    <w:p w:rsidR="00AB351F" w:rsidRPr="00AB351F" w:rsidRDefault="00AB351F" w:rsidP="00AB351F">
      <w:pPr>
        <w:spacing w:line="600" w:lineRule="exact"/>
        <w:ind w:firstLineChars="200" w:firstLine="480"/>
        <w:jc w:val="left"/>
        <w:rPr>
          <w:rFonts w:ascii="宋体" w:eastAsia="宋体" w:hAnsi="宋体" w:cs="宋体" w:hint="eastAsia"/>
          <w:color w:val="000000"/>
          <w:kern w:val="0"/>
          <w:sz w:val="24"/>
        </w:rPr>
      </w:pPr>
      <w:r>
        <w:rPr>
          <w:rFonts w:ascii="宋体" w:eastAsia="宋体" w:hAnsi="宋体" w:cs="宋体" w:hint="eastAsia"/>
          <w:color w:val="000000"/>
          <w:kern w:val="0"/>
          <w:sz w:val="24"/>
        </w:rPr>
        <w:t>4.2</w:t>
      </w:r>
      <w:r w:rsidRPr="00AB351F">
        <w:rPr>
          <w:rFonts w:ascii="宋体" w:eastAsia="宋体" w:hAnsi="宋体" w:cs="宋体" w:hint="eastAsia"/>
          <w:color w:val="000000"/>
          <w:kern w:val="0"/>
          <w:sz w:val="24"/>
        </w:rPr>
        <w:t>我校自使用湖南青果软件有限公司提供的教务管理软件及服务累计超过九年时间，积累了大量的数据资源，并且该公司掌握该教务管理系统的源代码，单一来源采购能保证维护原有的数据资源据的准确性、保密性及安全性。</w:t>
      </w:r>
    </w:p>
    <w:p w:rsidR="00AB351F" w:rsidRDefault="00AB351F" w:rsidP="00AB351F">
      <w:pPr>
        <w:spacing w:line="600" w:lineRule="exact"/>
        <w:ind w:firstLineChars="200" w:firstLine="480"/>
        <w:jc w:val="left"/>
        <w:rPr>
          <w:rFonts w:ascii="宋体" w:eastAsia="宋体" w:hAnsi="宋体" w:cs="宋体" w:hint="eastAsia"/>
          <w:color w:val="000000"/>
          <w:kern w:val="0"/>
          <w:sz w:val="24"/>
        </w:rPr>
      </w:pPr>
      <w:r>
        <w:rPr>
          <w:rFonts w:ascii="宋体" w:eastAsia="宋体" w:hAnsi="宋体" w:cs="宋体" w:hint="eastAsia"/>
          <w:color w:val="000000"/>
          <w:kern w:val="0"/>
          <w:sz w:val="24"/>
        </w:rPr>
        <w:t>4.3</w:t>
      </w:r>
      <w:r w:rsidRPr="00AB351F">
        <w:rPr>
          <w:rFonts w:ascii="宋体" w:eastAsia="宋体" w:hAnsi="宋体" w:cs="宋体" w:hint="eastAsia"/>
          <w:color w:val="000000"/>
          <w:kern w:val="0"/>
          <w:sz w:val="24"/>
        </w:rPr>
        <w:t>本次项目是对我校原有的教务管理系统技术服务的采购，不属于单纯新</w:t>
      </w:r>
      <w:r w:rsidRPr="00AB351F">
        <w:rPr>
          <w:rFonts w:ascii="宋体" w:eastAsia="宋体" w:hAnsi="宋体" w:cs="宋体" w:hint="eastAsia"/>
          <w:color w:val="000000"/>
          <w:kern w:val="0"/>
          <w:sz w:val="24"/>
        </w:rPr>
        <w:lastRenderedPageBreak/>
        <w:t>建项目，进行单一来源采购能够降低采购成本、有效地保护原有的投入和服务的延续性，使该教务管理系统能够更有效解决我校教务管理工作的难题，提升我校教务管理工作的效率。</w:t>
      </w:r>
    </w:p>
    <w:p w:rsidR="00AB351F" w:rsidRDefault="00993B85" w:rsidP="000A04AD">
      <w:pPr>
        <w:spacing w:line="600" w:lineRule="exact"/>
        <w:ind w:firstLineChars="200" w:firstLine="482"/>
        <w:jc w:val="left"/>
        <w:rPr>
          <w:rFonts w:ascii="宋体" w:eastAsia="宋体" w:hAnsi="宋体" w:cs="宋体" w:hint="eastAsia"/>
          <w:color w:val="000000"/>
          <w:kern w:val="0"/>
          <w:sz w:val="24"/>
        </w:rPr>
      </w:pPr>
      <w:r w:rsidRPr="00A40ED8">
        <w:rPr>
          <w:rFonts w:ascii="宋体" w:eastAsia="宋体" w:hAnsi="宋体" w:cs="宋体" w:hint="eastAsia"/>
          <w:b/>
          <w:color w:val="000000"/>
          <w:kern w:val="0"/>
          <w:sz w:val="24"/>
        </w:rPr>
        <w:t>5.拟定的唯一供应商的名称、地址：</w:t>
      </w:r>
      <w:r w:rsidR="00AB351F" w:rsidRPr="00AB351F">
        <w:rPr>
          <w:rFonts w:ascii="宋体" w:eastAsia="宋体" w:hAnsi="宋体" w:cs="宋体" w:hint="eastAsia"/>
          <w:color w:val="000000"/>
          <w:kern w:val="0"/>
          <w:sz w:val="24"/>
        </w:rPr>
        <w:t>湖南青果软件有限公司</w:t>
      </w:r>
      <w:r w:rsidR="00B2568F" w:rsidRPr="00A40ED8">
        <w:rPr>
          <w:rFonts w:ascii="宋体" w:eastAsia="宋体" w:hAnsi="宋体" w:cs="宋体" w:hint="eastAsia"/>
          <w:color w:val="000000"/>
          <w:kern w:val="0"/>
          <w:sz w:val="24"/>
        </w:rPr>
        <w:t>、</w:t>
      </w:r>
      <w:r w:rsidR="00AB351F" w:rsidRPr="00AB351F">
        <w:rPr>
          <w:rFonts w:ascii="宋体" w:eastAsia="宋体" w:hAnsi="宋体" w:cs="宋体" w:hint="eastAsia"/>
          <w:color w:val="000000"/>
          <w:kern w:val="0"/>
          <w:sz w:val="24"/>
        </w:rPr>
        <w:t>湖南省长沙市开福区三一大道526号旺德府恺悦国际16层</w:t>
      </w:r>
    </w:p>
    <w:p w:rsidR="001270B8" w:rsidRDefault="00993B85" w:rsidP="00AB351F">
      <w:pPr>
        <w:spacing w:line="600" w:lineRule="exact"/>
        <w:ind w:firstLineChars="200" w:firstLine="482"/>
        <w:jc w:val="left"/>
        <w:rPr>
          <w:rFonts w:ascii="宋体" w:eastAsia="宋体" w:hAnsi="宋体" w:cs="宋体"/>
          <w:b/>
          <w:bCs/>
          <w:color w:val="000000"/>
          <w:sz w:val="24"/>
        </w:rPr>
      </w:pPr>
      <w:r w:rsidRPr="00A40ED8">
        <w:rPr>
          <w:rFonts w:ascii="宋体" w:eastAsia="宋体" w:hAnsi="宋体" w:cs="宋体" w:hint="eastAsia"/>
          <w:b/>
          <w:bCs/>
          <w:color w:val="000000"/>
          <w:sz w:val="24"/>
        </w:rPr>
        <w:t>6、论证专家信息(工作单位、姓名、职称) 及专家 论证意见:</w:t>
      </w:r>
    </w:p>
    <w:tbl>
      <w:tblPr>
        <w:tblpPr w:leftFromText="180" w:rightFromText="180" w:vertAnchor="text" w:horzAnchor="margin" w:tblpY="321"/>
        <w:tblW w:w="8639" w:type="dxa"/>
        <w:shd w:val="clear" w:color="auto" w:fill="FFFFFF"/>
        <w:tblCellMar>
          <w:top w:w="15" w:type="dxa"/>
          <w:left w:w="15" w:type="dxa"/>
          <w:bottom w:w="15" w:type="dxa"/>
          <w:right w:w="15" w:type="dxa"/>
        </w:tblCellMar>
        <w:tblLook w:val="04A0"/>
      </w:tblPr>
      <w:tblGrid>
        <w:gridCol w:w="2224"/>
        <w:gridCol w:w="4175"/>
        <w:gridCol w:w="2240"/>
      </w:tblGrid>
      <w:tr w:rsidR="00AB351F" w:rsidTr="00AB351F">
        <w:trPr>
          <w:trHeight w:val="90"/>
        </w:trPr>
        <w:tc>
          <w:tcPr>
            <w:tcW w:w="2224" w:type="dxa"/>
            <w:tcBorders>
              <w:top w:val="single" w:sz="6" w:space="0" w:color="auto"/>
              <w:left w:val="single" w:sz="6" w:space="0" w:color="auto"/>
              <w:bottom w:val="single" w:sz="6" w:space="0" w:color="auto"/>
              <w:right w:val="single" w:sz="6" w:space="0" w:color="auto"/>
            </w:tcBorders>
            <w:shd w:val="clear" w:color="auto" w:fill="FFFFFF"/>
            <w:vAlign w:val="center"/>
          </w:tcPr>
          <w:p w:rsidR="00AB351F" w:rsidRDefault="00AB351F" w:rsidP="00AB351F">
            <w:pPr>
              <w:pStyle w:val="a3"/>
              <w:widowControl/>
              <w:shd w:val="clear" w:color="auto" w:fill="FFFFFF"/>
              <w:spacing w:beforeAutospacing="0" w:afterAutospacing="0" w:line="460" w:lineRule="exact"/>
              <w:ind w:firstLine="390"/>
              <w:jc w:val="center"/>
              <w:rPr>
                <w:rFonts w:ascii="宋体" w:eastAsia="宋体" w:hAnsi="宋体" w:cs="宋体"/>
                <w:color w:val="000000"/>
              </w:rPr>
            </w:pPr>
            <w:r>
              <w:rPr>
                <w:rFonts w:ascii="宋体" w:eastAsia="宋体" w:hAnsi="宋体" w:cs="宋体" w:hint="eastAsia"/>
                <w:color w:val="000000"/>
              </w:rPr>
              <w:t>姓   名</w:t>
            </w:r>
          </w:p>
        </w:tc>
        <w:tc>
          <w:tcPr>
            <w:tcW w:w="4175" w:type="dxa"/>
            <w:tcBorders>
              <w:top w:val="single" w:sz="6" w:space="0" w:color="auto"/>
              <w:left w:val="nil"/>
              <w:bottom w:val="single" w:sz="6" w:space="0" w:color="auto"/>
              <w:right w:val="single" w:sz="6" w:space="0" w:color="auto"/>
            </w:tcBorders>
            <w:shd w:val="clear" w:color="auto" w:fill="FFFFFF"/>
            <w:vAlign w:val="center"/>
          </w:tcPr>
          <w:p w:rsidR="00AB351F" w:rsidRDefault="00AB351F" w:rsidP="00AB351F">
            <w:pPr>
              <w:pStyle w:val="a3"/>
              <w:widowControl/>
              <w:shd w:val="clear" w:color="auto" w:fill="FFFFFF"/>
              <w:spacing w:beforeAutospacing="0" w:afterAutospacing="0" w:line="460" w:lineRule="exact"/>
              <w:ind w:firstLine="390"/>
              <w:jc w:val="center"/>
              <w:rPr>
                <w:rFonts w:ascii="宋体" w:eastAsia="宋体" w:hAnsi="宋体" w:cs="宋体"/>
                <w:color w:val="000000"/>
              </w:rPr>
            </w:pPr>
            <w:r>
              <w:rPr>
                <w:rFonts w:ascii="宋体" w:eastAsia="宋体" w:hAnsi="宋体" w:cs="宋体" w:hint="eastAsia"/>
                <w:color w:val="000000"/>
              </w:rPr>
              <w:t>工作单位</w:t>
            </w:r>
          </w:p>
        </w:tc>
        <w:tc>
          <w:tcPr>
            <w:tcW w:w="2240" w:type="dxa"/>
            <w:tcBorders>
              <w:top w:val="single" w:sz="6" w:space="0" w:color="auto"/>
              <w:left w:val="nil"/>
              <w:bottom w:val="single" w:sz="6" w:space="0" w:color="auto"/>
              <w:right w:val="single" w:sz="6" w:space="0" w:color="auto"/>
            </w:tcBorders>
            <w:shd w:val="clear" w:color="auto" w:fill="FFFFFF"/>
            <w:vAlign w:val="center"/>
          </w:tcPr>
          <w:p w:rsidR="00AB351F" w:rsidRDefault="00AB351F" w:rsidP="00AB351F">
            <w:pPr>
              <w:pStyle w:val="a3"/>
              <w:widowControl/>
              <w:shd w:val="clear" w:color="auto" w:fill="FFFFFF"/>
              <w:spacing w:beforeAutospacing="0" w:afterAutospacing="0" w:line="460" w:lineRule="exact"/>
              <w:ind w:firstLineChars="285" w:firstLine="684"/>
              <w:jc w:val="both"/>
              <w:rPr>
                <w:rFonts w:ascii="宋体" w:eastAsia="宋体" w:hAnsi="宋体" w:cs="宋体"/>
                <w:color w:val="000000"/>
              </w:rPr>
            </w:pPr>
            <w:r>
              <w:rPr>
                <w:rFonts w:ascii="宋体" w:eastAsia="宋体" w:hAnsi="宋体" w:cs="宋体" w:hint="eastAsia"/>
                <w:color w:val="000000"/>
              </w:rPr>
              <w:t>职 称</w:t>
            </w:r>
          </w:p>
        </w:tc>
      </w:tr>
      <w:tr w:rsidR="00AB351F" w:rsidTr="00AB351F">
        <w:trPr>
          <w:trHeight w:val="90"/>
        </w:trPr>
        <w:tc>
          <w:tcPr>
            <w:tcW w:w="2224" w:type="dxa"/>
            <w:tcBorders>
              <w:top w:val="nil"/>
              <w:left w:val="single" w:sz="6" w:space="0" w:color="auto"/>
              <w:bottom w:val="single" w:sz="6" w:space="0" w:color="auto"/>
              <w:right w:val="single" w:sz="6" w:space="0" w:color="auto"/>
            </w:tcBorders>
            <w:shd w:val="clear" w:color="auto" w:fill="FFFFFF"/>
            <w:vAlign w:val="center"/>
          </w:tcPr>
          <w:p w:rsidR="00AB351F" w:rsidRDefault="00AB351F">
            <w:pPr>
              <w:jc w:val="center"/>
              <w:rPr>
                <w:rFonts w:ascii="宋体" w:eastAsia="宋体" w:hAnsi="宋体" w:cs="宋体"/>
                <w:color w:val="000000"/>
                <w:sz w:val="24"/>
              </w:rPr>
            </w:pPr>
            <w:r>
              <w:rPr>
                <w:rFonts w:hint="eastAsia"/>
                <w:color w:val="000000"/>
              </w:rPr>
              <w:t>何</w:t>
            </w:r>
            <w:r>
              <w:rPr>
                <w:rFonts w:hint="eastAsia"/>
                <w:color w:val="000000"/>
              </w:rPr>
              <w:t xml:space="preserve">  </w:t>
            </w:r>
            <w:r>
              <w:rPr>
                <w:rFonts w:hint="eastAsia"/>
                <w:color w:val="000000"/>
              </w:rPr>
              <w:t>哲</w:t>
            </w:r>
          </w:p>
        </w:tc>
        <w:tc>
          <w:tcPr>
            <w:tcW w:w="4175" w:type="dxa"/>
            <w:tcBorders>
              <w:top w:val="nil"/>
              <w:left w:val="nil"/>
              <w:bottom w:val="single" w:sz="6" w:space="0" w:color="auto"/>
              <w:right w:val="single" w:sz="6" w:space="0" w:color="auto"/>
            </w:tcBorders>
            <w:shd w:val="clear" w:color="auto" w:fill="FFFFFF"/>
            <w:vAlign w:val="center"/>
          </w:tcPr>
          <w:p w:rsidR="00AB351F" w:rsidRDefault="00AB351F">
            <w:pPr>
              <w:jc w:val="center"/>
              <w:rPr>
                <w:rFonts w:ascii="宋体" w:eastAsia="宋体" w:hAnsi="宋体" w:cs="宋体"/>
                <w:color w:val="000000"/>
                <w:sz w:val="24"/>
              </w:rPr>
            </w:pPr>
            <w:r>
              <w:rPr>
                <w:rFonts w:hint="eastAsia"/>
                <w:color w:val="000000"/>
              </w:rPr>
              <w:t>福建人民艺术剧院</w:t>
            </w:r>
          </w:p>
        </w:tc>
        <w:tc>
          <w:tcPr>
            <w:tcW w:w="2240" w:type="dxa"/>
            <w:tcBorders>
              <w:top w:val="nil"/>
              <w:left w:val="nil"/>
              <w:bottom w:val="single" w:sz="6" w:space="0" w:color="auto"/>
              <w:right w:val="single" w:sz="6" w:space="0" w:color="auto"/>
            </w:tcBorders>
            <w:shd w:val="clear" w:color="auto" w:fill="FFFFFF"/>
            <w:vAlign w:val="center"/>
          </w:tcPr>
          <w:p w:rsidR="00AB351F" w:rsidRDefault="00AB351F" w:rsidP="00AB351F">
            <w:pPr>
              <w:pStyle w:val="a3"/>
              <w:widowControl/>
              <w:shd w:val="clear" w:color="auto" w:fill="FFFFFF"/>
              <w:spacing w:beforeAutospacing="0" w:afterAutospacing="0" w:line="460" w:lineRule="exact"/>
              <w:ind w:firstLineChars="300" w:firstLine="720"/>
              <w:rPr>
                <w:rFonts w:ascii="宋体" w:eastAsia="宋体" w:hAnsi="宋体" w:cs="宋体"/>
                <w:color w:val="000000"/>
              </w:rPr>
            </w:pPr>
            <w:r>
              <w:rPr>
                <w:rFonts w:ascii="宋体" w:eastAsia="宋体" w:hAnsi="宋体" w:cs="宋体" w:hint="eastAsia"/>
                <w:color w:val="000000"/>
              </w:rPr>
              <w:t>高工</w:t>
            </w:r>
          </w:p>
        </w:tc>
      </w:tr>
      <w:tr w:rsidR="00AB351F" w:rsidTr="00AB351F">
        <w:trPr>
          <w:trHeight w:val="90"/>
        </w:trPr>
        <w:tc>
          <w:tcPr>
            <w:tcW w:w="2224" w:type="dxa"/>
            <w:tcBorders>
              <w:top w:val="nil"/>
              <w:left w:val="single" w:sz="6" w:space="0" w:color="auto"/>
              <w:bottom w:val="single" w:sz="6" w:space="0" w:color="auto"/>
              <w:right w:val="single" w:sz="6" w:space="0" w:color="auto"/>
            </w:tcBorders>
            <w:shd w:val="clear" w:color="auto" w:fill="FFFFFF"/>
            <w:vAlign w:val="center"/>
          </w:tcPr>
          <w:p w:rsidR="00AB351F" w:rsidRDefault="00AB351F">
            <w:pPr>
              <w:jc w:val="center"/>
              <w:rPr>
                <w:rFonts w:ascii="宋体" w:eastAsia="宋体" w:hAnsi="宋体" w:cs="宋体"/>
                <w:color w:val="000000"/>
                <w:sz w:val="24"/>
              </w:rPr>
            </w:pPr>
            <w:r>
              <w:rPr>
                <w:rFonts w:hint="eastAsia"/>
                <w:color w:val="000000"/>
              </w:rPr>
              <w:t>柳艺娜</w:t>
            </w:r>
          </w:p>
        </w:tc>
        <w:tc>
          <w:tcPr>
            <w:tcW w:w="4175" w:type="dxa"/>
            <w:tcBorders>
              <w:top w:val="nil"/>
              <w:left w:val="nil"/>
              <w:bottom w:val="single" w:sz="6" w:space="0" w:color="auto"/>
              <w:right w:val="single" w:sz="6" w:space="0" w:color="auto"/>
            </w:tcBorders>
            <w:shd w:val="clear" w:color="auto" w:fill="FFFFFF"/>
            <w:vAlign w:val="center"/>
          </w:tcPr>
          <w:p w:rsidR="00AB351F" w:rsidRDefault="00AB351F">
            <w:pPr>
              <w:jc w:val="center"/>
              <w:rPr>
                <w:rFonts w:ascii="宋体" w:eastAsia="宋体" w:hAnsi="宋体" w:cs="宋体"/>
                <w:color w:val="000000"/>
                <w:sz w:val="24"/>
              </w:rPr>
            </w:pPr>
            <w:r>
              <w:rPr>
                <w:rFonts w:hint="eastAsia"/>
                <w:color w:val="000000"/>
              </w:rPr>
              <w:t>福建省杂技团</w:t>
            </w:r>
          </w:p>
        </w:tc>
        <w:tc>
          <w:tcPr>
            <w:tcW w:w="2240" w:type="dxa"/>
            <w:tcBorders>
              <w:top w:val="nil"/>
              <w:left w:val="nil"/>
              <w:bottom w:val="single" w:sz="6" w:space="0" w:color="auto"/>
              <w:right w:val="single" w:sz="6" w:space="0" w:color="auto"/>
            </w:tcBorders>
            <w:shd w:val="clear" w:color="auto" w:fill="FFFFFF"/>
            <w:vAlign w:val="center"/>
          </w:tcPr>
          <w:p w:rsidR="00AB351F" w:rsidRDefault="00AB351F" w:rsidP="00AB351F">
            <w:pPr>
              <w:pStyle w:val="a3"/>
              <w:widowControl/>
              <w:shd w:val="clear" w:color="auto" w:fill="FFFFFF"/>
              <w:spacing w:beforeAutospacing="0" w:afterAutospacing="0" w:line="460" w:lineRule="exact"/>
              <w:ind w:firstLineChars="300" w:firstLine="720"/>
              <w:rPr>
                <w:rFonts w:ascii="宋体" w:eastAsia="宋体" w:hAnsi="宋体" w:cs="宋体"/>
                <w:color w:val="000000"/>
              </w:rPr>
            </w:pPr>
            <w:r>
              <w:rPr>
                <w:rFonts w:ascii="宋体" w:eastAsia="宋体" w:hAnsi="宋体" w:cs="宋体" w:hint="eastAsia"/>
                <w:color w:val="000000"/>
              </w:rPr>
              <w:t>高工</w:t>
            </w:r>
          </w:p>
        </w:tc>
      </w:tr>
      <w:tr w:rsidR="00AB351F" w:rsidTr="00AB351F">
        <w:trPr>
          <w:trHeight w:val="90"/>
        </w:trPr>
        <w:tc>
          <w:tcPr>
            <w:tcW w:w="2224" w:type="dxa"/>
            <w:tcBorders>
              <w:top w:val="nil"/>
              <w:left w:val="single" w:sz="6" w:space="0" w:color="auto"/>
              <w:bottom w:val="single" w:sz="6" w:space="0" w:color="auto"/>
              <w:right w:val="single" w:sz="6" w:space="0" w:color="auto"/>
            </w:tcBorders>
            <w:shd w:val="clear" w:color="auto" w:fill="FFFFFF"/>
            <w:vAlign w:val="center"/>
          </w:tcPr>
          <w:p w:rsidR="00AB351F" w:rsidRDefault="00AB351F">
            <w:pPr>
              <w:jc w:val="center"/>
              <w:rPr>
                <w:rFonts w:ascii="宋体" w:eastAsia="宋体" w:hAnsi="宋体" w:cs="宋体"/>
                <w:color w:val="000000"/>
                <w:sz w:val="24"/>
              </w:rPr>
            </w:pPr>
            <w:r>
              <w:rPr>
                <w:rFonts w:hint="eastAsia"/>
                <w:color w:val="000000"/>
              </w:rPr>
              <w:t>李定河</w:t>
            </w:r>
          </w:p>
        </w:tc>
        <w:tc>
          <w:tcPr>
            <w:tcW w:w="4175" w:type="dxa"/>
            <w:tcBorders>
              <w:top w:val="nil"/>
              <w:left w:val="nil"/>
              <w:bottom w:val="single" w:sz="6" w:space="0" w:color="auto"/>
              <w:right w:val="single" w:sz="6" w:space="0" w:color="auto"/>
            </w:tcBorders>
            <w:shd w:val="clear" w:color="auto" w:fill="FFFFFF"/>
            <w:vAlign w:val="center"/>
          </w:tcPr>
          <w:p w:rsidR="00AB351F" w:rsidRDefault="00AB351F">
            <w:pPr>
              <w:jc w:val="center"/>
              <w:rPr>
                <w:rFonts w:ascii="宋体" w:eastAsia="宋体" w:hAnsi="宋体" w:cs="宋体"/>
                <w:color w:val="000000"/>
                <w:sz w:val="24"/>
              </w:rPr>
            </w:pPr>
            <w:r>
              <w:rPr>
                <w:rFonts w:hint="eastAsia"/>
                <w:color w:val="000000"/>
              </w:rPr>
              <w:t>福建京剧院</w:t>
            </w:r>
          </w:p>
        </w:tc>
        <w:tc>
          <w:tcPr>
            <w:tcW w:w="2240" w:type="dxa"/>
            <w:tcBorders>
              <w:top w:val="nil"/>
              <w:left w:val="nil"/>
              <w:bottom w:val="single" w:sz="6" w:space="0" w:color="auto"/>
              <w:right w:val="single" w:sz="6" w:space="0" w:color="auto"/>
            </w:tcBorders>
            <w:shd w:val="clear" w:color="auto" w:fill="FFFFFF"/>
            <w:vAlign w:val="center"/>
          </w:tcPr>
          <w:p w:rsidR="00AB351F" w:rsidRDefault="00AB351F" w:rsidP="00AB351F">
            <w:pPr>
              <w:pStyle w:val="a3"/>
              <w:widowControl/>
              <w:shd w:val="clear" w:color="auto" w:fill="FFFFFF"/>
              <w:spacing w:beforeAutospacing="0" w:afterAutospacing="0" w:line="460" w:lineRule="exact"/>
              <w:ind w:firstLineChars="300" w:firstLine="720"/>
              <w:rPr>
                <w:rFonts w:ascii="宋体" w:eastAsia="宋体" w:hAnsi="宋体" w:cs="宋体"/>
                <w:color w:val="000000"/>
              </w:rPr>
            </w:pPr>
            <w:r>
              <w:rPr>
                <w:rFonts w:ascii="宋体" w:eastAsia="宋体" w:hAnsi="宋体" w:cs="宋体" w:hint="eastAsia"/>
                <w:color w:val="000000"/>
              </w:rPr>
              <w:t>高工</w:t>
            </w:r>
          </w:p>
        </w:tc>
      </w:tr>
    </w:tbl>
    <w:p w:rsidR="001270B8" w:rsidRDefault="00993B85">
      <w:pPr>
        <w:pStyle w:val="a3"/>
        <w:widowControl/>
        <w:shd w:val="clear" w:color="auto" w:fill="FFFFFF"/>
        <w:spacing w:beforeAutospacing="0" w:afterAutospacing="0" w:line="460" w:lineRule="exact"/>
        <w:ind w:firstLine="390"/>
        <w:rPr>
          <w:rFonts w:ascii="宋体" w:eastAsia="宋体" w:hAnsi="宋体" w:cs="宋体"/>
          <w:color w:val="000000"/>
        </w:rPr>
      </w:pPr>
      <w:r>
        <w:rPr>
          <w:rFonts w:ascii="宋体" w:eastAsia="宋体" w:hAnsi="宋体" w:cs="宋体" w:hint="eastAsia"/>
          <w:color w:val="000000"/>
        </w:rPr>
        <w:t>论证意见详见附件。</w:t>
      </w:r>
    </w:p>
    <w:p w:rsidR="001270B8" w:rsidRDefault="00993B85">
      <w:pPr>
        <w:pStyle w:val="a3"/>
        <w:widowControl/>
        <w:shd w:val="clear" w:color="auto" w:fill="FFFFFF"/>
        <w:spacing w:beforeAutospacing="0" w:afterAutospacing="0" w:line="460" w:lineRule="exact"/>
        <w:ind w:firstLine="390"/>
        <w:rPr>
          <w:rFonts w:ascii="宋体" w:eastAsia="宋体" w:hAnsi="宋体" w:cs="宋体"/>
          <w:color w:val="000000"/>
          <w:highlight w:val="yellow"/>
        </w:rPr>
      </w:pPr>
      <w:r>
        <w:rPr>
          <w:rFonts w:ascii="宋体" w:eastAsia="宋体" w:hAnsi="宋体" w:cs="宋体" w:hint="eastAsia"/>
          <w:b/>
          <w:bCs/>
          <w:color w:val="000000"/>
        </w:rPr>
        <w:t>7、公示期限（不少于5个工作日）</w:t>
      </w:r>
      <w:r>
        <w:rPr>
          <w:rFonts w:ascii="宋体" w:eastAsia="宋体" w:hAnsi="宋体" w:cs="宋体" w:hint="eastAsia"/>
          <w:color w:val="000000"/>
        </w:rPr>
        <w:t>202</w:t>
      </w:r>
      <w:r w:rsidR="00B2568F">
        <w:rPr>
          <w:rFonts w:ascii="宋体" w:eastAsia="宋体" w:hAnsi="宋体" w:cs="宋体" w:hint="eastAsia"/>
          <w:color w:val="000000"/>
        </w:rPr>
        <w:t>1</w:t>
      </w:r>
      <w:r>
        <w:rPr>
          <w:rFonts w:ascii="宋体" w:eastAsia="宋体" w:hAnsi="宋体" w:cs="宋体" w:hint="eastAsia"/>
          <w:color w:val="000000"/>
        </w:rPr>
        <w:t>年</w:t>
      </w:r>
      <w:r w:rsidR="000A04AD">
        <w:rPr>
          <w:rFonts w:ascii="宋体" w:eastAsia="宋体" w:hAnsi="宋体" w:cs="宋体" w:hint="eastAsia"/>
          <w:color w:val="000000"/>
        </w:rPr>
        <w:t>1</w:t>
      </w:r>
      <w:r w:rsidR="009606BF">
        <w:rPr>
          <w:rFonts w:ascii="宋体" w:eastAsia="宋体" w:hAnsi="宋体" w:cs="宋体" w:hint="eastAsia"/>
          <w:color w:val="000000"/>
        </w:rPr>
        <w:t>2</w:t>
      </w:r>
      <w:r>
        <w:rPr>
          <w:rFonts w:ascii="宋体" w:eastAsia="宋体" w:hAnsi="宋体" w:cs="宋体" w:hint="eastAsia"/>
          <w:color w:val="000000"/>
        </w:rPr>
        <w:t>月</w:t>
      </w:r>
      <w:r w:rsidR="009606BF">
        <w:rPr>
          <w:rFonts w:ascii="宋体" w:eastAsia="宋体" w:hAnsi="宋体" w:cs="宋体" w:hint="eastAsia"/>
          <w:color w:val="000000"/>
        </w:rPr>
        <w:t>9</w:t>
      </w:r>
      <w:r>
        <w:rPr>
          <w:rFonts w:ascii="宋体" w:eastAsia="宋体" w:hAnsi="宋体" w:cs="宋体" w:hint="eastAsia"/>
          <w:color w:val="000000"/>
        </w:rPr>
        <w:t>日至202</w:t>
      </w:r>
      <w:r w:rsidR="00B2568F">
        <w:rPr>
          <w:rFonts w:ascii="宋体" w:eastAsia="宋体" w:hAnsi="宋体" w:cs="宋体" w:hint="eastAsia"/>
          <w:color w:val="000000"/>
        </w:rPr>
        <w:t>1</w:t>
      </w:r>
      <w:r>
        <w:rPr>
          <w:rFonts w:ascii="宋体" w:eastAsia="宋体" w:hAnsi="宋体" w:cs="宋体" w:hint="eastAsia"/>
          <w:color w:val="000000"/>
        </w:rPr>
        <w:t>年</w:t>
      </w:r>
      <w:r w:rsidR="000A04AD">
        <w:rPr>
          <w:rFonts w:ascii="宋体" w:eastAsia="宋体" w:hAnsi="宋体" w:cs="宋体" w:hint="eastAsia"/>
          <w:color w:val="000000"/>
        </w:rPr>
        <w:t>1</w:t>
      </w:r>
      <w:r w:rsidR="009606BF">
        <w:rPr>
          <w:rFonts w:ascii="宋体" w:eastAsia="宋体" w:hAnsi="宋体" w:cs="宋体" w:hint="eastAsia"/>
          <w:color w:val="000000"/>
        </w:rPr>
        <w:t>2</w:t>
      </w:r>
      <w:r>
        <w:rPr>
          <w:rFonts w:ascii="宋体" w:eastAsia="宋体" w:hAnsi="宋体" w:cs="宋体" w:hint="eastAsia"/>
          <w:color w:val="000000"/>
        </w:rPr>
        <w:t>月</w:t>
      </w:r>
      <w:r w:rsidR="009606BF">
        <w:rPr>
          <w:rFonts w:ascii="宋体" w:eastAsia="宋体" w:hAnsi="宋体" w:cs="宋体" w:hint="eastAsia"/>
          <w:color w:val="000000"/>
        </w:rPr>
        <w:t>15</w:t>
      </w:r>
      <w:r>
        <w:rPr>
          <w:rFonts w:ascii="宋体" w:eastAsia="宋体" w:hAnsi="宋体" w:cs="宋体" w:hint="eastAsia"/>
          <w:color w:val="000000"/>
        </w:rPr>
        <w:t>日。</w:t>
      </w:r>
    </w:p>
    <w:p w:rsidR="001270B8" w:rsidRDefault="00993B85">
      <w:pPr>
        <w:pStyle w:val="a3"/>
        <w:widowControl/>
        <w:shd w:val="clear" w:color="auto" w:fill="FFFFFF"/>
        <w:spacing w:beforeAutospacing="0" w:afterAutospacing="0" w:line="460" w:lineRule="exact"/>
        <w:ind w:firstLine="390"/>
        <w:rPr>
          <w:rFonts w:ascii="宋体" w:eastAsia="宋体" w:hAnsi="宋体" w:cs="宋体"/>
          <w:color w:val="000000"/>
        </w:rPr>
      </w:pPr>
      <w:r>
        <w:rPr>
          <w:rFonts w:ascii="宋体" w:eastAsia="宋体" w:hAnsi="宋体" w:cs="宋体" w:hint="eastAsia"/>
          <w:color w:val="000000"/>
        </w:rPr>
        <w:t>8、任何供应商、单位或者个人对采用单一来源采 购方式公示有异议的，可以在公示期内将书面意见反馈给采购人，并同时抄送项目</w:t>
      </w:r>
      <w:r w:rsidR="00A40ED8">
        <w:rPr>
          <w:rFonts w:ascii="宋体" w:eastAsia="宋体" w:hAnsi="宋体" w:cs="宋体" w:hint="eastAsia"/>
          <w:color w:val="000000"/>
        </w:rPr>
        <w:t>监管部门</w:t>
      </w:r>
      <w:r>
        <w:rPr>
          <w:rFonts w:ascii="宋体" w:eastAsia="宋体" w:hAnsi="宋体" w:cs="宋体" w:hint="eastAsia"/>
          <w:color w:val="000000"/>
        </w:rPr>
        <w:t>。</w:t>
      </w:r>
    </w:p>
    <w:p w:rsidR="001270B8" w:rsidRDefault="00993B85">
      <w:pPr>
        <w:pStyle w:val="a3"/>
        <w:widowControl/>
        <w:shd w:val="clear" w:color="auto" w:fill="FFFFFF"/>
        <w:spacing w:beforeAutospacing="0" w:afterAutospacing="0" w:line="460" w:lineRule="exact"/>
        <w:ind w:firstLine="390"/>
        <w:rPr>
          <w:rFonts w:ascii="宋体" w:eastAsia="宋体" w:hAnsi="宋体" w:cs="宋体"/>
          <w:color w:val="000000"/>
        </w:rPr>
      </w:pPr>
      <w:r>
        <w:rPr>
          <w:rFonts w:ascii="宋体" w:eastAsia="宋体" w:hAnsi="宋体" w:cs="宋体" w:hint="eastAsia"/>
          <w:color w:val="000000"/>
        </w:rPr>
        <w:t>9、本项目采购人：福州职业技术学院</w:t>
      </w:r>
    </w:p>
    <w:p w:rsidR="001270B8" w:rsidRDefault="00993B85">
      <w:pPr>
        <w:pStyle w:val="a3"/>
        <w:widowControl/>
        <w:shd w:val="clear" w:color="auto" w:fill="FFFFFF"/>
        <w:spacing w:beforeAutospacing="0" w:afterAutospacing="0" w:line="460" w:lineRule="exact"/>
        <w:ind w:firstLine="390"/>
        <w:rPr>
          <w:rFonts w:ascii="宋体" w:eastAsia="宋体" w:hAnsi="宋体" w:cs="宋体"/>
          <w:color w:val="000000"/>
        </w:rPr>
      </w:pPr>
      <w:r>
        <w:rPr>
          <w:rFonts w:ascii="宋体" w:eastAsia="宋体" w:hAnsi="宋体" w:cs="宋体" w:hint="eastAsia"/>
          <w:color w:val="000000"/>
        </w:rPr>
        <w:t>地址：福州市闽侯上街联榕路8号</w:t>
      </w:r>
    </w:p>
    <w:p w:rsidR="001270B8" w:rsidRDefault="00993B85">
      <w:pPr>
        <w:pStyle w:val="a3"/>
        <w:widowControl/>
        <w:shd w:val="clear" w:color="auto" w:fill="FFFFFF"/>
        <w:spacing w:beforeAutospacing="0" w:afterAutospacing="0" w:line="460" w:lineRule="exact"/>
        <w:ind w:firstLine="390"/>
        <w:rPr>
          <w:rFonts w:ascii="宋体" w:eastAsia="宋体" w:hAnsi="宋体" w:cs="宋体"/>
          <w:color w:val="000000"/>
        </w:rPr>
      </w:pPr>
      <w:r>
        <w:rPr>
          <w:rFonts w:ascii="宋体" w:eastAsia="宋体" w:hAnsi="宋体" w:cs="宋体" w:hint="eastAsia"/>
          <w:color w:val="000000"/>
        </w:rPr>
        <w:t>联系人姓名：陈凯</w:t>
      </w:r>
    </w:p>
    <w:p w:rsidR="001270B8" w:rsidRDefault="00993B85">
      <w:pPr>
        <w:pStyle w:val="a3"/>
        <w:widowControl/>
        <w:shd w:val="clear" w:color="auto" w:fill="FFFFFF"/>
        <w:spacing w:beforeAutospacing="0" w:afterAutospacing="0" w:line="460" w:lineRule="exact"/>
        <w:ind w:firstLine="390"/>
        <w:rPr>
          <w:rFonts w:ascii="宋体" w:eastAsia="宋体" w:hAnsi="宋体" w:cs="宋体"/>
          <w:color w:val="000000"/>
        </w:rPr>
      </w:pPr>
      <w:r>
        <w:rPr>
          <w:rFonts w:ascii="宋体" w:eastAsia="宋体" w:hAnsi="宋体" w:cs="宋体" w:hint="eastAsia"/>
          <w:color w:val="000000"/>
        </w:rPr>
        <w:t>联系电话：</w:t>
      </w:r>
      <w:r w:rsidR="00B2568F">
        <w:rPr>
          <w:rFonts w:ascii="宋体" w:eastAsia="宋体" w:hAnsi="宋体" w:cs="宋体" w:hint="eastAsia"/>
          <w:color w:val="000000"/>
        </w:rPr>
        <w:t>0591-</w:t>
      </w:r>
      <w:r>
        <w:rPr>
          <w:rFonts w:ascii="宋体" w:eastAsia="宋体" w:hAnsi="宋体" w:cs="宋体" w:hint="eastAsia"/>
          <w:color w:val="000000"/>
        </w:rPr>
        <w:t>837603</w:t>
      </w:r>
      <w:r w:rsidR="00B2568F">
        <w:rPr>
          <w:rFonts w:ascii="宋体" w:eastAsia="宋体" w:hAnsi="宋体" w:cs="宋体" w:hint="eastAsia"/>
          <w:color w:val="000000"/>
        </w:rPr>
        <w:t>31</w:t>
      </w:r>
    </w:p>
    <w:p w:rsidR="001270B8" w:rsidRDefault="00B2568F">
      <w:pPr>
        <w:pStyle w:val="a3"/>
        <w:widowControl/>
        <w:shd w:val="clear" w:color="auto" w:fill="FFFFFF"/>
        <w:spacing w:beforeAutospacing="0" w:afterAutospacing="0" w:line="460" w:lineRule="exact"/>
        <w:ind w:firstLine="390"/>
        <w:rPr>
          <w:rFonts w:ascii="宋体" w:eastAsia="宋体" w:hAnsi="宋体" w:cs="宋体"/>
          <w:color w:val="000000"/>
        </w:rPr>
      </w:pPr>
      <w:r>
        <w:rPr>
          <w:rFonts w:ascii="宋体" w:eastAsia="宋体" w:hAnsi="宋体" w:cs="宋体" w:hint="eastAsia"/>
          <w:color w:val="000000"/>
        </w:rPr>
        <w:t>监管</w:t>
      </w:r>
      <w:r w:rsidR="00993B85">
        <w:rPr>
          <w:rFonts w:ascii="宋体" w:eastAsia="宋体" w:hAnsi="宋体" w:cs="宋体" w:hint="eastAsia"/>
          <w:color w:val="000000"/>
        </w:rPr>
        <w:t>部门：</w:t>
      </w:r>
      <w:r>
        <w:rPr>
          <w:rFonts w:ascii="宋体" w:eastAsia="宋体" w:hAnsi="宋体" w:cs="宋体" w:hint="eastAsia"/>
          <w:color w:val="000000"/>
        </w:rPr>
        <w:t>福州职业技术学院纪检监察审计处</w:t>
      </w:r>
    </w:p>
    <w:p w:rsidR="001270B8" w:rsidRDefault="00993B85">
      <w:pPr>
        <w:pStyle w:val="a3"/>
        <w:widowControl/>
        <w:shd w:val="clear" w:color="auto" w:fill="FFFFFF"/>
        <w:spacing w:beforeAutospacing="0" w:afterAutospacing="0" w:line="460" w:lineRule="exact"/>
        <w:ind w:firstLine="390"/>
        <w:rPr>
          <w:rFonts w:ascii="宋体" w:eastAsia="宋体" w:hAnsi="宋体" w:cs="宋体"/>
          <w:color w:val="000000"/>
        </w:rPr>
      </w:pPr>
      <w:r>
        <w:rPr>
          <w:rFonts w:ascii="宋体" w:eastAsia="宋体" w:hAnsi="宋体" w:cs="宋体" w:hint="eastAsia"/>
          <w:color w:val="000000"/>
        </w:rPr>
        <w:t>联系地址：</w:t>
      </w:r>
      <w:r w:rsidR="00B2568F">
        <w:rPr>
          <w:rFonts w:ascii="宋体" w:eastAsia="宋体" w:hAnsi="宋体" w:cs="宋体" w:hint="eastAsia"/>
          <w:color w:val="000000"/>
        </w:rPr>
        <w:t>福州市闽侯上街联榕路8号</w:t>
      </w:r>
    </w:p>
    <w:p w:rsidR="001270B8" w:rsidRDefault="00993B85">
      <w:pPr>
        <w:pStyle w:val="a3"/>
        <w:widowControl/>
        <w:shd w:val="clear" w:color="auto" w:fill="FFFFFF"/>
        <w:spacing w:beforeAutospacing="0" w:afterAutospacing="0" w:line="460" w:lineRule="exact"/>
        <w:ind w:firstLine="390"/>
        <w:rPr>
          <w:rFonts w:ascii="宋体" w:eastAsia="宋体" w:hAnsi="宋体" w:cs="宋体"/>
          <w:color w:val="000000"/>
        </w:rPr>
      </w:pPr>
      <w:r>
        <w:rPr>
          <w:rFonts w:ascii="宋体" w:eastAsia="宋体" w:hAnsi="宋体" w:cs="宋体" w:hint="eastAsia"/>
          <w:color w:val="000000"/>
        </w:rPr>
        <w:t>联系人：</w:t>
      </w:r>
      <w:r w:rsidR="00B2568F">
        <w:rPr>
          <w:rFonts w:ascii="宋体" w:eastAsia="宋体" w:hAnsi="宋体" w:cs="宋体" w:hint="eastAsia"/>
          <w:color w:val="000000"/>
        </w:rPr>
        <w:t>曹老师</w:t>
      </w:r>
    </w:p>
    <w:p w:rsidR="004057AF" w:rsidRDefault="00993B85" w:rsidP="004057AF">
      <w:pPr>
        <w:pStyle w:val="a3"/>
        <w:widowControl/>
        <w:shd w:val="clear" w:color="auto" w:fill="FFFFFF"/>
        <w:spacing w:beforeAutospacing="0" w:afterAutospacing="0" w:line="460" w:lineRule="exact"/>
        <w:ind w:firstLine="390"/>
        <w:rPr>
          <w:rFonts w:ascii="宋体" w:eastAsia="宋体" w:hAnsi="宋体" w:cs="宋体"/>
          <w:color w:val="000000"/>
        </w:rPr>
      </w:pPr>
      <w:r>
        <w:rPr>
          <w:rFonts w:ascii="宋体" w:eastAsia="宋体" w:hAnsi="宋体" w:cs="宋体" w:hint="eastAsia"/>
          <w:color w:val="000000"/>
        </w:rPr>
        <w:t>联系电话：0591-8</w:t>
      </w:r>
      <w:r w:rsidR="00B2568F">
        <w:rPr>
          <w:rFonts w:ascii="宋体" w:eastAsia="宋体" w:hAnsi="宋体" w:cs="宋体" w:hint="eastAsia"/>
          <w:color w:val="000000"/>
        </w:rPr>
        <w:t>3761211</w:t>
      </w:r>
      <w:r>
        <w:rPr>
          <w:rFonts w:ascii="宋体" w:eastAsia="宋体" w:hAnsi="宋体" w:cs="宋体" w:hint="eastAsia"/>
          <w:color w:val="000000"/>
        </w:rPr>
        <w:t>  </w:t>
      </w:r>
    </w:p>
    <w:p w:rsidR="004057AF" w:rsidRDefault="004057AF">
      <w:pPr>
        <w:widowControl/>
        <w:jc w:val="left"/>
        <w:rPr>
          <w:rFonts w:ascii="宋体" w:eastAsia="宋体" w:hAnsi="宋体" w:cs="宋体"/>
          <w:color w:val="000000"/>
        </w:rPr>
      </w:pPr>
      <w:r>
        <w:rPr>
          <w:rFonts w:ascii="宋体" w:eastAsia="宋体" w:hAnsi="宋体" w:cs="宋体"/>
          <w:color w:val="000000"/>
        </w:rPr>
        <w:br w:type="page"/>
      </w:r>
    </w:p>
    <w:p w:rsidR="00DD6D7C" w:rsidRDefault="00DD6D7C">
      <w:pPr>
        <w:widowControl/>
        <w:jc w:val="left"/>
        <w:rPr>
          <w:rFonts w:ascii="宋体" w:eastAsia="宋体" w:hAnsi="宋体" w:cs="宋体"/>
          <w:color w:val="000000"/>
          <w:kern w:val="0"/>
          <w:sz w:val="24"/>
        </w:rPr>
      </w:pPr>
    </w:p>
    <w:p w:rsidR="004057AF" w:rsidRDefault="004057AF">
      <w:pPr>
        <w:widowControl/>
        <w:jc w:val="left"/>
        <w:rPr>
          <w:rFonts w:ascii="宋体" w:eastAsia="宋体" w:hAnsi="宋体" w:cs="宋体"/>
          <w:color w:val="717171"/>
          <w:kern w:val="0"/>
          <w:sz w:val="24"/>
          <w:shd w:val="clear" w:color="auto" w:fill="FFFFFF"/>
        </w:rPr>
      </w:pPr>
    </w:p>
    <w:p w:rsidR="004057AF" w:rsidRDefault="004057AF"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9606BF"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r>
        <w:rPr>
          <w:rFonts w:ascii="宋体" w:eastAsia="宋体" w:hAnsi="宋体" w:cs="宋体"/>
          <w:noProof/>
          <w:color w:val="717171"/>
        </w:rPr>
        <w:drawing>
          <wp:anchor distT="0" distB="0" distL="114300" distR="114300" simplePos="0" relativeHeight="251658240" behindDoc="0" locked="0" layoutInCell="1" allowOverlap="1">
            <wp:simplePos x="0" y="0"/>
            <wp:positionH relativeFrom="column">
              <wp:posOffset>222250</wp:posOffset>
            </wp:positionH>
            <wp:positionV relativeFrom="paragraph">
              <wp:posOffset>35560</wp:posOffset>
            </wp:positionV>
            <wp:extent cx="5274310" cy="7143750"/>
            <wp:effectExtent l="19050" t="0" r="2540" b="0"/>
            <wp:wrapNone/>
            <wp:docPr id="4" name="图片 3" descr="专家论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专家论证1.jpg"/>
                    <pic:cNvPicPr/>
                  </pic:nvPicPr>
                  <pic:blipFill>
                    <a:blip r:embed="rId7" cstate="print"/>
                    <a:stretch>
                      <a:fillRect/>
                    </a:stretch>
                  </pic:blipFill>
                  <pic:spPr>
                    <a:xfrm>
                      <a:off x="0" y="0"/>
                      <a:ext cx="5274310" cy="7143750"/>
                    </a:xfrm>
                    <a:prstGeom prst="rect">
                      <a:avLst/>
                    </a:prstGeom>
                  </pic:spPr>
                </pic:pic>
              </a:graphicData>
            </a:graphic>
          </wp:anchor>
        </w:drawing>
      </w: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9606BF"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r>
        <w:rPr>
          <w:rFonts w:ascii="宋体" w:eastAsia="宋体" w:hAnsi="宋体" w:cs="宋体"/>
          <w:noProof/>
          <w:color w:val="717171"/>
        </w:rPr>
        <w:drawing>
          <wp:anchor distT="0" distB="0" distL="114300" distR="114300" simplePos="0" relativeHeight="251659264" behindDoc="0" locked="0" layoutInCell="1" allowOverlap="1">
            <wp:simplePos x="0" y="0"/>
            <wp:positionH relativeFrom="column">
              <wp:posOffset>146050</wp:posOffset>
            </wp:positionH>
            <wp:positionV relativeFrom="paragraph">
              <wp:posOffset>158750</wp:posOffset>
            </wp:positionV>
            <wp:extent cx="5274310" cy="7270750"/>
            <wp:effectExtent l="19050" t="0" r="2540" b="0"/>
            <wp:wrapNone/>
            <wp:docPr id="5" name="图片 4" descr="专家论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专家论证2.jpg"/>
                    <pic:cNvPicPr/>
                  </pic:nvPicPr>
                  <pic:blipFill>
                    <a:blip r:embed="rId8" cstate="print"/>
                    <a:stretch>
                      <a:fillRect/>
                    </a:stretch>
                  </pic:blipFill>
                  <pic:spPr>
                    <a:xfrm>
                      <a:off x="0" y="0"/>
                      <a:ext cx="5274310" cy="7270750"/>
                    </a:xfrm>
                    <a:prstGeom prst="rect">
                      <a:avLst/>
                    </a:prstGeom>
                  </pic:spPr>
                </pic:pic>
              </a:graphicData>
            </a:graphic>
          </wp:anchor>
        </w:drawing>
      </w: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noProof/>
          <w:color w:val="717171"/>
          <w:shd w:val="clear" w:color="auto" w:fill="FFFFFF"/>
        </w:rPr>
      </w:pPr>
    </w:p>
    <w:p w:rsidR="000A04AD" w:rsidRDefault="000A04AD"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4057AF" w:rsidRDefault="004057AF"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4057AF" w:rsidRDefault="004057AF"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9606BF"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r>
        <w:rPr>
          <w:rFonts w:ascii="宋体" w:eastAsia="宋体" w:hAnsi="宋体" w:cs="宋体"/>
          <w:noProof/>
          <w:color w:val="717171"/>
        </w:rPr>
        <w:drawing>
          <wp:anchor distT="0" distB="0" distL="114300" distR="114300" simplePos="0" relativeHeight="251660288" behindDoc="0" locked="0" layoutInCell="1" allowOverlap="1">
            <wp:simplePos x="0" y="0"/>
            <wp:positionH relativeFrom="column">
              <wp:posOffset>-6350</wp:posOffset>
            </wp:positionH>
            <wp:positionV relativeFrom="paragraph">
              <wp:posOffset>19050</wp:posOffset>
            </wp:positionV>
            <wp:extent cx="5274310" cy="7880350"/>
            <wp:effectExtent l="19050" t="0" r="2540" b="0"/>
            <wp:wrapNone/>
            <wp:docPr id="6" name="图片 5" descr="专家论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专家论证3.jpg"/>
                    <pic:cNvPicPr/>
                  </pic:nvPicPr>
                  <pic:blipFill>
                    <a:blip r:embed="rId9" cstate="print"/>
                    <a:stretch>
                      <a:fillRect/>
                    </a:stretch>
                  </pic:blipFill>
                  <pic:spPr>
                    <a:xfrm>
                      <a:off x="0" y="0"/>
                      <a:ext cx="5274310" cy="7880350"/>
                    </a:xfrm>
                    <a:prstGeom prst="rect">
                      <a:avLst/>
                    </a:prstGeom>
                  </pic:spPr>
                </pic:pic>
              </a:graphicData>
            </a:graphic>
          </wp:anchor>
        </w:drawing>
      </w:r>
    </w:p>
    <w:p w:rsidR="00DD6D7C" w:rsidRDefault="00DD6D7C"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rsidP="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4057AF" w:rsidRDefault="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4057AF" w:rsidRDefault="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4057AF" w:rsidRDefault="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4057AF" w:rsidRDefault="004057AF">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p w:rsidR="00DD6D7C" w:rsidRDefault="00DD6D7C">
      <w:pPr>
        <w:pStyle w:val="a3"/>
        <w:widowControl/>
        <w:shd w:val="clear" w:color="auto" w:fill="FFFFFF"/>
        <w:spacing w:beforeAutospacing="0" w:afterAutospacing="0" w:line="460" w:lineRule="exact"/>
        <w:ind w:firstLine="390"/>
        <w:rPr>
          <w:rFonts w:ascii="宋体" w:eastAsia="宋体" w:hAnsi="宋体" w:cs="宋体"/>
          <w:color w:val="717171"/>
          <w:shd w:val="clear" w:color="auto" w:fill="FFFFFF"/>
        </w:rPr>
      </w:pPr>
    </w:p>
    <w:sectPr w:rsidR="00DD6D7C" w:rsidSect="001270B8">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5FA5" w:rsidRDefault="00795FA5" w:rsidP="003F2F8D">
      <w:r>
        <w:separator/>
      </w:r>
    </w:p>
  </w:endnote>
  <w:endnote w:type="continuationSeparator" w:id="1">
    <w:p w:rsidR="00795FA5" w:rsidRDefault="00795FA5" w:rsidP="003F2F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022213"/>
      <w:docPartObj>
        <w:docPartGallery w:val="Page Numbers (Bottom of Page)"/>
        <w:docPartUnique/>
      </w:docPartObj>
    </w:sdtPr>
    <w:sdtContent>
      <w:p w:rsidR="00717768" w:rsidRDefault="003462C9">
        <w:pPr>
          <w:pStyle w:val="a6"/>
          <w:jc w:val="right"/>
        </w:pPr>
        <w:fldSimple w:instr=" PAGE   \* MERGEFORMAT ">
          <w:r w:rsidR="009606BF" w:rsidRPr="009606BF">
            <w:rPr>
              <w:noProof/>
              <w:lang w:val="zh-CN"/>
            </w:rPr>
            <w:t>5</w:t>
          </w:r>
        </w:fldSimple>
      </w:p>
    </w:sdtContent>
  </w:sdt>
  <w:p w:rsidR="00717768" w:rsidRDefault="0071776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5FA5" w:rsidRDefault="00795FA5" w:rsidP="003F2F8D">
      <w:r>
        <w:separator/>
      </w:r>
    </w:p>
  </w:footnote>
  <w:footnote w:type="continuationSeparator" w:id="1">
    <w:p w:rsidR="00795FA5" w:rsidRDefault="00795FA5" w:rsidP="003F2F8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defaultTabStop w:val="420"/>
  <w:drawingGridVerticalSpacing w:val="156"/>
  <w:noPunctuationKerning/>
  <w:characterSpacingControl w:val="compressPunctuation"/>
  <w:hdrShapeDefaults>
    <o:shapedefaults v:ext="edit" spidmax="24578"/>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270B8"/>
    <w:rsid w:val="000A04AD"/>
    <w:rsid w:val="00122F7B"/>
    <w:rsid w:val="001270B8"/>
    <w:rsid w:val="001E0FB3"/>
    <w:rsid w:val="00330937"/>
    <w:rsid w:val="003462C9"/>
    <w:rsid w:val="003F2F8D"/>
    <w:rsid w:val="004057AF"/>
    <w:rsid w:val="006A7F44"/>
    <w:rsid w:val="00717768"/>
    <w:rsid w:val="00795FA5"/>
    <w:rsid w:val="007B62BF"/>
    <w:rsid w:val="007F4807"/>
    <w:rsid w:val="009606BF"/>
    <w:rsid w:val="00993B85"/>
    <w:rsid w:val="009A4B44"/>
    <w:rsid w:val="009D1CBF"/>
    <w:rsid w:val="00A40ED8"/>
    <w:rsid w:val="00AB351F"/>
    <w:rsid w:val="00B2568F"/>
    <w:rsid w:val="00BD3783"/>
    <w:rsid w:val="00BE1D8D"/>
    <w:rsid w:val="00C37C62"/>
    <w:rsid w:val="00CC1408"/>
    <w:rsid w:val="00D97108"/>
    <w:rsid w:val="00DD6D7C"/>
    <w:rsid w:val="00E3246E"/>
    <w:rsid w:val="00E76EB9"/>
    <w:rsid w:val="00EA4C6C"/>
    <w:rsid w:val="031E3B92"/>
    <w:rsid w:val="079D4F56"/>
    <w:rsid w:val="096A632F"/>
    <w:rsid w:val="098925EB"/>
    <w:rsid w:val="0FFB1450"/>
    <w:rsid w:val="1DB53C92"/>
    <w:rsid w:val="2F6D357B"/>
    <w:rsid w:val="383D6E19"/>
    <w:rsid w:val="403163A2"/>
    <w:rsid w:val="69064793"/>
    <w:rsid w:val="7B6F2D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270B8"/>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1270B8"/>
    <w:pPr>
      <w:spacing w:beforeAutospacing="1" w:afterAutospacing="1"/>
      <w:jc w:val="left"/>
    </w:pPr>
    <w:rPr>
      <w:rFonts w:cs="Times New Roman"/>
      <w:kern w:val="0"/>
      <w:sz w:val="24"/>
    </w:rPr>
  </w:style>
  <w:style w:type="character" w:styleId="a4">
    <w:name w:val="Strong"/>
    <w:basedOn w:val="a0"/>
    <w:qFormat/>
    <w:rsid w:val="001270B8"/>
    <w:rPr>
      <w:b/>
    </w:rPr>
  </w:style>
  <w:style w:type="paragraph" w:styleId="a5">
    <w:name w:val="header"/>
    <w:basedOn w:val="a"/>
    <w:link w:val="Char"/>
    <w:rsid w:val="003F2F8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3F2F8D"/>
    <w:rPr>
      <w:rFonts w:asciiTheme="minorHAnsi" w:eastAsiaTheme="minorEastAsia" w:hAnsiTheme="minorHAnsi" w:cstheme="minorBidi"/>
      <w:kern w:val="2"/>
      <w:sz w:val="18"/>
      <w:szCs w:val="18"/>
    </w:rPr>
  </w:style>
  <w:style w:type="paragraph" w:styleId="a6">
    <w:name w:val="footer"/>
    <w:basedOn w:val="a"/>
    <w:link w:val="Char0"/>
    <w:uiPriority w:val="99"/>
    <w:rsid w:val="003F2F8D"/>
    <w:pPr>
      <w:tabs>
        <w:tab w:val="center" w:pos="4153"/>
        <w:tab w:val="right" w:pos="8306"/>
      </w:tabs>
      <w:snapToGrid w:val="0"/>
      <w:jc w:val="left"/>
    </w:pPr>
    <w:rPr>
      <w:sz w:val="18"/>
      <w:szCs w:val="18"/>
    </w:rPr>
  </w:style>
  <w:style w:type="character" w:customStyle="1" w:styleId="Char0">
    <w:name w:val="页脚 Char"/>
    <w:basedOn w:val="a0"/>
    <w:link w:val="a6"/>
    <w:uiPriority w:val="99"/>
    <w:rsid w:val="003F2F8D"/>
    <w:rPr>
      <w:rFonts w:asciiTheme="minorHAnsi" w:eastAsiaTheme="minorEastAsia" w:hAnsiTheme="minorHAnsi" w:cstheme="minorBidi"/>
      <w:kern w:val="2"/>
      <w:sz w:val="18"/>
      <w:szCs w:val="18"/>
    </w:rPr>
  </w:style>
  <w:style w:type="paragraph" w:styleId="a7">
    <w:name w:val="Balloon Text"/>
    <w:basedOn w:val="a"/>
    <w:link w:val="Char1"/>
    <w:rsid w:val="003F2F8D"/>
    <w:rPr>
      <w:sz w:val="18"/>
      <w:szCs w:val="18"/>
    </w:rPr>
  </w:style>
  <w:style w:type="character" w:customStyle="1" w:styleId="Char1">
    <w:name w:val="批注框文本 Char"/>
    <w:basedOn w:val="a0"/>
    <w:link w:val="a7"/>
    <w:rsid w:val="003F2F8D"/>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5</Pages>
  <Words>189</Words>
  <Characters>1082</Characters>
  <Application>Microsoft Office Word</Application>
  <DocSecurity>0</DocSecurity>
  <Lines>9</Lines>
  <Paragraphs>2</Paragraphs>
  <ScaleCrop>false</ScaleCrop>
  <Company/>
  <LinksUpToDate>false</LinksUpToDate>
  <CharactersWithSpaces>1269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郑彩霞</cp:lastModifiedBy>
  <cp:revision>11</cp:revision>
  <cp:lastPrinted>2021-03-24T02:02:00Z</cp:lastPrinted>
  <dcterms:created xsi:type="dcterms:W3CDTF">2020-07-09T01:39:00Z</dcterms:created>
  <dcterms:modified xsi:type="dcterms:W3CDTF">2021-12-08T01:15:00Z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