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ascii="华文中宋" w:hAnsi="华文中宋" w:eastAsia="华文中宋"/>
          <w:b/>
          <w:color w:val="FF0000"/>
          <w:spacing w:val="-20"/>
          <w:w w:val="80"/>
          <w:sz w:val="84"/>
          <w:szCs w:val="84"/>
        </w:rPr>
      </w:pPr>
    </w:p>
    <w:p>
      <w:pPr>
        <w:pStyle w:val="2"/>
        <w:spacing w:before="0" w:beforeAutospacing="0" w:after="0" w:afterAutospacing="0"/>
        <w:jc w:val="center"/>
        <w:rPr>
          <w:rFonts w:hint="eastAsia" w:ascii="华文中宋" w:hAnsi="华文中宋" w:eastAsia="华文中宋"/>
          <w:b/>
          <w:color w:val="FF0000"/>
          <w:spacing w:val="-20"/>
          <w:w w:val="80"/>
          <w:sz w:val="84"/>
          <w:szCs w:val="84"/>
        </w:rPr>
      </w:pPr>
      <w:r>
        <w:rPr>
          <w:rFonts w:ascii="华文中宋" w:hAnsi="华文中宋" w:eastAsia="华文中宋"/>
          <w:b/>
          <w:color w:val="FF0000"/>
          <w:spacing w:val="-20"/>
          <w:w w:val="80"/>
          <w:sz w:val="84"/>
          <w:szCs w:val="84"/>
        </w:rPr>
        <w:t>福州职业技术学院</w:t>
      </w:r>
      <w:r>
        <w:rPr>
          <w:rFonts w:hint="eastAsia" w:ascii="华文中宋" w:hAnsi="华文中宋" w:eastAsia="华文中宋"/>
          <w:b/>
          <w:color w:val="FF0000"/>
          <w:spacing w:val="-20"/>
          <w:w w:val="80"/>
          <w:sz w:val="84"/>
          <w:szCs w:val="84"/>
        </w:rPr>
        <w:t>学生工作处</w:t>
      </w:r>
    </w:p>
    <w:p>
      <w:pPr>
        <w:spacing w:line="580" w:lineRule="exact"/>
        <w:ind w:firstLine="2500" w:firstLineChars="2500"/>
        <w:rPr>
          <w:rFonts w:hint="eastAsia" w:ascii="仿宋_GB2312"/>
          <w:sz w:val="10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392430</wp:posOffset>
                </wp:positionV>
                <wp:extent cx="5600700" cy="190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5pt;margin-top:30.9pt;height:0.15pt;width:441pt;z-index:251658240;mso-width-relative:page;mso-height-relative:page;" filled="f" stroked="t" coordsize="21600,21600" o:gfxdata="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/LtqdcAAAAIAQAADwAA&#10;AAAAAAABACAAAAAiAAAAZHJzL2Rvd25yZXYueG1sUEsBAhQAFAAAAAgAh07iQFnlH8beAQAAmgMA&#10;AA4AAAAAAAAAAQAgAAAAJgEAAGRycy9lMm9Eb2MueG1sUEsFBgAAAAAGAAYAWQEAAHY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榕职院学〔201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关于选拔参加中印尼、中菲、中马、中新青年</w:t>
      </w:r>
    </w:p>
    <w:p>
      <w:pPr>
        <w:jc w:val="center"/>
        <w:rPr>
          <w:rFonts w:hint="eastAsia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互访交流游学活动候选学生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</w:rPr>
        <w:t>为落实好</w:t>
      </w: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eastAsia="zh-CN"/>
        </w:rPr>
        <w:t>福建</w:t>
      </w:r>
      <w:r>
        <w:rPr>
          <w:rFonts w:hint="eastAsia" w:ascii="仿宋" w:hAnsi="仿宋" w:eastAsia="仿宋" w:cs="仿宋"/>
          <w:color w:val="auto"/>
          <w:kern w:val="1"/>
          <w:sz w:val="28"/>
          <w:szCs w:val="28"/>
        </w:rPr>
        <w:t>省对印尼、菲律宾、马来西亚、新加坡四国的友好工作，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根据《福建省人民政府外事办公室关于选派参加中印尼、中菲、中马、中新青年互访交流游学活动候选学生的通知》（闽政外交〔201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〕5号）要求，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学校将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推荐10名优秀学生作为中印尼、中菲、中马、中新青年互访交流游学活动候选学生，参加省政府外事办组织的面试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一、选拔范围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大二、大三学生（不含特殊教育学院学生）。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二、选拔条件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1.全日制在读学生，专业不限。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政治可靠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，品学兼优。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3.具有一定国际视野，英语等级至少达到B级，熟练掌握英语表达能力。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4.具有一定才艺。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kern w:val="1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</w:rPr>
        <w:t>、</w:t>
      </w:r>
      <w:r>
        <w:rPr>
          <w:rFonts w:hint="eastAsia" w:ascii="黑体" w:hAnsi="黑体" w:eastAsia="黑体" w:cs="黑体"/>
          <w:color w:val="auto"/>
          <w:kern w:val="1"/>
          <w:sz w:val="28"/>
          <w:szCs w:val="28"/>
          <w:lang w:eastAsia="zh-CN"/>
        </w:rPr>
        <w:t>校内报名、选拔程序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/>
        </w:rPr>
        <w:t>1.学生工作处</w:t>
      </w:r>
      <w:r>
        <w:rPr>
          <w:rFonts w:hint="eastAsia" w:ascii="仿宋" w:hAnsi="仿宋" w:eastAsia="仿宋"/>
          <w:color w:val="auto"/>
          <w:sz w:val="28"/>
          <w:szCs w:val="28"/>
        </w:rPr>
        <w:t>负责组织各二级学院做好互访交流游学活动候选学生的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报名选拔推荐</w:t>
      </w:r>
      <w:r>
        <w:rPr>
          <w:rFonts w:hint="eastAsia" w:ascii="仿宋" w:hAnsi="仿宋" w:eastAsia="仿宋"/>
          <w:color w:val="auto"/>
          <w:sz w:val="28"/>
          <w:szCs w:val="28"/>
        </w:rPr>
        <w:t>工作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/>
        </w:rPr>
        <w:t>各二级学院组织学生于2019年1月23日-24日报名，选拔至少5名学生，二级学院审核后于2月25日前将推荐名单（附件1）报送至国际教育学院。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/>
        </w:rPr>
        <w:t>2.国际教育学院根据各二级学院推荐名单于2019年2月26日中午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13点</w:t>
      </w: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/>
        </w:rPr>
        <w:t>组织校内选拔（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面试地点：综合楼二楼234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/>
        </w:rPr>
        <w:t>。并根据面试情况提出候选学生名单。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/>
        </w:rPr>
        <w:t>3.由外事分管领导召集相关部门人员召开资格审查推荐会，研究提出推荐名单。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/>
        </w:rPr>
        <w:t>4.校长办公室将校级推荐名单提交校外事领导小组审定后，于2019年2月28日报福建省人民政府外事办公室。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/>
        </w:rPr>
        <w:t>5.福建省人民政府外事办公室将于2019年3月7日对我校学生进行面试。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四、选拔方式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/>
        </w:rPr>
        <w:t>参加选拔学生需</w:t>
      </w:r>
      <w:r>
        <w:rPr>
          <w:rFonts w:hint="eastAsia" w:ascii="仿宋" w:hAnsi="仿宋" w:eastAsia="仿宋"/>
          <w:color w:val="auto"/>
          <w:sz w:val="28"/>
          <w:szCs w:val="28"/>
        </w:rPr>
        <w:t>提交一篇独立撰写的相关主题英语文章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（根据附件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2三个主题任选其一，不少于500字）。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面试将分为3个环节(时间约5分钟/人)：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每个学生进行1分钟左右自我介绍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（含才艺展示，书法等才艺可携带作品参加面试）。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每个学生开展2-3分钟自由命题英文演讲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面试官与学生问答环节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面试结果将于面试结束当天公布，此次选拔以面试成绩为主，参考学生自撰的英语文章质量。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五、活动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学生参加游学活动期间的一切费用由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我省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和我驻印尼、菲律宾、马来西亚使馆、新加坡驻厦门总领馆分别共同承担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各二级学院要</w:t>
      </w:r>
      <w:r>
        <w:rPr>
          <w:rFonts w:hint="eastAsia" w:ascii="仿宋" w:hAnsi="仿宋" w:eastAsia="仿宋"/>
          <w:color w:val="auto"/>
          <w:sz w:val="28"/>
          <w:szCs w:val="28"/>
        </w:rPr>
        <w:t>积极发动和推荐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优秀</w:t>
      </w:r>
      <w:r>
        <w:rPr>
          <w:rFonts w:hint="eastAsia" w:ascii="仿宋" w:hAnsi="仿宋" w:eastAsia="仿宋"/>
          <w:color w:val="auto"/>
          <w:sz w:val="28"/>
          <w:szCs w:val="28"/>
        </w:rPr>
        <w:t>学生参加本次活动，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并认真做好推荐学生审核工作，把握时间节点，及时提交推荐学生名单。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 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福州职业技术学院</w:t>
      </w:r>
      <w:r>
        <w:rPr>
          <w:rFonts w:hint="eastAsia" w:ascii="仿宋" w:hAnsi="仿宋" w:eastAsia="仿宋" w:cs="仿宋"/>
          <w:sz w:val="28"/>
          <w:szCs w:val="28"/>
        </w:rPr>
        <w:t>交流游学活动候选学生报名表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00" w:firstLineChars="500"/>
        <w:jc w:val="both"/>
        <w:textAlignment w:val="auto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英语文章主题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福州职业技术学院学生工作处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2019年2月23日</w:t>
      </w: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109220</wp:posOffset>
                </wp:positionV>
                <wp:extent cx="561848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6pt;margin-top:8.6pt;height:0pt;width:442.4pt;z-index:251661312;mso-width-relative:page;mso-height-relative:page;" filled="f" stroked="t" coordsize="21600,21600" o:gfxdata="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+VV69cAAAAJAQAADwAAAAAA&#10;AAABACAAAAAiAAAAZHJzL2Rvd25yZXYueG1sUEsBAhQAFAAAAAgAh07iQK0q1HvbAQAAlwMAAA4A&#10;AAAAAAAAAQAgAAAAJgEAAGRycy9lMm9Eb2MueG1sUEsFBgAAAAAGAAYAWQEAAHM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福州职业技术学院学生工作处              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102870</wp:posOffset>
                </wp:positionV>
                <wp:extent cx="561848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6pt;margin-top:8.1pt;height:0pt;width:442.4pt;z-index:251660288;mso-width-relative:page;mso-height-relative:page;" filled="f" stroked="t" coordsize="21600,21600" o:gfxdata="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1snCDtcAAAAJAQAADwAAAAAA&#10;AAABACAAAAAiAAAAZHJzL2Rvd25yZXYueG1sUEsBAhQAFAAAAAgAh07iQDRuCRHbAQAAlwMAAA4A&#10;AAAAAAAAAQAgAAAAJgEAAGRycy9lMm9Eb2MueG1sUEsFBgAAAAAGAAYAWQEAAHM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福州职业技术学院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交流游学活动候选学生报名表</w:t>
      </w:r>
    </w:p>
    <w:p>
      <w:pPr>
        <w:ind w:firstLine="1400" w:firstLineChars="5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学院（章）：</w:t>
      </w:r>
    </w:p>
    <w:tbl>
      <w:tblPr>
        <w:tblStyle w:val="4"/>
        <w:tblW w:w="12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166"/>
        <w:gridCol w:w="1094"/>
        <w:gridCol w:w="842"/>
        <w:gridCol w:w="1451"/>
        <w:gridCol w:w="1689"/>
        <w:gridCol w:w="1043"/>
        <w:gridCol w:w="920"/>
        <w:gridCol w:w="863"/>
        <w:gridCol w:w="142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42" w:type="dxa"/>
            <w:vAlign w:val="center"/>
          </w:tcPr>
          <w:p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学院、班级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英语水平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1960" w:firstLineChars="700"/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学院领导：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经办人：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英语文章主题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你如何看待中国与东盟国家关系？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How do you think of the relations between China and ASEAN countries?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你对中国与东盟东部增长区未来的合作有何建议？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What suggestions would you give regarding China and BIMP-EAGA’s future cooperation?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中国和东盟国家在“海丝”核心区建设中应该如何加强合作？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How can China and ASEAN countries enhance cooperation in building the core area of the 21st</w:t>
      </w:r>
      <w:r>
        <w:rPr>
          <w:rFonts w:hint="eastAsia" w:ascii="仿宋" w:hAnsi="仿宋" w:eastAsia="仿宋" w:cs="仿宋"/>
          <w:sz w:val="28"/>
          <w:szCs w:val="28"/>
          <w:vertAlign w:val="superscript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Century Maritime Silk Road?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6CB"/>
    <w:multiLevelType w:val="multilevel"/>
    <w:tmpl w:val="0E9C36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97DF9"/>
    <w:rsid w:val="0098294B"/>
    <w:rsid w:val="15B27ABB"/>
    <w:rsid w:val="223C204F"/>
    <w:rsid w:val="41B739E7"/>
    <w:rsid w:val="4C422235"/>
    <w:rsid w:val="53FE399B"/>
    <w:rsid w:val="58697DF9"/>
    <w:rsid w:val="67273931"/>
    <w:rsid w:val="68076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262626"/>
      <w:sz w:val="18"/>
      <w:szCs w:val="18"/>
      <w:u w:val="none"/>
    </w:rPr>
  </w:style>
  <w:style w:type="character" w:styleId="7">
    <w:name w:val="Hyperlink"/>
    <w:basedOn w:val="5"/>
    <w:uiPriority w:val="0"/>
    <w:rPr>
      <w:color w:val="262626"/>
      <w:sz w:val="18"/>
      <w:szCs w:val="18"/>
      <w:u w:val="none"/>
    </w:rPr>
  </w:style>
  <w:style w:type="character" w:customStyle="1" w:styleId="8">
    <w:name w:val="item-name"/>
    <w:basedOn w:val="5"/>
    <w:qFormat/>
    <w:uiPriority w:val="0"/>
  </w:style>
  <w:style w:type="character" w:customStyle="1" w:styleId="9">
    <w:name w:val="item-name1"/>
    <w:basedOn w:val="5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2019-02-23T03:14:00Z</dcterms:created>
  <dc:creator>欧滴密</dc:creator>
  <cp:lastModifiedBy>卖女孩的火柴</cp:lastModifiedBy>
  <cp:lastPrinted>2019-02-23T08:00:00Z</cp:lastPrinted>
  <dcterms:modified xsi:type="dcterms:W3CDTF">2019-03-21T07:57:09Z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