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textAlignment w:val="baseline"/>
        <w:rPr>
          <w:rFonts w:hint="eastAsia" w:ascii="宋体" w:hAnsi="宋体" w:eastAsia="宋体" w:cs="宋体"/>
          <w:b/>
          <w:bCs/>
          <w:i w:val="0"/>
          <w:iCs w:val="0"/>
          <w:caps w:val="0"/>
          <w:color w:val="000000"/>
          <w:spacing w:val="0"/>
          <w:sz w:val="24"/>
          <w:szCs w:val="24"/>
        </w:rPr>
      </w:pPr>
      <w:bookmarkStart w:id="0" w:name="_GoBack"/>
      <w:r>
        <w:rPr>
          <w:rFonts w:hint="eastAsia" w:ascii="宋体" w:hAnsi="宋体" w:eastAsia="宋体" w:cs="宋体"/>
          <w:b/>
          <w:bCs/>
          <w:i w:val="0"/>
          <w:iCs w:val="0"/>
          <w:caps w:val="0"/>
          <w:color w:val="000000"/>
          <w:spacing w:val="0"/>
          <w:kern w:val="0"/>
          <w:sz w:val="24"/>
          <w:szCs w:val="24"/>
          <w:shd w:val="clear" w:fill="FFFFFF"/>
          <w:vertAlign w:val="baseline"/>
          <w:lang w:val="en-US" w:eastAsia="zh-CN" w:bidi="ar"/>
        </w:rPr>
        <w:t>福州职业技术学院船政校园人脸出入通道采购项目网上竞价公告</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宋体" w:hAnsi="宋体" w:eastAsia="宋体" w:cs="宋体"/>
          <w:i w:val="0"/>
          <w:iCs w:val="0"/>
          <w:caps w:val="0"/>
          <w:color w:val="000000"/>
          <w:spacing w:val="0"/>
          <w:sz w:val="24"/>
          <w:szCs w:val="24"/>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宋体" w:hAnsi="宋体" w:eastAsia="宋体" w:cs="宋体"/>
          <w:sz w:val="24"/>
          <w:szCs w:val="24"/>
          <w:lang w:eastAsia="zh-CN"/>
        </w:rPr>
      </w:pPr>
      <w:r>
        <w:rPr>
          <w:rFonts w:hint="eastAsia" w:ascii="宋体" w:hAnsi="宋体" w:eastAsia="宋体" w:cs="宋体"/>
          <w:i w:val="0"/>
          <w:iCs w:val="0"/>
          <w:caps w:val="0"/>
          <w:color w:val="000000"/>
          <w:spacing w:val="0"/>
          <w:sz w:val="24"/>
          <w:szCs w:val="24"/>
          <w:shd w:val="clear" w:fill="FFFFFF"/>
          <w:vertAlign w:val="baseline"/>
        </w:rPr>
        <w:t>项目编号：</w:t>
      </w:r>
      <w:r>
        <w:rPr>
          <w:rFonts w:hint="eastAsia" w:ascii="宋体" w:hAnsi="宋体" w:eastAsia="宋体" w:cs="宋体"/>
          <w:i w:val="0"/>
          <w:iCs w:val="0"/>
          <w:caps w:val="0"/>
          <w:color w:val="000000"/>
          <w:spacing w:val="0"/>
          <w:sz w:val="24"/>
          <w:szCs w:val="24"/>
          <w:shd w:val="clear" w:fill="FFFFFF"/>
          <w:vertAlign w:val="baseline"/>
          <w:lang w:eastAsia="zh-CN"/>
        </w:rPr>
        <w:t>FJMH-WSJJ-2024-002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宋体" w:hAnsi="宋体" w:eastAsia="宋体" w:cs="宋体"/>
          <w:sz w:val="24"/>
          <w:szCs w:val="24"/>
          <w:lang w:eastAsia="zh-CN"/>
        </w:rPr>
      </w:pPr>
      <w:r>
        <w:rPr>
          <w:rFonts w:hint="eastAsia" w:ascii="宋体" w:hAnsi="宋体" w:eastAsia="宋体" w:cs="宋体"/>
          <w:i w:val="0"/>
          <w:iCs w:val="0"/>
          <w:caps w:val="0"/>
          <w:color w:val="000000"/>
          <w:spacing w:val="0"/>
          <w:sz w:val="24"/>
          <w:szCs w:val="24"/>
          <w:shd w:val="clear" w:fill="FFFFFF"/>
          <w:vertAlign w:val="baseline"/>
        </w:rPr>
        <w:t>项目名称：</w:t>
      </w:r>
      <w:r>
        <w:rPr>
          <w:rFonts w:hint="eastAsia" w:ascii="宋体" w:hAnsi="宋体" w:eastAsia="宋体" w:cs="宋体"/>
          <w:i w:val="0"/>
          <w:iCs w:val="0"/>
          <w:caps w:val="0"/>
          <w:color w:val="000000"/>
          <w:spacing w:val="0"/>
          <w:sz w:val="24"/>
          <w:szCs w:val="24"/>
          <w:shd w:val="clear" w:fill="FFFFFF"/>
          <w:vertAlign w:val="baseline"/>
          <w:lang w:eastAsia="zh-CN"/>
        </w:rPr>
        <w:t>福州职业技术学院船政校园人脸出入通道采购项目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textAlignment w:val="baseline"/>
        <w:rPr>
          <w:rFonts w:hint="eastAsia" w:ascii="宋体" w:hAnsi="宋体" w:eastAsia="宋体" w:cs="宋体"/>
          <w:b w:val="0"/>
          <w:bCs w:val="0"/>
          <w:i w:val="0"/>
          <w:iCs w:val="0"/>
          <w:caps w:val="0"/>
          <w:color w:val="000000"/>
          <w:spacing w:val="0"/>
          <w:sz w:val="24"/>
          <w:szCs w:val="24"/>
          <w:shd w:val="clear" w:fill="FFFFFF"/>
          <w:vertAlign w:val="baseline"/>
        </w:rPr>
      </w:pPr>
      <w:r>
        <w:rPr>
          <w:rFonts w:hint="eastAsia" w:ascii="宋体" w:hAnsi="宋体" w:eastAsia="宋体" w:cs="宋体"/>
          <w:b w:val="0"/>
          <w:bCs w:val="0"/>
          <w:i w:val="0"/>
          <w:iCs w:val="0"/>
          <w:caps w:val="0"/>
          <w:color w:val="000000"/>
          <w:spacing w:val="0"/>
          <w:sz w:val="24"/>
          <w:szCs w:val="24"/>
          <w:shd w:val="clear" w:fill="FFFFFF"/>
          <w:vertAlign w:val="baseline"/>
        </w:rPr>
        <w:t>公告起始时间：2024年01月</w:t>
      </w:r>
      <w:r>
        <w:rPr>
          <w:rFonts w:hint="eastAsia" w:ascii="宋体" w:hAnsi="宋体" w:eastAsia="宋体" w:cs="宋体"/>
          <w:b w:val="0"/>
          <w:bCs w:val="0"/>
          <w:i w:val="0"/>
          <w:iCs w:val="0"/>
          <w:caps w:val="0"/>
          <w:color w:val="000000"/>
          <w:spacing w:val="0"/>
          <w:sz w:val="24"/>
          <w:szCs w:val="24"/>
          <w:shd w:val="clear" w:fill="FFFFFF"/>
          <w:vertAlign w:val="baseline"/>
          <w:lang w:val="en-US" w:eastAsia="zh-CN"/>
        </w:rPr>
        <w:t>16</w:t>
      </w:r>
      <w:r>
        <w:rPr>
          <w:rFonts w:hint="eastAsia" w:ascii="宋体" w:hAnsi="宋体" w:eastAsia="宋体" w:cs="宋体"/>
          <w:b w:val="0"/>
          <w:bCs w:val="0"/>
          <w:i w:val="0"/>
          <w:iCs w:val="0"/>
          <w:caps w:val="0"/>
          <w:color w:val="000000"/>
          <w:spacing w:val="0"/>
          <w:sz w:val="24"/>
          <w:szCs w:val="24"/>
          <w:shd w:val="clear" w:fill="FFFFFF"/>
          <w:vertAlign w:val="baseline"/>
        </w:rPr>
        <w:t>日09:00:00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textAlignment w:val="baseline"/>
        <w:rPr>
          <w:rFonts w:hint="eastAsia" w:ascii="宋体" w:hAnsi="宋体" w:eastAsia="宋体" w:cs="宋体"/>
          <w:b w:val="0"/>
          <w:bCs w:val="0"/>
          <w:i w:val="0"/>
          <w:iCs w:val="0"/>
          <w:caps w:val="0"/>
          <w:color w:val="000000"/>
          <w:spacing w:val="0"/>
          <w:sz w:val="24"/>
          <w:szCs w:val="24"/>
          <w:shd w:val="clear" w:fill="FFFFFF"/>
          <w:vertAlign w:val="baseline"/>
        </w:rPr>
      </w:pPr>
      <w:r>
        <w:rPr>
          <w:rFonts w:hint="eastAsia" w:ascii="宋体" w:hAnsi="宋体" w:eastAsia="宋体" w:cs="宋体"/>
          <w:b w:val="0"/>
          <w:bCs w:val="0"/>
          <w:i w:val="0"/>
          <w:iCs w:val="0"/>
          <w:caps w:val="0"/>
          <w:color w:val="000000"/>
          <w:spacing w:val="0"/>
          <w:sz w:val="24"/>
          <w:szCs w:val="24"/>
          <w:shd w:val="clear" w:fill="FFFFFF"/>
          <w:vertAlign w:val="baseline"/>
        </w:rPr>
        <w:t>公告截止时间：2024年01月</w:t>
      </w:r>
      <w:r>
        <w:rPr>
          <w:rFonts w:hint="eastAsia" w:ascii="宋体" w:hAnsi="宋体" w:eastAsia="宋体" w:cs="宋体"/>
          <w:b w:val="0"/>
          <w:bCs w:val="0"/>
          <w:i w:val="0"/>
          <w:iCs w:val="0"/>
          <w:caps w:val="0"/>
          <w:color w:val="000000"/>
          <w:spacing w:val="0"/>
          <w:sz w:val="24"/>
          <w:szCs w:val="24"/>
          <w:shd w:val="clear" w:fill="FFFFFF"/>
          <w:vertAlign w:val="baseline"/>
          <w:lang w:val="en-US" w:eastAsia="zh-CN"/>
        </w:rPr>
        <w:t>19</w:t>
      </w:r>
      <w:r>
        <w:rPr>
          <w:rFonts w:hint="eastAsia" w:ascii="宋体" w:hAnsi="宋体" w:eastAsia="宋体" w:cs="宋体"/>
          <w:b w:val="0"/>
          <w:bCs w:val="0"/>
          <w:i w:val="0"/>
          <w:iCs w:val="0"/>
          <w:caps w:val="0"/>
          <w:color w:val="000000"/>
          <w:spacing w:val="0"/>
          <w:sz w:val="24"/>
          <w:szCs w:val="24"/>
          <w:shd w:val="clear" w:fill="FFFFFF"/>
          <w:vertAlign w:val="baseline"/>
        </w:rPr>
        <w:t>日09:00:00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textAlignment w:val="baseline"/>
        <w:rPr>
          <w:rFonts w:hint="eastAsia" w:ascii="宋体" w:hAnsi="宋体" w:eastAsia="宋体" w:cs="宋体"/>
          <w:b w:val="0"/>
          <w:bCs w:val="0"/>
          <w:i w:val="0"/>
          <w:iCs w:val="0"/>
          <w:caps w:val="0"/>
          <w:color w:val="000000"/>
          <w:spacing w:val="0"/>
          <w:sz w:val="24"/>
          <w:szCs w:val="24"/>
          <w:shd w:val="clear" w:fill="FFFFFF"/>
          <w:vertAlign w:val="baseline"/>
        </w:rPr>
      </w:pPr>
      <w:r>
        <w:rPr>
          <w:rFonts w:hint="eastAsia" w:ascii="宋体" w:hAnsi="宋体" w:eastAsia="宋体" w:cs="宋体"/>
          <w:b w:val="0"/>
          <w:bCs w:val="0"/>
          <w:i w:val="0"/>
          <w:iCs w:val="0"/>
          <w:caps w:val="0"/>
          <w:color w:val="000000"/>
          <w:spacing w:val="0"/>
          <w:sz w:val="24"/>
          <w:szCs w:val="24"/>
          <w:shd w:val="clear" w:fill="FFFFFF"/>
          <w:vertAlign w:val="baseline"/>
        </w:rPr>
        <w:t>报名截止时间：2024年01月</w:t>
      </w:r>
      <w:r>
        <w:rPr>
          <w:rFonts w:hint="eastAsia" w:ascii="宋体" w:hAnsi="宋体" w:eastAsia="宋体" w:cs="宋体"/>
          <w:b w:val="0"/>
          <w:bCs w:val="0"/>
          <w:i w:val="0"/>
          <w:iCs w:val="0"/>
          <w:caps w:val="0"/>
          <w:color w:val="000000"/>
          <w:spacing w:val="0"/>
          <w:sz w:val="24"/>
          <w:szCs w:val="24"/>
          <w:shd w:val="clear" w:fill="FFFFFF"/>
          <w:vertAlign w:val="baseline"/>
          <w:lang w:val="en-US" w:eastAsia="zh-CN"/>
        </w:rPr>
        <w:t>18</w:t>
      </w:r>
      <w:r>
        <w:rPr>
          <w:rFonts w:hint="eastAsia" w:ascii="宋体" w:hAnsi="宋体" w:eastAsia="宋体" w:cs="宋体"/>
          <w:b w:val="0"/>
          <w:bCs w:val="0"/>
          <w:i w:val="0"/>
          <w:iCs w:val="0"/>
          <w:caps w:val="0"/>
          <w:color w:val="000000"/>
          <w:spacing w:val="0"/>
          <w:sz w:val="24"/>
          <w:szCs w:val="24"/>
          <w:shd w:val="clear" w:fill="FFFFFF"/>
          <w:vertAlign w:val="baseline"/>
        </w:rPr>
        <w:t>日17:00:00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textAlignment w:val="baseline"/>
        <w:rPr>
          <w:rFonts w:hint="eastAsia" w:ascii="宋体" w:hAnsi="宋体" w:eastAsia="宋体" w:cs="宋体"/>
          <w:b w:val="0"/>
          <w:bCs w:val="0"/>
          <w:i w:val="0"/>
          <w:iCs w:val="0"/>
          <w:caps w:val="0"/>
          <w:color w:val="000000"/>
          <w:spacing w:val="0"/>
          <w:sz w:val="24"/>
          <w:szCs w:val="24"/>
          <w:shd w:val="clear" w:fill="FFFFFF"/>
          <w:vertAlign w:val="baseline"/>
        </w:rPr>
      </w:pPr>
      <w:r>
        <w:rPr>
          <w:rFonts w:hint="eastAsia" w:ascii="宋体" w:hAnsi="宋体" w:eastAsia="宋体" w:cs="宋体"/>
          <w:b w:val="0"/>
          <w:bCs w:val="0"/>
          <w:i w:val="0"/>
          <w:iCs w:val="0"/>
          <w:caps w:val="0"/>
          <w:color w:val="000000"/>
          <w:spacing w:val="0"/>
          <w:sz w:val="24"/>
          <w:szCs w:val="24"/>
          <w:shd w:val="clear" w:fill="FFFFFF"/>
          <w:vertAlign w:val="baseline"/>
        </w:rPr>
        <w:t>投标起始时间：2024年01月</w:t>
      </w:r>
      <w:r>
        <w:rPr>
          <w:rFonts w:hint="eastAsia" w:ascii="宋体" w:hAnsi="宋体" w:eastAsia="宋体" w:cs="宋体"/>
          <w:b w:val="0"/>
          <w:bCs w:val="0"/>
          <w:i w:val="0"/>
          <w:iCs w:val="0"/>
          <w:caps w:val="0"/>
          <w:color w:val="000000"/>
          <w:spacing w:val="0"/>
          <w:sz w:val="24"/>
          <w:szCs w:val="24"/>
          <w:shd w:val="clear" w:fill="FFFFFF"/>
          <w:vertAlign w:val="baseline"/>
          <w:lang w:val="en-US" w:eastAsia="zh-CN"/>
        </w:rPr>
        <w:t>19</w:t>
      </w:r>
      <w:r>
        <w:rPr>
          <w:rFonts w:hint="eastAsia" w:ascii="宋体" w:hAnsi="宋体" w:eastAsia="宋体" w:cs="宋体"/>
          <w:b w:val="0"/>
          <w:bCs w:val="0"/>
          <w:i w:val="0"/>
          <w:iCs w:val="0"/>
          <w:caps w:val="0"/>
          <w:color w:val="000000"/>
          <w:spacing w:val="0"/>
          <w:sz w:val="24"/>
          <w:szCs w:val="24"/>
          <w:shd w:val="clear" w:fill="FFFFFF"/>
          <w:vertAlign w:val="baseline"/>
        </w:rPr>
        <w:t>日09:00:00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textAlignment w:val="baseline"/>
        <w:rPr>
          <w:rFonts w:hint="eastAsia" w:ascii="宋体" w:hAnsi="宋体" w:eastAsia="宋体" w:cs="宋体"/>
          <w:b w:val="0"/>
          <w:bCs w:val="0"/>
          <w:i w:val="0"/>
          <w:iCs w:val="0"/>
          <w:caps w:val="0"/>
          <w:color w:val="000000"/>
          <w:spacing w:val="0"/>
          <w:sz w:val="24"/>
          <w:szCs w:val="24"/>
          <w:shd w:val="clear" w:fill="FFFFFF"/>
          <w:vertAlign w:val="baseline"/>
        </w:rPr>
      </w:pPr>
      <w:r>
        <w:rPr>
          <w:rFonts w:hint="eastAsia" w:ascii="宋体" w:hAnsi="宋体" w:eastAsia="宋体" w:cs="宋体"/>
          <w:b w:val="0"/>
          <w:bCs w:val="0"/>
          <w:i w:val="0"/>
          <w:iCs w:val="0"/>
          <w:caps w:val="0"/>
          <w:color w:val="000000"/>
          <w:spacing w:val="0"/>
          <w:sz w:val="24"/>
          <w:szCs w:val="24"/>
          <w:shd w:val="clear" w:fill="FFFFFF"/>
          <w:vertAlign w:val="baseline"/>
        </w:rPr>
        <w:t>投标截止时间：2024年01月</w:t>
      </w:r>
      <w:r>
        <w:rPr>
          <w:rFonts w:hint="eastAsia" w:ascii="宋体" w:hAnsi="宋体" w:eastAsia="宋体" w:cs="宋体"/>
          <w:b w:val="0"/>
          <w:bCs w:val="0"/>
          <w:i w:val="0"/>
          <w:iCs w:val="0"/>
          <w:caps w:val="0"/>
          <w:color w:val="000000"/>
          <w:spacing w:val="0"/>
          <w:sz w:val="24"/>
          <w:szCs w:val="24"/>
          <w:shd w:val="clear" w:fill="FFFFFF"/>
          <w:vertAlign w:val="baseline"/>
          <w:lang w:val="en-US" w:eastAsia="zh-CN"/>
        </w:rPr>
        <w:t>19</w:t>
      </w:r>
      <w:r>
        <w:rPr>
          <w:rFonts w:hint="eastAsia" w:ascii="宋体" w:hAnsi="宋体" w:eastAsia="宋体" w:cs="宋体"/>
          <w:b w:val="0"/>
          <w:bCs w:val="0"/>
          <w:i w:val="0"/>
          <w:iCs w:val="0"/>
          <w:caps w:val="0"/>
          <w:color w:val="000000"/>
          <w:spacing w:val="0"/>
          <w:sz w:val="24"/>
          <w:szCs w:val="24"/>
          <w:shd w:val="clear" w:fill="FFFFFF"/>
          <w:vertAlign w:val="baseline"/>
        </w:rPr>
        <w:t>日11:00:00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shd w:val="clear" w:fill="FFFFFF"/>
          <w:vertAlign w:val="baseline"/>
        </w:rPr>
        <w:t>注：报名时间法定节假日除外。</w:t>
      </w:r>
    </w:p>
    <w:tbl>
      <w:tblPr>
        <w:tblStyle w:val="4"/>
        <w:tblW w:w="4998" w:type="pct"/>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799"/>
        <w:gridCol w:w="4036"/>
        <w:gridCol w:w="776"/>
        <w:gridCol w:w="2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448" w:type="pct"/>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b/>
                <w:bCs/>
                <w:sz w:val="24"/>
                <w:szCs w:val="24"/>
                <w:vertAlign w:val="baseline"/>
              </w:rPr>
              <w:t>序号</w:t>
            </w:r>
          </w:p>
        </w:tc>
        <w:tc>
          <w:tcPr>
            <w:tcW w:w="2380" w:type="pct"/>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b/>
                <w:bCs/>
                <w:sz w:val="24"/>
                <w:szCs w:val="24"/>
                <w:vertAlign w:val="baseline"/>
              </w:rPr>
              <w:t>采购标的</w:t>
            </w:r>
          </w:p>
        </w:tc>
        <w:tc>
          <w:tcPr>
            <w:tcW w:w="443" w:type="pct"/>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b/>
                <w:bCs/>
                <w:sz w:val="24"/>
                <w:szCs w:val="24"/>
                <w:vertAlign w:val="baseline"/>
              </w:rPr>
              <w:t>数量</w:t>
            </w:r>
          </w:p>
        </w:tc>
        <w:tc>
          <w:tcPr>
            <w:tcW w:w="1638" w:type="pct"/>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b/>
                <w:bCs/>
                <w:sz w:val="24"/>
                <w:szCs w:val="24"/>
                <w:vertAlign w:val="baseline"/>
              </w:rPr>
              <w:t>最高限价（总价）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48" w:type="pct"/>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1</w:t>
            </w:r>
          </w:p>
        </w:tc>
        <w:tc>
          <w:tcPr>
            <w:tcW w:w="2380" w:type="pct"/>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spacing w:val="-11"/>
                <w:sz w:val="24"/>
                <w:szCs w:val="24"/>
                <w:lang w:val="zh-CN"/>
              </w:rPr>
              <w:t>福州职业技术学院船政校园人脸出入通道采购项目</w:t>
            </w:r>
          </w:p>
        </w:tc>
        <w:tc>
          <w:tcPr>
            <w:tcW w:w="443" w:type="pct"/>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sz w:val="24"/>
                <w:szCs w:val="24"/>
                <w:vertAlign w:val="baseline"/>
              </w:rPr>
              <w:t>1项</w:t>
            </w:r>
          </w:p>
        </w:tc>
        <w:tc>
          <w:tcPr>
            <w:tcW w:w="1638" w:type="pct"/>
            <w:shd w:val="clear" w:color="auto" w:fill="auto"/>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宋体" w:hAnsi="宋体" w:eastAsia="宋体" w:cs="宋体"/>
                <w:sz w:val="24"/>
                <w:szCs w:val="24"/>
              </w:rPr>
            </w:pPr>
            <w:r>
              <w:rPr>
                <w:rFonts w:hint="eastAsia" w:ascii="宋体" w:hAnsi="宋体" w:eastAsia="宋体" w:cs="宋体"/>
                <w:sz w:val="24"/>
                <w:szCs w:val="24"/>
                <w:lang w:val="zh-CN"/>
              </w:rPr>
              <w:t>93000</w:t>
            </w:r>
            <w:r>
              <w:rPr>
                <w:rFonts w:hint="eastAsia" w:ascii="宋体" w:hAnsi="宋体" w:eastAsia="宋体" w:cs="宋体"/>
                <w:sz w:val="24"/>
                <w:szCs w:val="24"/>
              </w:rPr>
              <w:t>元</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4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根据《福建省财政厅关于进一步做好省级网上公开竞价采购工作的通知》（闽财购[2010]18号）的规定，福建美环招标代理有限公司采用网上竞价（以下简称“竞价”）方式组织实施本次货物及服务的网上竞价，现邀请合格的供应商前来报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textAlignment w:val="baseline"/>
        <w:rPr>
          <w:rFonts w:hint="eastAsia" w:ascii="宋体" w:hAnsi="宋体" w:eastAsia="宋体" w:cs="宋体"/>
          <w:b w:val="0"/>
          <w:bCs w:val="0"/>
          <w:i w:val="0"/>
          <w:iCs w:val="0"/>
          <w:caps w:val="0"/>
          <w:color w:val="000000"/>
          <w:spacing w:val="0"/>
          <w:sz w:val="24"/>
          <w:szCs w:val="24"/>
          <w:shd w:val="clear" w:fill="FFFFFF"/>
          <w:vertAlign w:val="baseline"/>
        </w:rPr>
      </w:pPr>
      <w:r>
        <w:rPr>
          <w:rFonts w:hint="eastAsia" w:ascii="宋体" w:hAnsi="宋体" w:eastAsia="宋体" w:cs="宋体"/>
          <w:b w:val="0"/>
          <w:bCs w:val="0"/>
          <w:i w:val="0"/>
          <w:iCs w:val="0"/>
          <w:caps w:val="0"/>
          <w:color w:val="000000"/>
          <w:spacing w:val="0"/>
          <w:sz w:val="24"/>
          <w:szCs w:val="24"/>
          <w:shd w:val="clear" w:fill="FFFFFF"/>
          <w:vertAlign w:val="baseline"/>
        </w:rPr>
        <w:t>(1)有能力提供本竞价文件所述货物及服务、符合下述规定条件的境内供应商。须提供有效营业执照副本复印件等证明文件：竞价供应商是企业或个体工商户的，则提供工商部门注册的有效的营业执照复印件；竞价供应商是事业单位的，则提供有效的“事业单位法人证书”复印件；竞价供应商是非企业专业服务机构的，则提供执业许可等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textAlignment w:val="baseline"/>
        <w:rPr>
          <w:rFonts w:hint="eastAsia" w:ascii="宋体" w:hAnsi="宋体" w:eastAsia="宋体" w:cs="宋体"/>
          <w:b w:val="0"/>
          <w:bCs w:val="0"/>
          <w:i w:val="0"/>
          <w:iCs w:val="0"/>
          <w:caps w:val="0"/>
          <w:color w:val="000000"/>
          <w:spacing w:val="0"/>
          <w:sz w:val="24"/>
          <w:szCs w:val="24"/>
          <w:shd w:val="clear" w:fill="FFFFFF"/>
          <w:vertAlign w:val="baseline"/>
        </w:rPr>
      </w:pPr>
      <w:r>
        <w:rPr>
          <w:rFonts w:hint="eastAsia" w:ascii="宋体" w:hAnsi="宋体" w:eastAsia="宋体" w:cs="宋体"/>
          <w:b w:val="0"/>
          <w:bCs w:val="0"/>
          <w:i w:val="0"/>
          <w:iCs w:val="0"/>
          <w:caps w:val="0"/>
          <w:color w:val="000000"/>
          <w:spacing w:val="0"/>
          <w:sz w:val="24"/>
          <w:szCs w:val="24"/>
          <w:shd w:val="clear" w:fill="FFFFFF"/>
          <w:vertAlign w:val="baseline"/>
        </w:rPr>
        <w:t>(2)竞价供应商须提供竞价承诺书；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textAlignment w:val="baseline"/>
        <w:rPr>
          <w:rFonts w:hint="eastAsia" w:ascii="宋体" w:hAnsi="宋体" w:eastAsia="宋体" w:cs="宋体"/>
          <w:b w:val="0"/>
          <w:bCs w:val="0"/>
          <w:i w:val="0"/>
          <w:iCs w:val="0"/>
          <w:caps w:val="0"/>
          <w:color w:val="000000"/>
          <w:spacing w:val="0"/>
          <w:sz w:val="24"/>
          <w:szCs w:val="24"/>
          <w:shd w:val="clear" w:fill="FFFFFF"/>
          <w:vertAlign w:val="baseline"/>
        </w:rPr>
      </w:pPr>
      <w:r>
        <w:rPr>
          <w:rFonts w:hint="eastAsia" w:ascii="宋体" w:hAnsi="宋体" w:eastAsia="宋体" w:cs="宋体"/>
          <w:b w:val="0"/>
          <w:bCs w:val="0"/>
          <w:i w:val="0"/>
          <w:iCs w:val="0"/>
          <w:caps w:val="0"/>
          <w:color w:val="000000"/>
          <w:spacing w:val="0"/>
          <w:sz w:val="24"/>
          <w:szCs w:val="24"/>
          <w:shd w:val="clear" w:fill="FFFFFF"/>
          <w:vertAlign w:val="baseline"/>
        </w:rPr>
        <w:t>(3)竞价供应商有依法缴纳税收和社会保障资金的良好记录；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textAlignment w:val="baseline"/>
        <w:rPr>
          <w:rFonts w:hint="eastAsia" w:ascii="宋体" w:hAnsi="宋体" w:eastAsia="宋体" w:cs="宋体"/>
          <w:b w:val="0"/>
          <w:bCs w:val="0"/>
          <w:i w:val="0"/>
          <w:iCs w:val="0"/>
          <w:caps w:val="0"/>
          <w:color w:val="000000"/>
          <w:spacing w:val="0"/>
          <w:sz w:val="24"/>
          <w:szCs w:val="24"/>
          <w:shd w:val="clear" w:fill="FFFFFF"/>
          <w:vertAlign w:val="baseline"/>
        </w:rPr>
      </w:pPr>
      <w:r>
        <w:rPr>
          <w:rFonts w:hint="eastAsia" w:ascii="宋体" w:hAnsi="宋体" w:eastAsia="宋体" w:cs="宋体"/>
          <w:b w:val="0"/>
          <w:bCs w:val="0"/>
          <w:i w:val="0"/>
          <w:iCs w:val="0"/>
          <w:caps w:val="0"/>
          <w:color w:val="000000"/>
          <w:spacing w:val="0"/>
          <w:sz w:val="24"/>
          <w:szCs w:val="24"/>
          <w:shd w:val="clear" w:fill="FFFFFF"/>
          <w:vertAlign w:val="baseline"/>
        </w:rPr>
        <w:t>(4)竞价保证金凭证复印件；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textAlignment w:val="baseline"/>
        <w:rPr>
          <w:rFonts w:hint="eastAsia" w:ascii="宋体" w:hAnsi="宋体" w:eastAsia="宋体" w:cs="宋体"/>
          <w:b w:val="0"/>
          <w:bCs w:val="0"/>
          <w:i w:val="0"/>
          <w:iCs w:val="0"/>
          <w:caps w:val="0"/>
          <w:color w:val="000000"/>
          <w:spacing w:val="0"/>
          <w:sz w:val="24"/>
          <w:szCs w:val="24"/>
          <w:shd w:val="clear" w:fill="FFFFFF"/>
          <w:vertAlign w:val="baseline"/>
        </w:rPr>
      </w:pPr>
      <w:r>
        <w:rPr>
          <w:rFonts w:hint="eastAsia" w:ascii="宋体" w:hAnsi="宋体" w:eastAsia="宋体" w:cs="宋体"/>
          <w:b w:val="0"/>
          <w:bCs w:val="0"/>
          <w:i w:val="0"/>
          <w:iCs w:val="0"/>
          <w:caps w:val="0"/>
          <w:color w:val="000000"/>
          <w:spacing w:val="0"/>
          <w:sz w:val="24"/>
          <w:szCs w:val="24"/>
          <w:shd w:val="clear" w:fill="FFFFFF"/>
          <w:vertAlign w:val="baseline"/>
        </w:rPr>
        <w:t>(5)本项目(不接受)联合体竞价。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textAlignment w:val="baseline"/>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shd w:val="clear" w:fill="FFFFFF"/>
          <w:vertAlign w:val="baseline"/>
        </w:rPr>
        <w:t>注：以上材料均须加盖竞价供应商单位公章，并在报名截止时间前提交 “资格”要求及网上竞价文件“第三章 证明材料格式”要求的所有相关材料[竞价供应商可采用邮寄方式(拒绝采用同城达达送件方式)提交]。未按以上要求提交报名材料的竞价供应商，将导致其提出的质疑或竞价资格被拒绝。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二、报名要求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以上材料均须加盖竞价供应商单位公章，供应商在报名截止时间前提交 “合格的竞价报价人”及网上竞价文件“第三章 证明材料格式”要求的所有相关材料[竞价供应商可采用邮寄方式(拒绝采用同城达达送件方式)提交]并加盖竞价供应商单位公章。未按以上要求提交报名材料的竞价供应商，将导致其提出的质疑或竞价资格被拒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三、竞价须知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1、本项目未经过进口产品论证，采购的货物为国内产品，不接受进口产品竞价。国内产品含在中国境内生产的中外合资产品，且国内生产成本超过一定比例的最终产品，国内生产成本比例=(产品出厂价格-进口价格)/产品出厂价格；凡在海关特殊监管区域(保税区、出口加工区、保税港区、珠澳跨境工业区珠海园区、中哈霍尔果斯国际边境合作中心中方配套区、综合保税区)内企业生产或加工(包括从境外进口料件)销往境内其他地区的产品，不作为政府采购项下进口产品。进口产品是指通过中国海关报关验放进入中国境内且产自关境外的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2、若本次采购货物属于政府强制采购节能产品的（节能产品政府采购清单目录中加★号的），竞价人须提供《节能产品政府采购清单》内的产品，并在报价文件中提供相关证明材料，未按此要求的，竞价无效。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3、竞价人所投货物若在中国国家认证认可监督管理委员会(http://www.cnca.gov.cn)的《强制性产品认证目录描述与界定表》范畴内，必须在报价文件中提供相关证明材料，且在有效期内，未按此要求的，竞价无效。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shd w:val="clear" w:fill="FFFFFF"/>
          <w:vertAlign w:val="baseline"/>
        </w:rPr>
        <w:t>4、竞价人须打印报价文件签字确认并每页加盖公章、骑缝章后扫描上传报价文件（电子档Jpg、png或word），包括但不限于以下内容：统一社会信用代码营业执照、法人代表授权书(法人及授权人身份证)、技术商务响应一览表、节能产品政府采购清单相关材料（如果有的话）、3C认证证书（如果有的话）。未按上述条款要求扫描上传报价文件的竞价无效。电子报价文档具有法律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5、报价人自行承担所有参与报价的全部相关费用，本项目若无三个(含)以上竞价人参与竞价的，本项目将做流标处理。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6、报价人应详细阅读关于本次网上竞价项目采购的竞价公告内容，自行承担，在整个竞价过程及操作过程（计算机及其操作系统的使用，IE浏览器升级，输入法安装调试，控件插件的安装，杀毒软件、木马病毒的排查、网络带宽的延迟及掉线，断网等）；竞价一览表中的分项报价总和与总价不一致的将被视为无效报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四、竞价准则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1、采购代理机构将采购人提出的采购需求在中国政府采购网（网www.ccgp.gov.cn）、福建美环招标代理有限公司网站(http://mh.fjjcfx.com)发布竞价公告。网上竞价的报价时限为竞价公告截止后两个小时内，在报价时限截止前，潜在供应商可通过美环招标竞价平台参与进行竞价，</w:t>
      </w:r>
      <w:r>
        <w:rPr>
          <w:rFonts w:hint="eastAsia" w:ascii="宋体" w:hAnsi="宋体" w:eastAsia="宋体" w:cs="宋体"/>
          <w:b/>
          <w:bCs/>
          <w:i w:val="0"/>
          <w:iCs w:val="0"/>
          <w:caps w:val="0"/>
          <w:color w:val="000000"/>
          <w:spacing w:val="0"/>
          <w:sz w:val="24"/>
          <w:szCs w:val="24"/>
          <w:shd w:val="clear" w:fill="FFFFFF"/>
          <w:vertAlign w:val="baseline"/>
        </w:rPr>
        <w:t>供应商首次提交的报价必须低于公告最高限价的3%（含）以上，否则，视为报价无效。</w:t>
      </w:r>
      <w:r>
        <w:rPr>
          <w:rFonts w:hint="eastAsia" w:ascii="宋体" w:hAnsi="宋体" w:eastAsia="宋体" w:cs="宋体"/>
          <w:i w:val="0"/>
          <w:iCs w:val="0"/>
          <w:caps w:val="0"/>
          <w:color w:val="000000"/>
          <w:spacing w:val="0"/>
          <w:sz w:val="24"/>
          <w:szCs w:val="24"/>
          <w:shd w:val="clear" w:fill="FFFFFF"/>
          <w:vertAlign w:val="baseline"/>
        </w:rPr>
        <w:t>在符合采购需求且报价有效的前提下，报价最低者中标（报价相同的，以报价时间优先者中标）；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shd w:val="clear" w:fill="FFFFFF"/>
          <w:vertAlign w:val="baseline"/>
        </w:rPr>
        <w:t>2、竞价过程中，报价人每次报价必须比自己上次的报价低。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3、符合以上相关要求的报价，可以在规定的报价时限内不限次数报价，直到竞价截止时间为止。出现多个可选择性的报价时，将以竞价人在竞价平台提交的最后一次报价与上传的报价文件相匹配，因报价文件与竞价平台提交的报价不一致的，将被视为无效报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4、各竞价人的报价须符合《中华人民共和国政府采购法》第二条“采购，是指以合同方式有偿取得货物、工程和服务的行为，包括购买、租赁、委托、雇用等”的相关规定。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5、竞价人已详细审查全部竞价公告，包括修改竞价公告(如有的话)和有关附件，将自行承担因对全部竞价公告理解不正确或误解而产生的相应后果。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6、竞价人同意提供按照采购代理机构可能要求的与其竞价有关的一切数据或资料，完全理解采购代理机构不一定要接受最低的竞价或收到的任何竞价。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五、竞价结果确认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1、网上竞价公告期满，采购代理机构以成交结果通知书等方式书面通知采购单位。同时将参与竞价的所有供应商的报价和中标、成交结果等信息在中国政府采购网（网www.ccgp.gov.cn）、福建美环招标代理有限公司网站(http://mh.fjjcfx.com)上发布成交公告。公告期限为本公告之日起1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b/>
          <w:bCs/>
          <w:i w:val="0"/>
          <w:iCs w:val="0"/>
          <w:caps w:val="0"/>
          <w:color w:val="000000"/>
          <w:spacing w:val="0"/>
          <w:sz w:val="24"/>
          <w:szCs w:val="24"/>
          <w:shd w:val="clear" w:fill="FFFFFF"/>
          <w:vertAlign w:val="baseline"/>
        </w:rPr>
        <w:t>2、成交公告发布之日起1个工作日后，成交人即可携带网上竞价项目报价文件原件一式两份至采购代理机构处领取成交通知书。竞价人携带的网上竞价项目报价文件包括但不限于以下内容：统一社会信用代码营业执照、报价文件、报价代表人的法定代表人授权书、节能产品政府采购清单相关材料（如果有的话）、3C认证证书（如果有的话）。以上材料必须加盖报价单位公章，并由报价人的法定代表人（或其授权代表）签字。报价文件须加盖骑缝章，且装订成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六、竞价保证金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1、竞价保证金人民币</w:t>
      </w:r>
      <w:r>
        <w:rPr>
          <w:rFonts w:hint="eastAsia" w:ascii="宋体" w:hAnsi="宋体" w:eastAsia="宋体" w:cs="宋体"/>
          <w:i w:val="0"/>
          <w:iCs w:val="0"/>
          <w:caps w:val="0"/>
          <w:color w:val="000000"/>
          <w:spacing w:val="0"/>
          <w:sz w:val="24"/>
          <w:szCs w:val="24"/>
          <w:shd w:val="clear" w:fill="FFFFFF"/>
          <w:vertAlign w:val="baseline"/>
          <w:lang w:val="en-US" w:eastAsia="zh-CN"/>
        </w:rPr>
        <w:t>1860元</w:t>
      </w:r>
      <w:r>
        <w:rPr>
          <w:rFonts w:hint="eastAsia" w:ascii="宋体" w:hAnsi="宋体" w:eastAsia="宋体" w:cs="宋体"/>
          <w:i w:val="0"/>
          <w:iCs w:val="0"/>
          <w:caps w:val="0"/>
          <w:color w:val="000000"/>
          <w:spacing w:val="0"/>
          <w:sz w:val="24"/>
          <w:szCs w:val="24"/>
          <w:shd w:val="clear" w:fill="FFFFFF"/>
          <w:vertAlign w:val="baseline"/>
        </w:rPr>
        <w:t>整，以银行转账、电汇等非现金形式提交(不接受现金、现金存款形式提交)；竞价保证金不是以竞价人名义提交的，将导致其竞价资格被拒绝。竞价人的竞价保证金未在竞价截止时间前到达指定账户的将导致其竞价资格被拒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2、未中标的报价人，在竞价结果公告发布1个工作日后即可申请无息退回。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3、中标的报价人，中标金额≥5万元的，在与采购人签订合同，交货验收合格后，须向采购代理机构提供采购合同及验收凭证原件，若中标金额＜5万元，采购人与成交人若不签订合同，向采购代理机构仅须提供快速验收凭证原件，1个工作日后无息退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七、签订合同、交货时间、交货地点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1、领取《成交通知书》后，根据要求在规定时间内签订合同，并按合同送货至指定地点安装调试完毕。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2、按竞价报价文件承诺的价格及时向采购单位提供高质量的产品和服务。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八、采购代理机构联系方式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采购代理机构：福建美环招标代理有限公司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地 址：福州市鼓楼区铜盘路29号超大大厦4楼01单元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邮 编：350001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电 话：0591-83637606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lang w:eastAsia="zh-CN"/>
        </w:rPr>
      </w:pPr>
      <w:r>
        <w:rPr>
          <w:rFonts w:hint="eastAsia" w:ascii="宋体" w:hAnsi="宋体" w:eastAsia="宋体" w:cs="宋体"/>
          <w:i w:val="0"/>
          <w:iCs w:val="0"/>
          <w:caps w:val="0"/>
          <w:color w:val="000000"/>
          <w:spacing w:val="0"/>
          <w:sz w:val="24"/>
          <w:szCs w:val="24"/>
          <w:shd w:val="clear" w:fill="FFFFFF"/>
          <w:vertAlign w:val="baseline"/>
        </w:rPr>
        <w:t>项目负责人：</w:t>
      </w:r>
      <w:r>
        <w:rPr>
          <w:rFonts w:hint="eastAsia" w:ascii="宋体" w:hAnsi="宋体" w:eastAsia="宋体" w:cs="宋体"/>
          <w:i w:val="0"/>
          <w:iCs w:val="0"/>
          <w:caps w:val="0"/>
          <w:color w:val="000000"/>
          <w:spacing w:val="0"/>
          <w:sz w:val="24"/>
          <w:szCs w:val="24"/>
          <w:shd w:val="clear" w:fill="FFFFFF"/>
          <w:vertAlign w:val="baseline"/>
          <w:lang w:val="en-US" w:eastAsia="zh-CN"/>
        </w:rPr>
        <w:t>陈于捷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网 址：http://mh.fjjcfx.com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textAlignment w:val="baseline"/>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vertAlign w:val="baseline"/>
        </w:rPr>
        <w:t>电子信箱：FJMHZBDL@163.com</w:t>
      </w:r>
    </w:p>
    <w:p>
      <w:pPr>
        <w:ind w:firstLine="480" w:firstLineChars="200"/>
        <w:rPr>
          <w:rFonts w:hint="eastAsia" w:ascii="宋体" w:hAnsi="宋体" w:eastAsia="宋体" w:cs="宋体"/>
          <w:sz w:val="24"/>
          <w:szCs w:val="24"/>
          <w:lang w:val="en-US" w:eastAsia="zh-CN"/>
        </w:rPr>
      </w:pPr>
    </w:p>
    <w:p>
      <w:pPr>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九、</w:t>
      </w:r>
      <w:r>
        <w:rPr>
          <w:rFonts w:hint="eastAsia" w:ascii="宋体" w:hAnsi="宋体" w:eastAsia="宋体" w:cs="宋体"/>
          <w:sz w:val="24"/>
          <w:szCs w:val="24"/>
        </w:rPr>
        <w:t>代理服务费缴交银行账号</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开户名：福建美环招标代理有限公司；</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开户行：中国建设银行股份有限公司福州晋安商业中心支行；</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帐号：3505 0161 5541 0000 0261。</w:t>
      </w:r>
    </w:p>
    <w:p>
      <w:pPr>
        <w:rPr>
          <w:rFonts w:hint="eastAsia" w:ascii="宋体" w:hAnsi="宋体" w:eastAsia="宋体" w:cs="宋体"/>
          <w:sz w:val="24"/>
          <w:szCs w:val="24"/>
        </w:rPr>
      </w:pPr>
    </w:p>
    <w:p>
      <w:pPr>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十、</w:t>
      </w:r>
      <w:r>
        <w:rPr>
          <w:rFonts w:hint="eastAsia" w:ascii="宋体" w:hAnsi="宋体" w:eastAsia="宋体" w:cs="宋体"/>
          <w:sz w:val="24"/>
          <w:szCs w:val="24"/>
        </w:rPr>
        <w:t>竞价保证金缴交银行账号</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开户名：福建美环招标代理有限公司</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开户行：中信银行福州左海支行</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帐 号：8111301013000852068</w:t>
      </w:r>
    </w:p>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4MzU2YTAwMDNiMDNjMzNhOGY0NTRmZjg2ZTlkNTMifQ=="/>
  </w:docVars>
  <w:rsids>
    <w:rsidRoot w:val="4C7341ED"/>
    <w:rsid w:val="0E833F1F"/>
    <w:rsid w:val="116744BB"/>
    <w:rsid w:val="19A570A0"/>
    <w:rsid w:val="1CE65A54"/>
    <w:rsid w:val="1FBF3175"/>
    <w:rsid w:val="22BB5AB6"/>
    <w:rsid w:val="27186F24"/>
    <w:rsid w:val="29E741BD"/>
    <w:rsid w:val="4C7044F7"/>
    <w:rsid w:val="4C7341ED"/>
    <w:rsid w:val="4DBF03E0"/>
    <w:rsid w:val="5B530542"/>
    <w:rsid w:val="5DD06863"/>
    <w:rsid w:val="72324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Message Header"/>
    <w:basedOn w:val="1"/>
    <w:autoRedefine/>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Normal (Web)"/>
    <w:basedOn w:val="1"/>
    <w:autoRedefine/>
    <w:qFormat/>
    <w:uiPriority w:val="0"/>
    <w:rPr>
      <w:sz w:val="24"/>
    </w:rPr>
  </w:style>
  <w:style w:type="character" w:customStyle="1" w:styleId="6">
    <w:name w:val="NormalCharacter"/>
    <w:autoRedefine/>
    <w:semiHidde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2023-12-04T06:47:00Z</dcterms:created>
  <dc:creator>♛丶小仙女不下凡</dc:creator>
  <cp:lastModifiedBy>陈于捷</cp:lastModifiedBy>
  <dcterms:modified xsi:type="dcterms:W3CDTF">2024-01-15T01:50:04Z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CC02EC66B9C44519BFE3ADEF0E9EEB26_13</vt:lpwstr>
  </property>
</Properties>
</file>