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A1" w:rsidRPr="00FF45A1" w:rsidRDefault="00FF45A1" w:rsidP="00FF45A1">
      <w:pPr>
        <w:adjustRightInd/>
        <w:snapToGrid/>
        <w:spacing w:before="100" w:beforeAutospacing="1" w:after="100" w:afterAutospacing="1"/>
        <w:jc w:val="center"/>
        <w:outlineLvl w:val="1"/>
        <w:rPr>
          <w:rFonts w:ascii="宋体" w:eastAsia="宋体" w:hAnsi="宋体" w:cs="宋体"/>
          <w:b/>
          <w:bCs/>
          <w:sz w:val="36"/>
          <w:szCs w:val="36"/>
        </w:rPr>
      </w:pPr>
      <w:r w:rsidRPr="00FF45A1">
        <w:rPr>
          <w:rFonts w:ascii="宋体" w:eastAsia="宋体" w:hAnsi="宋体" w:cs="宋体"/>
          <w:b/>
          <w:bCs/>
          <w:sz w:val="36"/>
          <w:szCs w:val="36"/>
        </w:rPr>
        <w:t>车辆租赁采购项目标前更正公告</w:t>
      </w:r>
    </w:p>
    <w:p w:rsidR="00FF45A1" w:rsidRPr="00FF45A1" w:rsidRDefault="00FF45A1" w:rsidP="00FF45A1">
      <w:pPr>
        <w:adjustRightInd/>
        <w:snapToGrid/>
        <w:spacing w:before="100" w:beforeAutospacing="1" w:after="100" w:afterAutospacing="1"/>
        <w:rPr>
          <w:rFonts w:ascii="宋体" w:eastAsia="宋体" w:hAnsi="宋体" w:cs="宋体"/>
          <w:sz w:val="24"/>
          <w:szCs w:val="24"/>
        </w:rPr>
      </w:pPr>
    </w:p>
    <w:p w:rsidR="00FF45A1" w:rsidRPr="00FF45A1" w:rsidRDefault="00FF45A1" w:rsidP="00FF45A1">
      <w:pPr>
        <w:adjustRightInd/>
        <w:snapToGrid/>
        <w:spacing w:before="100" w:beforeAutospacing="1" w:after="100" w:afterAutospacing="1"/>
        <w:rPr>
          <w:rFonts w:ascii="宋体" w:eastAsia="宋体" w:hAnsi="宋体" w:cs="宋体"/>
          <w:sz w:val="24"/>
          <w:szCs w:val="24"/>
        </w:rPr>
      </w:pPr>
      <w:r w:rsidRPr="00FF45A1">
        <w:rPr>
          <w:rFonts w:ascii="仿宋_GB2312" w:eastAsia="仿宋_GB2312" w:hAnsi="宋体" w:cs="宋体" w:hint="eastAsia"/>
          <w:sz w:val="21"/>
          <w:szCs w:val="21"/>
        </w:rPr>
        <w:t>1、原公告项目名 称：车辆租赁采购项目</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2、原公告项目编号：[350100]FJYS[TP]2018002-3</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3、首次公告日期：2018年08月06日</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4、更正（补充）事项及内容：</w:t>
      </w:r>
    </w:p>
    <w:p w:rsidR="00FF45A1" w:rsidRPr="00FF45A1" w:rsidRDefault="00FF45A1" w:rsidP="00FF45A1">
      <w:pPr>
        <w:adjustRightInd/>
        <w:snapToGrid/>
        <w:spacing w:before="100" w:beforeAutospacing="1" w:after="100" w:afterAutospacing="1"/>
        <w:rPr>
          <w:rFonts w:ascii="宋体" w:eastAsia="宋体" w:hAnsi="宋体" w:cs="宋体"/>
          <w:sz w:val="24"/>
          <w:szCs w:val="24"/>
        </w:rPr>
      </w:pPr>
      <w:r w:rsidRPr="00FF45A1">
        <w:rPr>
          <w:rFonts w:ascii="宋体" w:eastAsia="宋体" w:hAnsi="宋体" w:cs="宋体" w:hint="eastAsia"/>
          <w:sz w:val="24"/>
          <w:szCs w:val="24"/>
        </w:rPr>
        <w:t>（1）响应文件递交截止时间及地点：</w:t>
      </w:r>
      <w:r w:rsidRPr="00FF45A1">
        <w:rPr>
          <w:rFonts w:ascii="宋体" w:eastAsia="宋体" w:hAnsi="宋体" w:cs="宋体"/>
          <w:sz w:val="24"/>
          <w:szCs w:val="24"/>
        </w:rPr>
        <w:t>2018-08-11 23:00(北京时间)更改为2018年08月15日14:30（北京时间）；</w:t>
      </w:r>
    </w:p>
    <w:p w:rsidR="00FF45A1" w:rsidRPr="00FF45A1" w:rsidRDefault="00FF45A1" w:rsidP="00FF45A1">
      <w:pPr>
        <w:adjustRightInd/>
        <w:snapToGrid/>
        <w:spacing w:before="100" w:beforeAutospacing="1" w:after="100" w:afterAutospacing="1"/>
        <w:rPr>
          <w:rFonts w:ascii="宋体" w:eastAsia="宋体" w:hAnsi="宋体" w:cs="宋体"/>
          <w:sz w:val="24"/>
          <w:szCs w:val="24"/>
        </w:rPr>
      </w:pPr>
      <w:r w:rsidRPr="00FF45A1">
        <w:rPr>
          <w:rFonts w:ascii="宋体" w:eastAsia="宋体" w:hAnsi="宋体" w:cs="宋体"/>
          <w:sz w:val="24"/>
          <w:szCs w:val="24"/>
        </w:rPr>
        <w:t>（2）</w:t>
      </w:r>
      <w:r w:rsidRPr="00FF45A1">
        <w:rPr>
          <w:rFonts w:ascii="宋体" w:eastAsia="宋体" w:hAnsi="宋体" w:cs="宋体" w:hint="eastAsia"/>
          <w:sz w:val="24"/>
          <w:szCs w:val="24"/>
        </w:rPr>
        <w:t>谈判时间：</w:t>
      </w:r>
      <w:r w:rsidRPr="00FF45A1">
        <w:rPr>
          <w:rFonts w:ascii="宋体" w:eastAsia="宋体" w:hAnsi="宋体" w:cs="宋体"/>
          <w:sz w:val="24"/>
          <w:szCs w:val="24"/>
        </w:rPr>
        <w:t>2018-08-11 23:00更改为2018年08月15日14:30（北京时间）；</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宋体" w:eastAsia="宋体" w:hAnsi="宋体" w:cs="宋体"/>
          <w:sz w:val="24"/>
          <w:szCs w:val="24"/>
        </w:rPr>
        <w:t>（3）其余不变。</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5、更正（补充）后购买采购文件时间、地点、方式: 采购文件随同本项目采购公告一并发布；投标人应先在福建省政府采购网(http://cz.fjzfcg.gov.cn)注册会员，再通过会员账号在福州市政府采购网上公开信息系统按项目进行报名及下载采购文件，否则投标将被拒绝。</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6、更正（补充）后网上报名：与原公告一致</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7、更正（补充）后响应文件提交的截止时间：2018-08-15 14:30</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8、更正（补充）后开标（询价方式：报价公开）时间（系统引用时间）及地点：2018-08-15 14:30。福州市鼓楼区鼓楼区湖东路208号晓康苑北楼01-02单元10层</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9、采购人名 称:福州职业技术学院</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地址：福州市闽侯上街联榕路8号</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项目负责人：郑彩霞</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联系电话：83760312</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10、代 理机构名 称：福建优胜招标代 理有限公司</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地址：福州市鼓楼区鼓楼区湖东路208号晓康苑北楼01-02单元10层</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项目负责人：庄小姐</w:t>
      </w:r>
    </w:p>
    <w:p w:rsidR="00FF45A1" w:rsidRPr="00FF45A1" w:rsidRDefault="00FF45A1" w:rsidP="00FF45A1">
      <w:pPr>
        <w:adjustRightInd/>
        <w:snapToGrid/>
        <w:spacing w:before="100" w:beforeAutospacing="1" w:after="100" w:afterAutospacing="1" w:line="300" w:lineRule="atLeast"/>
        <w:rPr>
          <w:rFonts w:ascii="宋体" w:eastAsia="宋体" w:hAnsi="宋体" w:cs="宋体"/>
          <w:sz w:val="24"/>
          <w:szCs w:val="24"/>
        </w:rPr>
      </w:pP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联系电话：0591-87679372</w:t>
      </w:r>
    </w:p>
    <w:p w:rsidR="00FF45A1" w:rsidRPr="00FF45A1" w:rsidRDefault="00FF45A1" w:rsidP="00FF45A1">
      <w:pPr>
        <w:adjustRightInd/>
        <w:snapToGrid/>
        <w:spacing w:before="100" w:beforeAutospacing="1" w:after="100" w:afterAutospacing="1" w:line="300" w:lineRule="atLeast"/>
        <w:jc w:val="center"/>
        <w:rPr>
          <w:rFonts w:ascii="宋体" w:eastAsia="宋体" w:hAnsi="宋体" w:cs="宋体"/>
          <w:sz w:val="24"/>
          <w:szCs w:val="24"/>
        </w:rPr>
      </w:pPr>
      <w:r w:rsidRPr="00FF45A1">
        <w:rPr>
          <w:rFonts w:ascii="仿宋_GB2312" w:eastAsia="仿宋_GB2312" w:hAnsi="宋体" w:cs="宋体" w:hint="eastAsia"/>
          <w:sz w:val="21"/>
          <w:szCs w:val="21"/>
        </w:rPr>
        <w:lastRenderedPageBreak/>
        <w:t>                                                                                                </w:t>
      </w:r>
      <w:r>
        <w:rPr>
          <w:rFonts w:ascii="仿宋_GB2312" w:eastAsia="仿宋_GB2312" w:hAnsi="宋体" w:cs="宋体" w:hint="eastAsia"/>
          <w:sz w:val="21"/>
          <w:szCs w:val="21"/>
        </w:rPr>
        <w:t xml:space="preserve">                </w:t>
      </w:r>
      <w:r w:rsidRPr="00FF45A1">
        <w:rPr>
          <w:rFonts w:ascii="仿宋_GB2312" w:eastAsia="仿宋_GB2312" w:hAnsi="宋体" w:cs="宋体" w:hint="eastAsia"/>
          <w:sz w:val="21"/>
          <w:szCs w:val="21"/>
        </w:rPr>
        <w:t> </w:t>
      </w:r>
      <w:r w:rsidRPr="00FF45A1">
        <w:rPr>
          <w:rFonts w:ascii="仿宋_GB2312" w:eastAsia="仿宋_GB2312" w:hAnsi="宋体" w:cs="宋体" w:hint="eastAsia"/>
          <w:sz w:val="21"/>
          <w:szCs w:val="21"/>
        </w:rPr>
        <w:t>福建优胜招标代 理有限公司</w:t>
      </w:r>
    </w:p>
    <w:p w:rsidR="00FF45A1" w:rsidRPr="00FF45A1" w:rsidRDefault="00FF45A1" w:rsidP="00FF45A1">
      <w:pPr>
        <w:wordWrap w:val="0"/>
        <w:adjustRightInd/>
        <w:snapToGrid/>
        <w:spacing w:before="100" w:beforeAutospacing="1" w:after="100" w:afterAutospacing="1"/>
        <w:jc w:val="right"/>
        <w:rPr>
          <w:rFonts w:ascii="宋体" w:eastAsia="宋体" w:hAnsi="宋体" w:cs="宋体"/>
          <w:sz w:val="24"/>
          <w:szCs w:val="24"/>
        </w:rPr>
      </w:pPr>
      <w:r>
        <w:rPr>
          <w:rFonts w:ascii="仿宋_GB2312" w:eastAsia="仿宋_GB2312" w:hAnsi="宋体" w:cs="宋体" w:hint="eastAsia"/>
          <w:sz w:val="21"/>
          <w:szCs w:val="21"/>
        </w:rPr>
        <w:t>                         </w:t>
      </w:r>
      <w:r>
        <w:rPr>
          <w:rFonts w:ascii="仿宋_GB2312" w:eastAsia="仿宋_GB2312" w:hAnsi="宋体" w:cs="宋体"/>
          <w:sz w:val="21"/>
          <w:szCs w:val="21"/>
        </w:rPr>
        <w:t>2018/8/</w:t>
      </w:r>
      <w:r>
        <w:rPr>
          <w:rFonts w:ascii="仿宋_GB2312" w:eastAsia="仿宋_GB2312" w:hAnsi="宋体" w:cs="宋体" w:hint="eastAsia"/>
          <w:sz w:val="21"/>
          <w:szCs w:val="21"/>
        </w:rPr>
        <w:t>07</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32D2"/>
    <w:rsid w:val="00323B43"/>
    <w:rsid w:val="003D37D8"/>
    <w:rsid w:val="00426133"/>
    <w:rsid w:val="004358AB"/>
    <w:rsid w:val="008B7726"/>
    <w:rsid w:val="00D31D50"/>
    <w:rsid w:val="00FF4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F45A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45A1"/>
    <w:rPr>
      <w:rFonts w:ascii="宋体" w:eastAsia="宋体" w:hAnsi="宋体" w:cs="宋体"/>
      <w:b/>
      <w:bCs/>
      <w:sz w:val="36"/>
      <w:szCs w:val="36"/>
    </w:rPr>
  </w:style>
  <w:style w:type="paragraph" w:styleId="a3">
    <w:name w:val="Normal (Web)"/>
    <w:basedOn w:val="a"/>
    <w:uiPriority w:val="99"/>
    <w:semiHidden/>
    <w:unhideWhenUsed/>
    <w:rsid w:val="00FF45A1"/>
    <w:pPr>
      <w:adjustRightInd/>
      <w:snapToGrid/>
      <w:spacing w:before="100" w:beforeAutospacing="1" w:after="100" w:afterAutospacing="1"/>
    </w:pPr>
    <w:rPr>
      <w:rFonts w:ascii="宋体" w:eastAsia="宋体" w:hAnsi="宋体" w:cs="宋体"/>
      <w:sz w:val="24"/>
      <w:szCs w:val="24"/>
    </w:rPr>
  </w:style>
  <w:style w:type="paragraph" w:styleId="a4">
    <w:name w:val="Document Map"/>
    <w:basedOn w:val="a"/>
    <w:link w:val="Char"/>
    <w:uiPriority w:val="99"/>
    <w:semiHidden/>
    <w:unhideWhenUsed/>
    <w:rsid w:val="00FF45A1"/>
    <w:rPr>
      <w:rFonts w:ascii="宋体" w:eastAsia="宋体"/>
      <w:sz w:val="18"/>
      <w:szCs w:val="18"/>
    </w:rPr>
  </w:style>
  <w:style w:type="character" w:customStyle="1" w:styleId="Char">
    <w:name w:val="文档结构图 Char"/>
    <w:basedOn w:val="a0"/>
    <w:link w:val="a4"/>
    <w:uiPriority w:val="99"/>
    <w:semiHidden/>
    <w:rsid w:val="00FF45A1"/>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2105497068">
      <w:bodyDiv w:val="1"/>
      <w:marLeft w:val="0"/>
      <w:marRight w:val="0"/>
      <w:marTop w:val="0"/>
      <w:marBottom w:val="0"/>
      <w:divBdr>
        <w:top w:val="none" w:sz="0" w:space="0" w:color="auto"/>
        <w:left w:val="none" w:sz="0" w:space="0" w:color="auto"/>
        <w:bottom w:val="none" w:sz="0" w:space="0" w:color="auto"/>
        <w:right w:val="none" w:sz="0" w:space="0" w:color="auto"/>
      </w:divBdr>
      <w:divsChild>
        <w:div w:id="838080810">
          <w:marLeft w:val="0"/>
          <w:marRight w:val="0"/>
          <w:marTop w:val="0"/>
          <w:marBottom w:val="0"/>
          <w:divBdr>
            <w:top w:val="none" w:sz="0" w:space="0" w:color="auto"/>
            <w:left w:val="none" w:sz="0" w:space="0" w:color="auto"/>
            <w:bottom w:val="none" w:sz="0" w:space="0" w:color="auto"/>
            <w:right w:val="none" w:sz="0" w:space="0" w:color="auto"/>
          </w:divBdr>
          <w:divsChild>
            <w:div w:id="1780904672">
              <w:marLeft w:val="0"/>
              <w:marRight w:val="0"/>
              <w:marTop w:val="0"/>
              <w:marBottom w:val="0"/>
              <w:divBdr>
                <w:top w:val="none" w:sz="0" w:space="0" w:color="auto"/>
                <w:left w:val="none" w:sz="0" w:space="0" w:color="auto"/>
                <w:bottom w:val="none" w:sz="0" w:space="0" w:color="auto"/>
                <w:right w:val="none" w:sz="0" w:space="0" w:color="auto"/>
              </w:divBdr>
            </w:div>
          </w:divsChild>
        </w:div>
        <w:div w:id="210935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2018-08-13T02:00:00Z</dcterms:modified>
</cp:coreProperties>
</file>