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r>
        <w:rPr>
          <w:b/>
          <w:bCs/>
          <w:i w:val="0"/>
          <w:iCs w:val="0"/>
          <w:caps w:val="0"/>
          <w:color w:val="383940"/>
          <w:spacing w:val="0"/>
          <w:sz w:val="39"/>
          <w:szCs w:val="39"/>
          <w:shd w:val="clear" w:fill="FFFFFF"/>
          <w:vertAlign w:val="baseline"/>
        </w:rPr>
        <w:t>福州职业技术学院电开水器维保服务项目成交公告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color w:val="707070"/>
          <w:sz w:val="18"/>
          <w:szCs w:val="18"/>
        </w:rPr>
      </w:pPr>
      <w:r>
        <w:rPr>
          <w:rFonts w:ascii="微软雅黑" w:hAnsi="微软雅黑" w:eastAsia="微软雅黑" w:cs="微软雅黑"/>
          <w:i w:val="0"/>
          <w:iCs w:val="0"/>
          <w:caps w:val="0"/>
          <w:color w:val="707070"/>
          <w:spacing w:val="0"/>
          <w:sz w:val="18"/>
          <w:szCs w:val="18"/>
          <w:shd w:val="clear" w:fill="FFFFFF"/>
          <w:vertAlign w:val="baseline"/>
        </w:rPr>
        <w:t>来源：</w:t>
      </w:r>
      <w:r>
        <w:rPr>
          <w:rFonts w:hint="eastAsia" w:ascii="微软雅黑" w:hAnsi="微软雅黑" w:eastAsia="微软雅黑" w:cs="微软雅黑"/>
          <w:i w:val="0"/>
          <w:iCs w:val="0"/>
          <w:caps w:val="0"/>
          <w:color w:val="707070"/>
          <w:spacing w:val="0"/>
          <w:sz w:val="18"/>
          <w:szCs w:val="18"/>
          <w:shd w:val="clear" w:fill="FFFFFF"/>
          <w:vertAlign w:val="baseline"/>
        </w:rPr>
        <w:t>中国政府采购网 【打印】 </w:t>
      </w:r>
      <w:r>
        <w:rPr>
          <w:rFonts w:hint="eastAsia" w:ascii="微软雅黑" w:hAnsi="微软雅黑" w:eastAsia="微软雅黑" w:cs="微软雅黑"/>
          <w:i w:val="0"/>
          <w:iCs w:val="0"/>
          <w:caps w:val="0"/>
          <w:color w:val="FFFFFF"/>
          <w:spacing w:val="0"/>
          <w:sz w:val="18"/>
          <w:szCs w:val="18"/>
          <w:shd w:val="clear" w:fill="A00000"/>
          <w:vertAlign w:val="baseline"/>
        </w:rPr>
        <w:t>【显示公告概要】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一、项目编号：FJGY-[TP]-202403031-1</w:t>
      </w:r>
      <w:r>
        <w:rPr>
          <w:rFonts w:hint="eastAsia" w:ascii="微软雅黑" w:hAnsi="微软雅黑" w:eastAsia="微软雅黑" w:cs="微软雅黑"/>
          <w:i w:val="0"/>
          <w:iCs w:val="0"/>
          <w:caps w:val="0"/>
          <w:color w:val="383838"/>
          <w:spacing w:val="0"/>
          <w:sz w:val="24"/>
          <w:szCs w:val="24"/>
          <w:shd w:val="clear" w:fill="FFFFFF"/>
          <w:vertAlign w:val="baseline"/>
        </w:rPr>
        <w:t>（招标文件编号：FJGY-[TP]-202403031-1）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二、项目名称：福州职业技术学院电开水器维保服务项目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三、中标（成交）信息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供应商名称：福建清淳科技有限公司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供应商地址：福建省福州市闽侯县上街镇马保村古井99号9#厂房G一层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中标（成交）金额：14.5111000（万元）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四、主要标的信息</w:t>
      </w:r>
    </w:p>
    <w:tbl>
      <w:tblPr>
        <w:tblStyle w:val="4"/>
        <w:tblW w:w="0" w:type="auto"/>
        <w:tblInd w:w="1576" w:type="dxa"/>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Layout w:type="autofit"/>
        <w:tblCellMar>
          <w:top w:w="0" w:type="dxa"/>
          <w:left w:w="0" w:type="dxa"/>
          <w:bottom w:w="0" w:type="dxa"/>
          <w:right w:w="0" w:type="dxa"/>
        </w:tblCellMar>
      </w:tblPr>
      <w:tblGrid>
        <w:gridCol w:w="393"/>
        <w:gridCol w:w="1053"/>
        <w:gridCol w:w="1040"/>
        <w:gridCol w:w="1080"/>
        <w:gridCol w:w="1080"/>
        <w:gridCol w:w="1013"/>
        <w:gridCol w:w="1081"/>
      </w:tblGrid>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CellMar>
            <w:top w:w="0" w:type="dxa"/>
            <w:left w:w="0" w:type="dxa"/>
            <w:bottom w:w="0" w:type="dxa"/>
            <w:right w:w="0" w:type="dxa"/>
          </w:tblCellMar>
        </w:tblPrEx>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序号</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供应商名称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服务名称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服务范围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服务要求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服务时间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服务标准  </w:t>
            </w:r>
          </w:p>
        </w:tc>
      </w:tr>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CellMar>
            <w:top w:w="0" w:type="dxa"/>
            <w:left w:w="0" w:type="dxa"/>
            <w:bottom w:w="0" w:type="dxa"/>
            <w:right w:w="0" w:type="dxa"/>
          </w:tblCellMar>
        </w:tblPrEx>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1</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福建清淳科技有限公司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电开水器维保服务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详见谈判文件与成交人响应文件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详见谈判文件与成交人响应文件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1年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详见谈判文件与成交人响应文件  </w:t>
            </w:r>
          </w:p>
        </w:tc>
      </w:tr>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widowControl/>
              <w:suppressLineNumbers w:val="0"/>
              <w:jc w:val="left"/>
              <w:textAlignment w:val="baseline"/>
            </w:pPr>
            <w:r>
              <w:rPr>
                <w:rFonts w:ascii="宋体" w:hAnsi="宋体" w:eastAsia="宋体" w:cs="宋体"/>
                <w:kern w:val="0"/>
                <w:sz w:val="24"/>
                <w:szCs w:val="24"/>
                <w:vertAlign w:val="baseline"/>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五、评审专家（单一来源采购人员）名单：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林风华、李杭、王明超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六、代理服务收费标准及金额：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本项目代理费收费标准：1.本项目代理服务费由成交人支付。 2. 招标代理服务费收取标准： （1）招标代理服务费100万元以下按成交总金额的1.5%收取。成交人应在领取成交通知书前以转帐、电汇、现金存款等方式一次性缴清。 （2）招标代理服务费收取方式：成交人应在领取中标通知书的同时按规定的标准一次性向采购代理机构缴清招标代理服务费。 （3）招标代理服务费以银行转账、电汇、汇票或现金等付款方式。 （4）招标代理服务费缴交银行帐号：开户名：福建广誉工程管理有限公司；开户行：中国建设银行股份有限公司福州南江滨支行；帐号：35050188630000000183。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b/>
          <w:bCs/>
          <w:i w:val="0"/>
          <w:iCs w:val="0"/>
          <w:caps w:val="0"/>
          <w:color w:val="383838"/>
          <w:spacing w:val="0"/>
          <w:sz w:val="24"/>
          <w:szCs w:val="24"/>
          <w:shd w:val="clear" w:fill="FFFFFF"/>
          <w:vertAlign w:val="baseline"/>
        </w:rPr>
        <w:t>本项目代理费总金额：0.217700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七、公告期限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自本公告发布之日起1个工作日。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八、其它补充事宜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各供应商资格及符合性审查均合格；政策优惠情况：无。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名 称：福州职业技术学院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地址：福州市闽侯上街联榕路8号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联系方式：郑老师0591-83760305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名 称：福建广誉工程管理有限公司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　址：福州市仓山区金山街道仓山万达广场C区3号楼15层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联系方式：李健、欧忠良0591-88032000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项目联系人：李健、欧忠良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电　话：　　0591-88032000</w:t>
      </w:r>
    </w:p>
    <w:p>
      <w:pPr>
        <w:keepNext w:val="0"/>
        <w:keepLines w:val="0"/>
        <w:widowControl/>
        <w:suppressLineNumbers w:val="0"/>
        <w:pBdr>
          <w:top w:val="single" w:color="DDDDDD" w:sz="6" w:space="16"/>
          <w:left w:val="none" w:color="auto" w:sz="0" w:space="0"/>
          <w:bottom w:val="none" w:color="auto" w:sz="0" w:space="0"/>
          <w:right w:val="none" w:color="auto" w:sz="0" w:space="0"/>
        </w:pBdr>
        <w:shd w:val="clear" w:fill="FFFFFF"/>
        <w:spacing w:before="150" w:beforeAutospacing="0" w:after="150" w:afterAutospacing="0" w:line="480" w:lineRule="atLeast"/>
        <w:ind w:left="1576" w:right="226" w:firstLine="0"/>
        <w:jc w:val="left"/>
        <w:textAlignment w:val="baseline"/>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kern w:val="0"/>
          <w:sz w:val="24"/>
          <w:szCs w:val="24"/>
          <w:shd w:val="clear" w:fill="FFFFFF"/>
          <w:vertAlign w:val="baseline"/>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YTVkMzIzMDE0YTRmMTMxZWFhM2MwODcyMDU2OTkifQ=="/>
  </w:docVars>
  <w:rsids>
    <w:rsidRoot w:val="073466FE"/>
    <w:rsid w:val="073466FE"/>
    <w:rsid w:val="1E913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2024-04-16T07:41:00Z</dcterms:created>
  <dc:creator>愤怒的腹肌</dc:creator>
  <cp:lastModifiedBy>郑彩霞</cp:lastModifiedBy>
  <dcterms:modified xsi:type="dcterms:W3CDTF">2024-04-16T07:56:26Z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99F6317EBCA0432FB365D9187D2CCBBD_11</vt:lpwstr>
  </property>
</Properties>
</file>