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84"/>
          <w:szCs w:val="84"/>
          <w:lang w:eastAsia="zh-CN"/>
        </w:rPr>
      </w:pPr>
    </w:p>
    <w:p>
      <w:pPr>
        <w:pStyle w:val="6"/>
        <w:widowControl/>
        <w:jc w:val="distribute"/>
        <w:rPr>
          <w:rFonts w:ascii="方正小标宋简体" w:hAnsi="华文中宋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84"/>
          <w:szCs w:val="84"/>
        </w:rPr>
        <w:t>福州职业技术学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100"/>
          <w:w w:val="80"/>
          <w:sz w:val="84"/>
          <w:szCs w:val="84"/>
        </w:rPr>
        <w:t xml:space="preserve">院  </w:t>
      </w:r>
      <w:r>
        <w:rPr>
          <w:rFonts w:hint="eastAsia" w:ascii="方正小标宋简体" w:hAnsi="华文中宋" w:eastAsia="方正小标宋简体"/>
          <w:b/>
          <w:color w:val="FF0000"/>
          <w:sz w:val="72"/>
          <w:szCs w:val="7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40"/>
          <w:szCs w:val="44"/>
        </w:rPr>
        <w:t>宣传部</w:t>
      </w:r>
      <w:r>
        <w:rPr>
          <w:rFonts w:hint="eastAsia" w:ascii="方正小标宋简体" w:hAnsi="华文中宋" w:eastAsia="方正小标宋简体"/>
          <w:b/>
          <w:color w:val="FF0000"/>
          <w:sz w:val="72"/>
          <w:szCs w:val="72"/>
        </w:rPr>
        <w:t>）</w:t>
      </w:r>
    </w:p>
    <w:p>
      <w:pPr>
        <w:pStyle w:val="6"/>
        <w:spacing w:beforeLines="50" w:afterLines="50" w:line="480" w:lineRule="exact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60288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y/KJzUAAAABgEAAA8AAAAAAAAAAQAgAAAAIgAAAGRycy9kb3ducmV2Lnht&#10;bFBLAQIUABQAAAAIAIdO4kBFdbX4/QEAAPYDAAAOAAAAAAAAAAEAIAAAACM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28"/>
          <w:szCs w:val="28"/>
        </w:rPr>
        <w:t>榕职院宣〔202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关于组织开展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“弘扬雷锋精神 深化文明实践 共创典范之城”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学雷锋月活动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各基层党组织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为深入贯彻落实《中共福州市委文明办关于开展“弘扬雷锋精神 深化文明实践 共创典范之城”学雷锋月活动的通知 》（榕委文明办〔202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号）精神，我校决定在2022年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3月开展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“弘扬雷锋精神 深化文明实践 共创典范之城”学雷锋月活动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以习近平新时代中国特色社会主义思想为指导，坚持围绕中心、服务大局，积极培育和践行社会主义核心价值观，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加强与</w:t>
      </w:r>
      <w:r>
        <w:rPr>
          <w:rFonts w:hint="eastAsia" w:ascii="仿宋" w:hAnsi="仿宋" w:eastAsia="仿宋" w:cs="仿宋"/>
          <w:sz w:val="28"/>
          <w:szCs w:val="28"/>
        </w:rPr>
        <w:t>各地新时代文明实践中心（所、站）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沟通联系</w:t>
      </w:r>
      <w:r>
        <w:rPr>
          <w:rFonts w:hint="eastAsia" w:ascii="仿宋" w:hAnsi="仿宋" w:eastAsia="仿宋" w:cs="仿宋"/>
          <w:sz w:val="28"/>
          <w:szCs w:val="28"/>
        </w:rPr>
        <w:t>，引导广大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深入开展各类学雷锋志愿服务活动，为迎接党的二十大胜利召开营造文明和谐、团结奋进的社会氛围，为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福州市</w:t>
      </w:r>
      <w:r>
        <w:rPr>
          <w:rFonts w:hint="eastAsia" w:ascii="仿宋" w:hAnsi="仿宋" w:eastAsia="仿宋" w:cs="仿宋"/>
          <w:sz w:val="28"/>
          <w:szCs w:val="28"/>
        </w:rPr>
        <w:t>全方位推进高质量发展超越、建设现代化国际城市和创建全国文明典范城市贡献力量。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弘扬雷锋精神 深化文明实践 共创典范之城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2022年3月份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四、活动内容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开展暖心关爱帮扶活动。</w:t>
      </w:r>
      <w:r>
        <w:rPr>
          <w:rFonts w:hint="eastAsia" w:ascii="仿宋" w:hAnsi="仿宋" w:eastAsia="仿宋" w:cs="仿宋"/>
          <w:sz w:val="28"/>
          <w:szCs w:val="28"/>
        </w:rPr>
        <w:t>学雷锋活动重在便民利民，惠民生、暖人心。要结合“拗九节”活动，组织志愿者到孤寡老人、空巢老人、残障人士等家庭结对帮扶，帮助打扫卫生、维修家电、辅导使用智能设备；重点为农村留守儿童、外来务工人员子女等提供生活照顾、学业辅导、心理咨询、爱心捐赠、兴趣培养、亲情陪伴等服务。立足岗位学雷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到敬老院、福利院、特殊学校、“长者食堂”等进行走访慰问，传递爱心暖意。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bookmarkStart w:id="0" w:name="_Hlk61705202"/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开展法规宣传贯彻活动。</w:t>
      </w:r>
      <w:r>
        <w:rPr>
          <w:rFonts w:hint="eastAsia" w:ascii="仿宋" w:hAnsi="仿宋" w:eastAsia="仿宋" w:cs="仿宋"/>
          <w:sz w:val="28"/>
          <w:szCs w:val="28"/>
        </w:rPr>
        <w:t>深化学雷锋志愿服务活动，制度化法制化是基本保障。要以2021年7月1日正式施行的《福建省志愿服务条例》为重点，通过播放专题片、发放宣传册、举办宣讲讲座、开展主题活动等多种形式，利用网站、户外电子屏、宣传栏及“两微一端”等各类宣传阵地，广泛开展国务院《志愿服务条例》、《福建省志愿服务条例》和《福州市志愿服务条例》等法规学习宣传活动，把雷锋精神根植于广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心中，推动学雷锋志愿服务内化于心、外化于行。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开展便民志愿服务活动。</w:t>
      </w:r>
      <w:r>
        <w:rPr>
          <w:rFonts w:hint="eastAsia" w:ascii="仿宋" w:hAnsi="仿宋" w:eastAsia="仿宋" w:cs="仿宋"/>
          <w:sz w:val="28"/>
          <w:szCs w:val="28"/>
        </w:rPr>
        <w:t>组织志愿者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深入</w:t>
      </w:r>
      <w:r>
        <w:rPr>
          <w:rFonts w:hint="eastAsia" w:ascii="仿宋" w:hAnsi="仿宋" w:eastAsia="仿宋" w:cs="仿宋"/>
          <w:sz w:val="28"/>
          <w:szCs w:val="28"/>
        </w:rPr>
        <w:t>公共文化设施、旅游景区、公园广场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、社区（街道、村镇）、乡村学校少年宫等</w:t>
      </w:r>
      <w:r>
        <w:rPr>
          <w:rFonts w:hint="eastAsia" w:ascii="仿宋" w:hAnsi="仿宋" w:eastAsia="仿宋" w:cs="仿宋"/>
          <w:sz w:val="28"/>
          <w:szCs w:val="28"/>
        </w:rPr>
        <w:t>，广泛开展邻里互助、文明倡导、疫情防控、应急救援、文化科普、为老服务、关心下一代、生活垃圾分类等丰富多彩、贴近民生的经常性学雷锋志愿服务活动，使之成为弘扬志愿精神的窗口。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1.提高思想认识。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各基层党组织</w:t>
      </w:r>
      <w:r>
        <w:rPr>
          <w:rFonts w:hint="eastAsia" w:ascii="仿宋" w:hAnsi="仿宋" w:eastAsia="仿宋" w:cs="仿宋"/>
          <w:sz w:val="28"/>
          <w:szCs w:val="28"/>
        </w:rPr>
        <w:t>要进一步提高认识，把学雷锋志愿服务活动作为迎接党的二十大胜利召开的重要内容，作为培育和践行社会主义核心价值观的有效途径，精心制定活动方案，扎实开展志愿活动。要注重整合社会力量，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加强与与各地新时代文明实践中心（所、站）沟通联系，</w:t>
      </w:r>
      <w:r>
        <w:rPr>
          <w:rFonts w:hint="eastAsia" w:ascii="仿宋" w:hAnsi="仿宋" w:eastAsia="仿宋" w:cs="仿宋"/>
          <w:sz w:val="28"/>
          <w:szCs w:val="28"/>
        </w:rPr>
        <w:t>组织动员广大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志愿者开展学雷锋志愿服务活动，群策群力推动广泛深入开展。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实效。</w:t>
      </w:r>
      <w:r>
        <w:rPr>
          <w:rFonts w:hint="eastAsia" w:ascii="仿宋" w:hAnsi="仿宋" w:eastAsia="仿宋" w:cs="仿宋"/>
          <w:sz w:val="28"/>
          <w:szCs w:val="28"/>
        </w:rPr>
        <w:t>要紧扣人民群众对美好生活的向往，将各项活动融入乡村振兴、文明实践、社会治理等工作，与“我为群众办实事”紧密结合起来，组织开展群众乐于参与、便于参与的活动项目，办实事、解难题、求实效，更好地服务群众、凝聚群众、引导群众，不断提升人们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3.加强宣传引导。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各基层党组织要认真做好宣传报道，及时总结推广基层的创新做法和鲜活经验，生动反映活动的新进展新成效，积极传播雷锋精神和志愿服务理念，培育志愿服务文化、营造学雷锋浓厚氛围。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各基层党组织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围绕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主题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活动前认真制定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主题活动方案，精心组织开展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师生群众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喜闻乐见的志愿服务活动，并于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日之前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将活动安排表报送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学校宣传统战部林靖老师，3月23日前将活动总结报送至学校宣传统战部林靖老师处。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</w:rPr>
        <w:t>福州职业技术学院2022年“弘扬雷锋精神 深化文明实践 共创典范之城”学雷锋月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宣传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统战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</w:t>
      </w:r>
    </w:p>
    <w:p>
      <w:pPr>
        <w:pStyle w:val="2"/>
        <w:rPr>
          <w:rFonts w:hint="eastAsia" w:ascii="仿宋_GB2312" w:eastAsia="仿宋_GB2312"/>
          <w:b w:val="0"/>
          <w:bCs w:val="0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17" w:bottom="2098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1312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SsMSNYAAAAIAQAADwAAAAAAAAABACAAAAAiAAAAZHJzL2Rvd25yZXYueG1s&#10;UEsBAhQAFAAAAAgAh07iQBMA/p/6AQAA9QMAAA4AAAAAAAAAAQAgAAAAJQEAAGRycy9lMm9Eb2Mu&#10;eG1sUEsFBgAAAAAGAAYAWQEAAJ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2336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mbznUAAAABQEAAA8AAAAAAAAAAQAgAAAAIgAAAGRycy9kb3ducmV2LnhtbFBL&#10;AQIUABQAAAAIAIdO4kCaXqCK+gEAAPMDAAAOAAAAAAAAAAEAIAAAACMBAABkcnMvZTJvRG9jLnht&#10;bFBLBQYAAAAABgAGAFkBAACP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XebOdMAAAAFAQAADwAAAAAAAAABACAAAAAiAAAAZHJzL2Rvd25yZXYueG1sUEsB&#10;AhQAFAAAAAgAh07iQGC26L/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福州职业技术学院宣传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统战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部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2022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印发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pStyle w:val="3"/>
        <w:tabs>
          <w:tab w:val="left" w:pos="8274"/>
        </w:tabs>
        <w:ind w:right="0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2022年“弘扬雷锋精神 深化文明实践 共创典范之城”学雷锋月活动安排表</w:t>
      </w:r>
    </w:p>
    <w:p/>
    <w:p>
      <w:pPr>
        <w:tabs>
          <w:tab w:val="left" w:pos="10707"/>
          <w:tab w:val="left" w:pos="11989"/>
          <w:tab w:val="left" w:pos="12788"/>
          <w:tab w:val="left" w:pos="13587"/>
        </w:tabs>
        <w:spacing w:before="0"/>
        <w:ind w:right="0"/>
        <w:jc w:val="left"/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</w:pP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>填报单位：</w:t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ab/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 xml:space="preserve"> </w:t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ab/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 xml:space="preserve">年 </w:t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ab/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 xml:space="preserve">月 </w:t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ab/>
      </w:r>
      <w:r>
        <w:rPr>
          <w:rFonts w:ascii="宋体" w:hAnsi="宋体" w:eastAsia="宋体" w:cs="宋体"/>
          <w:kern w:val="2"/>
          <w:sz w:val="28"/>
          <w:szCs w:val="22"/>
          <w:lang w:val="zh-CN" w:eastAsia="zh-CN" w:bidi="zh-CN"/>
        </w:rPr>
        <w:t>日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7029"/>
        <w:gridCol w:w="1597"/>
        <w:gridCol w:w="1560"/>
        <w:gridCol w:w="1417"/>
        <w:gridCol w:w="2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45" w:type="dxa"/>
            <w:vAlign w:val="center"/>
          </w:tcPr>
          <w:p>
            <w:pPr>
              <w:pStyle w:val="14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7029" w:type="dxa"/>
            <w:vAlign w:val="center"/>
          </w:tcPr>
          <w:p>
            <w:pPr>
              <w:pStyle w:val="14"/>
              <w:ind w:left="1394" w:right="1385"/>
              <w:jc w:val="center"/>
              <w:rPr>
                <w:sz w:val="28"/>
              </w:rPr>
            </w:pPr>
            <w:r>
              <w:rPr>
                <w:sz w:val="28"/>
              </w:rPr>
              <w:t>活动项目（活动主题、服务内容）</w:t>
            </w:r>
          </w:p>
        </w:tc>
        <w:tc>
          <w:tcPr>
            <w:tcW w:w="1597" w:type="dxa"/>
            <w:vAlign w:val="center"/>
          </w:tcPr>
          <w:p>
            <w:pPr>
              <w:pStyle w:val="14"/>
              <w:jc w:val="center"/>
              <w:rPr>
                <w:sz w:val="28"/>
              </w:rPr>
            </w:pPr>
            <w:r>
              <w:rPr>
                <w:sz w:val="28"/>
              </w:rPr>
              <w:t>活动时间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ind w:left="218"/>
              <w:jc w:val="both"/>
              <w:rPr>
                <w:sz w:val="28"/>
              </w:rPr>
            </w:pPr>
            <w:r>
              <w:rPr>
                <w:sz w:val="28"/>
              </w:rPr>
              <w:t>活动地点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  <w:tc>
          <w:tcPr>
            <w:tcW w:w="2450" w:type="dxa"/>
            <w:vAlign w:val="center"/>
          </w:tcPr>
          <w:p>
            <w:pPr>
              <w:pStyle w:val="14"/>
              <w:jc w:val="center"/>
              <w:rPr>
                <w:sz w:val="28"/>
              </w:rPr>
            </w:pPr>
            <w:r>
              <w:rPr>
                <w:sz w:val="28"/>
              </w:rPr>
              <w:t>联系人（手机）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45" w:type="dxa"/>
            <w:vAlign w:val="center"/>
          </w:tcPr>
          <w:p>
            <w:pPr>
              <w:pStyle w:val="14"/>
              <w:spacing w:before="287"/>
              <w:ind w:left="8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7029" w:type="dxa"/>
            <w:vAlign w:val="center"/>
          </w:tcPr>
          <w:p>
            <w:pPr>
              <w:pStyle w:val="14"/>
              <w:jc w:val="left"/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活动主题：</w:t>
            </w:r>
          </w:p>
          <w:p>
            <w:pPr>
              <w:pStyle w:val="14"/>
              <w:jc w:val="left"/>
              <w:rPr>
                <w:rFonts w:hint="eastAsia" w:ascii="Times New Roman" w:eastAsia="宋体"/>
                <w:sz w:val="32"/>
                <w:lang w:eastAsia="zh-CN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服务内容：</w:t>
            </w:r>
          </w:p>
        </w:tc>
        <w:tc>
          <w:tcPr>
            <w:tcW w:w="159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45" w:type="dxa"/>
            <w:vAlign w:val="center"/>
          </w:tcPr>
          <w:p>
            <w:pPr>
              <w:pStyle w:val="14"/>
              <w:spacing w:before="287"/>
              <w:ind w:left="8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7029" w:type="dxa"/>
            <w:vAlign w:val="center"/>
          </w:tcPr>
          <w:p>
            <w:pPr>
              <w:pStyle w:val="14"/>
              <w:jc w:val="left"/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活动主题：</w:t>
            </w:r>
          </w:p>
          <w:p>
            <w:pPr>
              <w:pStyle w:val="14"/>
              <w:jc w:val="left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服务内容：</w:t>
            </w:r>
          </w:p>
        </w:tc>
        <w:tc>
          <w:tcPr>
            <w:tcW w:w="159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45" w:type="dxa"/>
            <w:vAlign w:val="center"/>
          </w:tcPr>
          <w:p>
            <w:pPr>
              <w:pStyle w:val="14"/>
              <w:spacing w:before="288"/>
              <w:ind w:left="8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7029" w:type="dxa"/>
            <w:vAlign w:val="center"/>
          </w:tcPr>
          <w:p>
            <w:pPr>
              <w:pStyle w:val="14"/>
              <w:jc w:val="left"/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活动主题：</w:t>
            </w:r>
          </w:p>
          <w:p>
            <w:pPr>
              <w:pStyle w:val="14"/>
              <w:jc w:val="left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color w:val="0000FF"/>
                <w:sz w:val="22"/>
                <w:szCs w:val="18"/>
                <w:lang w:eastAsia="zh-CN"/>
              </w:rPr>
              <w:t>服务内容：</w:t>
            </w:r>
          </w:p>
        </w:tc>
        <w:tc>
          <w:tcPr>
            <w:tcW w:w="159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45" w:type="dxa"/>
            <w:vAlign w:val="center"/>
          </w:tcPr>
          <w:p>
            <w:pPr>
              <w:pStyle w:val="14"/>
              <w:spacing w:before="288"/>
              <w:ind w:left="9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</w:rPr>
              <w:t>…</w:t>
            </w:r>
          </w:p>
        </w:tc>
        <w:tc>
          <w:tcPr>
            <w:tcW w:w="7029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32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kern w:val="2"/>
          <w:sz w:val="28"/>
          <w:szCs w:val="22"/>
          <w:lang w:val="zh-CN" w:eastAsia="zh-CN" w:bidi="zh-C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380A3E-0644-4475-A0A3-75DEAD4435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0D8F87-8DCF-4F72-A82C-2D0E411B5729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9CDCC1E-4D98-4F2B-8929-306BF3A4B0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BA1FD7C-0157-46E7-AB24-781906C8ACE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672AA6A-A821-4438-851C-62BAF675C333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44"/>
    <w:rsid w:val="00026E90"/>
    <w:rsid w:val="000407BB"/>
    <w:rsid w:val="00045EB6"/>
    <w:rsid w:val="00070FDC"/>
    <w:rsid w:val="00086897"/>
    <w:rsid w:val="000D32AA"/>
    <w:rsid w:val="00104FBD"/>
    <w:rsid w:val="00126561"/>
    <w:rsid w:val="0015665E"/>
    <w:rsid w:val="00170B5C"/>
    <w:rsid w:val="001C7D7F"/>
    <w:rsid w:val="001E19A5"/>
    <w:rsid w:val="002167B9"/>
    <w:rsid w:val="002529B4"/>
    <w:rsid w:val="002553F9"/>
    <w:rsid w:val="00264A69"/>
    <w:rsid w:val="002C1835"/>
    <w:rsid w:val="002C5FE3"/>
    <w:rsid w:val="002F2E9A"/>
    <w:rsid w:val="003008EF"/>
    <w:rsid w:val="00310C00"/>
    <w:rsid w:val="0038492C"/>
    <w:rsid w:val="00461B9B"/>
    <w:rsid w:val="00467084"/>
    <w:rsid w:val="004805EA"/>
    <w:rsid w:val="00485B05"/>
    <w:rsid w:val="004D5BF0"/>
    <w:rsid w:val="004E6FB8"/>
    <w:rsid w:val="00502EE6"/>
    <w:rsid w:val="005048B7"/>
    <w:rsid w:val="005116BC"/>
    <w:rsid w:val="00514D08"/>
    <w:rsid w:val="00550B5C"/>
    <w:rsid w:val="005C6482"/>
    <w:rsid w:val="005E4007"/>
    <w:rsid w:val="005E7017"/>
    <w:rsid w:val="005F48DB"/>
    <w:rsid w:val="0060307C"/>
    <w:rsid w:val="00656500"/>
    <w:rsid w:val="006961ED"/>
    <w:rsid w:val="006F3988"/>
    <w:rsid w:val="00722407"/>
    <w:rsid w:val="00724289"/>
    <w:rsid w:val="007752A1"/>
    <w:rsid w:val="00815CA2"/>
    <w:rsid w:val="00827A71"/>
    <w:rsid w:val="0085405B"/>
    <w:rsid w:val="00857796"/>
    <w:rsid w:val="008D4C0C"/>
    <w:rsid w:val="008E7B51"/>
    <w:rsid w:val="00920BD9"/>
    <w:rsid w:val="009964BD"/>
    <w:rsid w:val="009C3A5E"/>
    <w:rsid w:val="009C3DFC"/>
    <w:rsid w:val="00A13565"/>
    <w:rsid w:val="00A17C65"/>
    <w:rsid w:val="00A40B40"/>
    <w:rsid w:val="00A41BC6"/>
    <w:rsid w:val="00A66153"/>
    <w:rsid w:val="00AE3BBC"/>
    <w:rsid w:val="00B57616"/>
    <w:rsid w:val="00C40801"/>
    <w:rsid w:val="00C73ACD"/>
    <w:rsid w:val="00CA7F44"/>
    <w:rsid w:val="00D3169F"/>
    <w:rsid w:val="00D32C3D"/>
    <w:rsid w:val="00E062C8"/>
    <w:rsid w:val="00E232F8"/>
    <w:rsid w:val="00E7137E"/>
    <w:rsid w:val="00EC579E"/>
    <w:rsid w:val="00F10C80"/>
    <w:rsid w:val="00F1315C"/>
    <w:rsid w:val="00F25825"/>
    <w:rsid w:val="00F61984"/>
    <w:rsid w:val="00F76047"/>
    <w:rsid w:val="00F96DBF"/>
    <w:rsid w:val="00FC36CB"/>
    <w:rsid w:val="0BE01BDD"/>
    <w:rsid w:val="0C654743"/>
    <w:rsid w:val="0C7117A3"/>
    <w:rsid w:val="10D348D9"/>
    <w:rsid w:val="1B9D64DA"/>
    <w:rsid w:val="23CF0F86"/>
    <w:rsid w:val="24B259F6"/>
    <w:rsid w:val="26303B37"/>
    <w:rsid w:val="28FE074F"/>
    <w:rsid w:val="2CC95412"/>
    <w:rsid w:val="35057203"/>
    <w:rsid w:val="355359F9"/>
    <w:rsid w:val="371642B3"/>
    <w:rsid w:val="42FA7519"/>
    <w:rsid w:val="50DC2C87"/>
    <w:rsid w:val="56723939"/>
    <w:rsid w:val="57415668"/>
    <w:rsid w:val="5B5F211F"/>
    <w:rsid w:val="63265E57"/>
    <w:rsid w:val="691E26C3"/>
    <w:rsid w:val="6E903BA5"/>
    <w:rsid w:val="6F667E04"/>
    <w:rsid w:val="70F56BC9"/>
    <w:rsid w:val="759E0F89"/>
    <w:rsid w:val="76B13EC5"/>
    <w:rsid w:val="786C7D7E"/>
    <w:rsid w:val="7B615DCF"/>
    <w:rsid w:val="7E037A3B"/>
    <w:rsid w:val="7E6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unhideWhenUsed/>
    <w:qFormat/>
    <w:uiPriority w:val="99"/>
    <w:pPr>
      <w:widowControl/>
      <w:adjustRightInd w:val="0"/>
      <w:snapToGrid w:val="0"/>
      <w:spacing w:before="100" w:beforeAutospacing="1" w:after="100" w:afterAutospacing="1" w:line="15" w:lineRule="atLeast"/>
      <w:jc w:val="left"/>
    </w:pPr>
    <w:rPr>
      <w:rFonts w:ascii="u5b8bu4f53" w:hAnsi="u5b8bu4f53" w:eastAsia="u5b8bu4f53"/>
      <w:color w:val="696969"/>
      <w:kern w:val="0"/>
      <w:szCs w:val="21"/>
    </w:rPr>
  </w:style>
  <w:style w:type="paragraph" w:styleId="7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3">
    <w:name w:val="arti_metas"/>
    <w:basedOn w:val="1"/>
    <w:qFormat/>
    <w:uiPriority w:val="0"/>
    <w:pPr>
      <w:jc w:val="center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1640</Characters>
  <Lines>13</Lines>
  <Paragraphs>3</Paragraphs>
  <TotalTime>0</TotalTime>
  <ScaleCrop>false</ScaleCrop>
  <LinksUpToDate>false</LinksUpToDate>
  <CharactersWithSpaces>1924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2021-01-16T08:40:00Z</dcterms:created>
  <dc:creator>admin</dc:creator>
  <cp:lastModifiedBy>林靖</cp:lastModifiedBy>
  <cp:lastPrinted>2021-01-19T08:49:00Z</cp:lastPrinted>
  <dcterms:modified xsi:type="dcterms:W3CDTF">2022-03-11T09:10:44Z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7AE1E1F5C51E4972A02A7152C592A5E8</vt:lpwstr>
  </property>
</Properties>
</file>