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F1" w:rsidRDefault="00E73BD1">
      <w:pPr>
        <w:jc w:val="center"/>
        <w:rPr>
          <w:b/>
          <w:sz w:val="28"/>
        </w:rPr>
      </w:pPr>
      <w:r>
        <w:rPr>
          <w:rFonts w:hint="eastAsia"/>
          <w:b/>
          <w:sz w:val="28"/>
        </w:rPr>
        <w:t>福州职业技术学院</w:t>
      </w:r>
    </w:p>
    <w:p w:rsidR="00C900F1" w:rsidRDefault="00D91901">
      <w:pPr>
        <w:jc w:val="center"/>
      </w:pPr>
      <w:r>
        <w:rPr>
          <w:rFonts w:hint="eastAsia"/>
          <w:b/>
          <w:sz w:val="28"/>
        </w:rPr>
        <w:t>关于公开遴选大数据生产性实训基地合作建设单位的</w:t>
      </w:r>
      <w:r w:rsidR="00E73BD1">
        <w:rPr>
          <w:rFonts w:hint="eastAsia"/>
          <w:b/>
          <w:sz w:val="28"/>
        </w:rPr>
        <w:t>公示</w:t>
      </w:r>
    </w:p>
    <w:p w:rsidR="00C900F1" w:rsidRPr="00C5759F" w:rsidRDefault="00E73BD1">
      <w:pPr>
        <w:spacing w:line="360" w:lineRule="auto"/>
        <w:ind w:firstLineChars="200" w:firstLine="560"/>
        <w:rPr>
          <w:sz w:val="28"/>
          <w:szCs w:val="28"/>
        </w:rPr>
      </w:pPr>
      <w:r>
        <w:rPr>
          <w:rFonts w:hint="eastAsia"/>
          <w:sz w:val="28"/>
          <w:szCs w:val="28"/>
        </w:rPr>
        <w:t>为了我校大数据、云计算等专业学生的专业技能培养，有效提升学生实践能力和综合职业素养，根据福职阿里巴巴大数据学院实训基地建设实际需求，拟合作建设福职阿里巴巴大数据学院大数据生产性实训基地。大数据生产性实训基地主要用于福州职业技术学院学生实习实训，</w:t>
      </w:r>
      <w:r w:rsidRPr="00C5759F">
        <w:rPr>
          <w:rFonts w:hint="eastAsia"/>
          <w:sz w:val="28"/>
          <w:szCs w:val="28"/>
        </w:rPr>
        <w:t>内容包括但不限于数据采集、清洗、加工及预处理等实习和综合性实训。</w:t>
      </w:r>
      <w:r w:rsidR="00FC56AE" w:rsidRPr="00754549">
        <w:rPr>
          <w:rFonts w:hint="eastAsia"/>
          <w:sz w:val="28"/>
          <w:szCs w:val="28"/>
        </w:rPr>
        <w:t>学校提供福职阿里巴巴大数据学院大数据生产性实训基地建设场地，为特教大楼</w:t>
      </w:r>
      <w:r w:rsidR="00FC56AE" w:rsidRPr="00754549">
        <w:rPr>
          <w:rFonts w:hint="eastAsia"/>
          <w:sz w:val="28"/>
          <w:szCs w:val="28"/>
        </w:rPr>
        <w:t>3</w:t>
      </w:r>
      <w:r w:rsidR="00FC56AE" w:rsidRPr="00754549">
        <w:rPr>
          <w:rFonts w:hint="eastAsia"/>
          <w:sz w:val="28"/>
          <w:szCs w:val="28"/>
        </w:rPr>
        <w:t>楼约</w:t>
      </w:r>
      <w:r w:rsidR="00FC56AE" w:rsidRPr="00754549">
        <w:rPr>
          <w:rFonts w:hint="eastAsia"/>
          <w:sz w:val="28"/>
          <w:szCs w:val="28"/>
        </w:rPr>
        <w:t>300</w:t>
      </w:r>
      <w:r w:rsidR="00FC56AE" w:rsidRPr="00754549">
        <w:rPr>
          <w:rFonts w:hint="eastAsia"/>
          <w:sz w:val="28"/>
          <w:szCs w:val="28"/>
        </w:rPr>
        <w:t>平米场地（</w:t>
      </w:r>
      <w:r w:rsidR="00FC56AE" w:rsidRPr="00754549">
        <w:rPr>
          <w:rFonts w:hint="eastAsia"/>
          <w:sz w:val="28"/>
          <w:szCs w:val="28"/>
        </w:rPr>
        <w:t>303</w:t>
      </w:r>
      <w:r w:rsidR="00FC56AE" w:rsidRPr="00754549">
        <w:rPr>
          <w:rFonts w:hint="eastAsia"/>
          <w:sz w:val="28"/>
          <w:szCs w:val="28"/>
        </w:rPr>
        <w:t>、</w:t>
      </w:r>
      <w:r w:rsidR="00FC56AE" w:rsidRPr="00754549">
        <w:rPr>
          <w:rFonts w:hint="eastAsia"/>
          <w:sz w:val="28"/>
          <w:szCs w:val="28"/>
        </w:rPr>
        <w:t>305</w:t>
      </w:r>
      <w:r w:rsidR="00FC56AE" w:rsidRPr="00754549">
        <w:rPr>
          <w:rFonts w:hint="eastAsia"/>
          <w:sz w:val="28"/>
          <w:szCs w:val="28"/>
        </w:rPr>
        <w:t>、</w:t>
      </w:r>
      <w:r w:rsidR="00FC56AE" w:rsidRPr="00754549">
        <w:rPr>
          <w:rFonts w:hint="eastAsia"/>
          <w:sz w:val="28"/>
          <w:szCs w:val="28"/>
        </w:rPr>
        <w:t>306</w:t>
      </w:r>
      <w:r w:rsidR="00FC56AE" w:rsidRPr="00754549">
        <w:rPr>
          <w:rFonts w:hint="eastAsia"/>
          <w:sz w:val="28"/>
          <w:szCs w:val="28"/>
        </w:rPr>
        <w:t>），并根据合作单位实际需要提供一定面积（约</w:t>
      </w:r>
      <w:r w:rsidR="00FC56AE" w:rsidRPr="00754549">
        <w:rPr>
          <w:rFonts w:hint="eastAsia"/>
          <w:sz w:val="28"/>
          <w:szCs w:val="28"/>
        </w:rPr>
        <w:t>36</w:t>
      </w:r>
      <w:r w:rsidR="00FC56AE" w:rsidRPr="00754549">
        <w:rPr>
          <w:rFonts w:hint="eastAsia"/>
          <w:sz w:val="28"/>
          <w:szCs w:val="28"/>
        </w:rPr>
        <w:t>平米）的配套办公场所。</w:t>
      </w:r>
      <w:r>
        <w:rPr>
          <w:rFonts w:hint="eastAsia"/>
          <w:sz w:val="28"/>
          <w:szCs w:val="28"/>
        </w:rPr>
        <w:t>现</w:t>
      </w:r>
      <w:r w:rsidRPr="00C5759F">
        <w:rPr>
          <w:rFonts w:hint="eastAsia"/>
          <w:sz w:val="28"/>
          <w:szCs w:val="28"/>
        </w:rPr>
        <w:t>公开邀请合作建设单位参加遴选，遴选条件公示如下：</w:t>
      </w:r>
    </w:p>
    <w:p w:rsidR="00C900F1" w:rsidRDefault="00E73BD1">
      <w:pPr>
        <w:spacing w:line="360" w:lineRule="auto"/>
        <w:ind w:firstLineChars="200" w:firstLine="560"/>
        <w:rPr>
          <w:sz w:val="28"/>
          <w:szCs w:val="28"/>
        </w:rPr>
      </w:pPr>
      <w:r w:rsidRPr="00C5759F">
        <w:rPr>
          <w:rFonts w:hint="eastAsia"/>
          <w:sz w:val="28"/>
          <w:szCs w:val="28"/>
        </w:rPr>
        <w:t xml:space="preserve">1. </w:t>
      </w:r>
      <w:r w:rsidRPr="00C5759F">
        <w:rPr>
          <w:rFonts w:hint="eastAsia"/>
          <w:sz w:val="28"/>
          <w:szCs w:val="28"/>
        </w:rPr>
        <w:t>公司应有专门</w:t>
      </w:r>
      <w:r w:rsidRPr="00C5759F">
        <w:rPr>
          <w:sz w:val="28"/>
          <w:szCs w:val="28"/>
        </w:rPr>
        <w:t>从事</w:t>
      </w:r>
      <w:r w:rsidRPr="00C5759F">
        <w:rPr>
          <w:rFonts w:hint="eastAsia"/>
          <w:sz w:val="28"/>
          <w:szCs w:val="28"/>
        </w:rPr>
        <w:t>与</w:t>
      </w:r>
      <w:r w:rsidRPr="00C5759F">
        <w:rPr>
          <w:sz w:val="28"/>
          <w:szCs w:val="28"/>
        </w:rPr>
        <w:t>大数据加工相关业务</w:t>
      </w:r>
      <w:r w:rsidRPr="00C5759F">
        <w:rPr>
          <w:rFonts w:hint="eastAsia"/>
          <w:sz w:val="28"/>
          <w:szCs w:val="28"/>
        </w:rPr>
        <w:t>，</w:t>
      </w:r>
      <w:r w:rsidRPr="00754549">
        <w:rPr>
          <w:rFonts w:hint="eastAsia"/>
          <w:sz w:val="28"/>
          <w:szCs w:val="28"/>
        </w:rPr>
        <w:t>能为学院相关专业提供大数据加工生产性实习实训教学服务</w:t>
      </w:r>
      <w:r w:rsidR="00C045D3">
        <w:rPr>
          <w:rFonts w:hint="eastAsia"/>
          <w:sz w:val="28"/>
          <w:szCs w:val="28"/>
        </w:rPr>
        <w:t>，</w:t>
      </w:r>
      <w:r w:rsidR="00C045D3" w:rsidRPr="00754549">
        <w:rPr>
          <w:rFonts w:hint="eastAsia"/>
          <w:sz w:val="28"/>
          <w:szCs w:val="28"/>
        </w:rPr>
        <w:t>公司</w:t>
      </w:r>
      <w:r w:rsidR="00FC56AE" w:rsidRPr="00754549">
        <w:rPr>
          <w:rFonts w:hint="eastAsia"/>
          <w:sz w:val="28"/>
          <w:szCs w:val="28"/>
        </w:rPr>
        <w:t>注册资本</w:t>
      </w:r>
      <w:r w:rsidR="00FC56AE" w:rsidRPr="00754549">
        <w:rPr>
          <w:rFonts w:hint="eastAsia"/>
          <w:sz w:val="28"/>
          <w:szCs w:val="28"/>
        </w:rPr>
        <w:t>500</w:t>
      </w:r>
      <w:r w:rsidR="00FC56AE" w:rsidRPr="00754549">
        <w:rPr>
          <w:rFonts w:hint="eastAsia"/>
          <w:sz w:val="28"/>
          <w:szCs w:val="28"/>
        </w:rPr>
        <w:t>万以上</w:t>
      </w:r>
      <w:r w:rsidR="00C045D3" w:rsidRPr="00754549">
        <w:rPr>
          <w:rFonts w:hint="eastAsia"/>
          <w:sz w:val="28"/>
          <w:szCs w:val="28"/>
        </w:rPr>
        <w:t>（含</w:t>
      </w:r>
      <w:r w:rsidR="00C045D3" w:rsidRPr="00754549">
        <w:rPr>
          <w:rFonts w:hint="eastAsia"/>
          <w:sz w:val="28"/>
          <w:szCs w:val="28"/>
        </w:rPr>
        <w:t>500</w:t>
      </w:r>
      <w:r w:rsidR="00C045D3" w:rsidRPr="00754549">
        <w:rPr>
          <w:rFonts w:hint="eastAsia"/>
          <w:sz w:val="28"/>
          <w:szCs w:val="28"/>
        </w:rPr>
        <w:t>万）</w:t>
      </w:r>
      <w:r w:rsidR="00FC56AE" w:rsidRPr="00754549">
        <w:rPr>
          <w:rFonts w:hint="eastAsia"/>
          <w:sz w:val="28"/>
          <w:szCs w:val="28"/>
        </w:rPr>
        <w:t>，</w:t>
      </w:r>
      <w:r w:rsidRPr="00754549">
        <w:rPr>
          <w:rFonts w:hint="eastAsia"/>
          <w:sz w:val="28"/>
          <w:szCs w:val="28"/>
        </w:rPr>
        <w:t>具有</w:t>
      </w:r>
      <w:r w:rsidRPr="00754549">
        <w:rPr>
          <w:sz w:val="28"/>
          <w:szCs w:val="28"/>
        </w:rPr>
        <w:t>省级</w:t>
      </w:r>
      <w:r w:rsidR="00C045D3" w:rsidRPr="00754549">
        <w:rPr>
          <w:rFonts w:hint="eastAsia"/>
          <w:sz w:val="28"/>
          <w:szCs w:val="28"/>
        </w:rPr>
        <w:t>以上</w:t>
      </w:r>
      <w:r w:rsidR="00E94502" w:rsidRPr="00754549">
        <w:rPr>
          <w:rFonts w:hint="eastAsia"/>
          <w:sz w:val="28"/>
          <w:szCs w:val="28"/>
        </w:rPr>
        <w:t>（含省级）</w:t>
      </w:r>
      <w:r w:rsidRPr="00754549">
        <w:rPr>
          <w:sz w:val="28"/>
          <w:szCs w:val="28"/>
        </w:rPr>
        <w:t>高新技术企业</w:t>
      </w:r>
      <w:r w:rsidRPr="00754549">
        <w:rPr>
          <w:rFonts w:hint="eastAsia"/>
          <w:sz w:val="28"/>
          <w:szCs w:val="28"/>
        </w:rPr>
        <w:t>、</w:t>
      </w:r>
      <w:r w:rsidRPr="00754549">
        <w:rPr>
          <w:sz w:val="28"/>
          <w:szCs w:val="28"/>
        </w:rPr>
        <w:t>软件企业资质</w:t>
      </w:r>
      <w:r w:rsidRPr="00C5759F">
        <w:rPr>
          <w:rFonts w:hint="eastAsia"/>
          <w:sz w:val="28"/>
          <w:szCs w:val="28"/>
        </w:rPr>
        <w:t>（</w:t>
      </w:r>
      <w:r w:rsidRPr="00C5759F">
        <w:rPr>
          <w:sz w:val="28"/>
          <w:szCs w:val="28"/>
        </w:rPr>
        <w:t>提供相关证明材料</w:t>
      </w:r>
      <w:r w:rsidRPr="00C5759F">
        <w:rPr>
          <w:rFonts w:hint="eastAsia"/>
          <w:sz w:val="28"/>
          <w:szCs w:val="28"/>
        </w:rPr>
        <w:t>、</w:t>
      </w:r>
      <w:r w:rsidRPr="00C5759F">
        <w:rPr>
          <w:sz w:val="28"/>
          <w:szCs w:val="28"/>
        </w:rPr>
        <w:t>资质证书</w:t>
      </w:r>
      <w:r w:rsidRPr="00C5759F">
        <w:rPr>
          <w:rFonts w:hint="eastAsia"/>
          <w:sz w:val="28"/>
          <w:szCs w:val="28"/>
        </w:rPr>
        <w:t>、</w:t>
      </w:r>
      <w:r w:rsidRPr="00C5759F">
        <w:rPr>
          <w:sz w:val="28"/>
          <w:szCs w:val="28"/>
        </w:rPr>
        <w:t>合同复印件</w:t>
      </w:r>
      <w:r w:rsidRPr="00C5759F">
        <w:rPr>
          <w:rFonts w:hint="eastAsia"/>
          <w:sz w:val="28"/>
          <w:szCs w:val="28"/>
        </w:rPr>
        <w:t>）</w:t>
      </w:r>
      <w:r w:rsidR="00C045D3" w:rsidRPr="00C5759F">
        <w:rPr>
          <w:rFonts w:hint="eastAsia"/>
          <w:sz w:val="28"/>
          <w:szCs w:val="28"/>
        </w:rPr>
        <w:t>。</w:t>
      </w:r>
    </w:p>
    <w:p w:rsidR="00C900F1" w:rsidRDefault="00E73BD1">
      <w:pPr>
        <w:spacing w:line="360" w:lineRule="auto"/>
        <w:ind w:firstLineChars="200" w:firstLine="560"/>
        <w:rPr>
          <w:sz w:val="28"/>
          <w:szCs w:val="28"/>
        </w:rPr>
      </w:pPr>
      <w:r>
        <w:rPr>
          <w:rFonts w:hint="eastAsia"/>
          <w:sz w:val="28"/>
          <w:szCs w:val="28"/>
        </w:rPr>
        <w:t xml:space="preserve">2. </w:t>
      </w:r>
      <w:r>
        <w:rPr>
          <w:rFonts w:hint="eastAsia"/>
          <w:sz w:val="28"/>
          <w:szCs w:val="28"/>
        </w:rPr>
        <w:t>申报时请提供营业执照原件、复印件（加盖公章）、法定代表人</w:t>
      </w:r>
      <w:r w:rsidR="00ED4175">
        <w:rPr>
          <w:rFonts w:hint="eastAsia"/>
          <w:sz w:val="28"/>
          <w:szCs w:val="28"/>
        </w:rPr>
        <w:t>和</w:t>
      </w:r>
      <w:r>
        <w:rPr>
          <w:rFonts w:hint="eastAsia"/>
          <w:sz w:val="28"/>
          <w:szCs w:val="28"/>
        </w:rPr>
        <w:t>委托代理人身份证原件、复印件（加盖公章）、有良好的资信和声誉证明。</w:t>
      </w:r>
    </w:p>
    <w:p w:rsidR="00C900F1" w:rsidRDefault="00E73BD1">
      <w:pPr>
        <w:spacing w:line="360" w:lineRule="auto"/>
        <w:ind w:firstLineChars="200" w:firstLine="560"/>
        <w:rPr>
          <w:sz w:val="28"/>
          <w:szCs w:val="28"/>
        </w:rPr>
      </w:pPr>
      <w:r>
        <w:rPr>
          <w:rFonts w:hint="eastAsia"/>
          <w:sz w:val="28"/>
          <w:szCs w:val="28"/>
        </w:rPr>
        <w:t>3.</w:t>
      </w:r>
      <w:r>
        <w:rPr>
          <w:rFonts w:hint="eastAsia"/>
          <w:sz w:val="28"/>
          <w:szCs w:val="28"/>
        </w:rPr>
        <w:t>企业负责合作基地的设计与装修，且提供用于大数据生产性实训和办公所需的软硬件设备。实训室建设完成</w:t>
      </w:r>
      <w:r w:rsidR="00D91901">
        <w:rPr>
          <w:rFonts w:hint="eastAsia"/>
          <w:sz w:val="28"/>
          <w:szCs w:val="28"/>
        </w:rPr>
        <w:t>时</w:t>
      </w:r>
      <w:r>
        <w:rPr>
          <w:rFonts w:hint="eastAsia"/>
          <w:sz w:val="28"/>
          <w:szCs w:val="28"/>
        </w:rPr>
        <w:t>企业投入的设备及装修价值应不少于</w:t>
      </w:r>
      <w:r>
        <w:rPr>
          <w:rFonts w:hint="eastAsia"/>
          <w:sz w:val="28"/>
          <w:szCs w:val="28"/>
        </w:rPr>
        <w:t>300</w:t>
      </w:r>
      <w:r>
        <w:rPr>
          <w:rFonts w:hint="eastAsia"/>
          <w:sz w:val="28"/>
          <w:szCs w:val="28"/>
        </w:rPr>
        <w:t>万。（企业投入的设备及装修价值需</w:t>
      </w:r>
      <w:r>
        <w:rPr>
          <w:sz w:val="28"/>
          <w:szCs w:val="28"/>
        </w:rPr>
        <w:t>经</w:t>
      </w:r>
      <w:r w:rsidR="001D74D9" w:rsidRPr="00754549">
        <w:rPr>
          <w:rFonts w:hint="eastAsia"/>
          <w:sz w:val="28"/>
          <w:szCs w:val="28"/>
        </w:rPr>
        <w:t>校</w:t>
      </w:r>
      <w:r w:rsidR="00C045D3" w:rsidRPr="00754549">
        <w:rPr>
          <w:rFonts w:hint="eastAsia"/>
          <w:sz w:val="28"/>
          <w:szCs w:val="28"/>
        </w:rPr>
        <w:t>方</w:t>
      </w:r>
      <w:r w:rsidR="001D74D9" w:rsidRPr="00754549">
        <w:rPr>
          <w:rFonts w:hint="eastAsia"/>
          <w:sz w:val="28"/>
          <w:szCs w:val="28"/>
        </w:rPr>
        <w:t>选定的</w:t>
      </w:r>
      <w:r>
        <w:rPr>
          <w:sz w:val="28"/>
          <w:szCs w:val="28"/>
        </w:rPr>
        <w:t>第三方评估</w:t>
      </w:r>
      <w:r>
        <w:rPr>
          <w:rFonts w:hint="eastAsia"/>
          <w:sz w:val="28"/>
          <w:szCs w:val="28"/>
        </w:rPr>
        <w:t>公司评估</w:t>
      </w:r>
      <w:r>
        <w:rPr>
          <w:sz w:val="28"/>
          <w:szCs w:val="28"/>
        </w:rPr>
        <w:t>认定</w:t>
      </w:r>
      <w:r>
        <w:rPr>
          <w:rFonts w:hint="eastAsia"/>
          <w:sz w:val="28"/>
          <w:szCs w:val="28"/>
        </w:rPr>
        <w:t>，投入不足</w:t>
      </w:r>
      <w:r>
        <w:rPr>
          <w:rFonts w:hint="eastAsia"/>
          <w:sz w:val="28"/>
          <w:szCs w:val="28"/>
        </w:rPr>
        <w:t>300</w:t>
      </w:r>
      <w:r>
        <w:rPr>
          <w:rFonts w:hint="eastAsia"/>
          <w:sz w:val="28"/>
          <w:szCs w:val="28"/>
        </w:rPr>
        <w:t>万的需以设备捐赠等其它形式补足</w:t>
      </w:r>
      <w:r>
        <w:rPr>
          <w:rFonts w:hint="eastAsia"/>
          <w:sz w:val="28"/>
          <w:szCs w:val="28"/>
        </w:rPr>
        <w:t>300</w:t>
      </w:r>
      <w:r>
        <w:rPr>
          <w:rFonts w:hint="eastAsia"/>
          <w:sz w:val="28"/>
          <w:szCs w:val="28"/>
        </w:rPr>
        <w:t>万），软硬件设备设</w:t>
      </w:r>
      <w:r w:rsidR="009B06E1">
        <w:rPr>
          <w:rFonts w:hint="eastAsia"/>
          <w:sz w:val="28"/>
          <w:szCs w:val="28"/>
        </w:rPr>
        <w:t>施包括但不限于网络设备、数据加工高速扫描设备、终端、</w:t>
      </w:r>
      <w:r w:rsidR="009B06E1">
        <w:rPr>
          <w:rFonts w:hint="eastAsia"/>
          <w:sz w:val="28"/>
          <w:szCs w:val="28"/>
        </w:rPr>
        <w:lastRenderedPageBreak/>
        <w:t>软件与设备</w:t>
      </w:r>
      <w:r>
        <w:rPr>
          <w:rFonts w:hint="eastAsia"/>
          <w:sz w:val="28"/>
          <w:szCs w:val="28"/>
        </w:rPr>
        <w:t>，其中用于大数据生产性实训的主要设备不少于</w:t>
      </w:r>
      <w:r>
        <w:rPr>
          <w:rFonts w:hint="eastAsia"/>
          <w:sz w:val="28"/>
          <w:szCs w:val="28"/>
        </w:rPr>
        <w:t>1</w:t>
      </w:r>
      <w:r>
        <w:rPr>
          <w:sz w:val="28"/>
          <w:szCs w:val="28"/>
        </w:rPr>
        <w:t>0</w:t>
      </w:r>
      <w:r>
        <w:rPr>
          <w:rFonts w:hint="eastAsia"/>
          <w:sz w:val="28"/>
          <w:szCs w:val="28"/>
        </w:rPr>
        <w:t>台。</w:t>
      </w:r>
    </w:p>
    <w:p w:rsidR="00C900F1" w:rsidRDefault="00E73BD1">
      <w:pPr>
        <w:spacing w:line="360" w:lineRule="auto"/>
        <w:ind w:firstLineChars="200" w:firstLine="560"/>
        <w:rPr>
          <w:sz w:val="28"/>
          <w:szCs w:val="28"/>
        </w:rPr>
      </w:pPr>
      <w:r>
        <w:rPr>
          <w:rFonts w:hint="eastAsia"/>
          <w:sz w:val="28"/>
          <w:szCs w:val="28"/>
        </w:rPr>
        <w:t>4.</w:t>
      </w:r>
      <w:r>
        <w:rPr>
          <w:sz w:val="28"/>
          <w:szCs w:val="28"/>
        </w:rPr>
        <w:t>企业需</w:t>
      </w:r>
      <w:r>
        <w:rPr>
          <w:rFonts w:hint="eastAsia"/>
          <w:sz w:val="28"/>
          <w:szCs w:val="28"/>
        </w:rPr>
        <w:t>每学年</w:t>
      </w:r>
      <w:r w:rsidR="00C045D3" w:rsidRPr="00754549">
        <w:rPr>
          <w:rFonts w:hint="eastAsia"/>
          <w:sz w:val="28"/>
          <w:szCs w:val="28"/>
        </w:rPr>
        <w:t>根据</w:t>
      </w:r>
      <w:r w:rsidR="004C51C2" w:rsidRPr="00754549">
        <w:rPr>
          <w:rFonts w:hint="eastAsia"/>
          <w:sz w:val="28"/>
          <w:szCs w:val="28"/>
        </w:rPr>
        <w:t>校方</w:t>
      </w:r>
      <w:r w:rsidR="00754549">
        <w:rPr>
          <w:rFonts w:hint="eastAsia"/>
          <w:sz w:val="28"/>
          <w:szCs w:val="28"/>
        </w:rPr>
        <w:t>教学需要，</w:t>
      </w:r>
      <w:r w:rsidR="00754549" w:rsidRPr="00754549">
        <w:rPr>
          <w:rFonts w:hint="eastAsia"/>
          <w:sz w:val="28"/>
          <w:szCs w:val="28"/>
        </w:rPr>
        <w:t>免费</w:t>
      </w:r>
      <w:r w:rsidR="00754549">
        <w:rPr>
          <w:rFonts w:hint="eastAsia"/>
          <w:sz w:val="28"/>
          <w:szCs w:val="28"/>
        </w:rPr>
        <w:t>承担</w:t>
      </w:r>
      <w:r w:rsidRPr="00754549">
        <w:rPr>
          <w:rFonts w:hint="eastAsia"/>
          <w:sz w:val="28"/>
          <w:szCs w:val="28"/>
        </w:rPr>
        <w:t>福州</w:t>
      </w:r>
      <w:r w:rsidRPr="00754549">
        <w:rPr>
          <w:sz w:val="28"/>
          <w:szCs w:val="28"/>
        </w:rPr>
        <w:t>职业技术</w:t>
      </w:r>
      <w:r w:rsidRPr="00754549">
        <w:rPr>
          <w:rFonts w:hint="eastAsia"/>
          <w:sz w:val="28"/>
          <w:szCs w:val="28"/>
        </w:rPr>
        <w:t>学院学生不少于</w:t>
      </w:r>
      <w:r w:rsidRPr="00754549">
        <w:rPr>
          <w:rFonts w:hint="eastAsia"/>
          <w:sz w:val="28"/>
          <w:szCs w:val="28"/>
        </w:rPr>
        <w:t>200</w:t>
      </w:r>
      <w:r w:rsidRPr="00754549">
        <w:rPr>
          <w:rFonts w:hint="eastAsia"/>
          <w:sz w:val="28"/>
          <w:szCs w:val="28"/>
        </w:rPr>
        <w:t>课时的生产性实训</w:t>
      </w:r>
      <w:r w:rsidR="00754549">
        <w:rPr>
          <w:rFonts w:hint="eastAsia"/>
          <w:sz w:val="28"/>
          <w:szCs w:val="28"/>
        </w:rPr>
        <w:t>课程</w:t>
      </w:r>
      <w:r w:rsidR="004C51C2" w:rsidRPr="00754549">
        <w:rPr>
          <w:rFonts w:hint="eastAsia"/>
          <w:sz w:val="28"/>
          <w:szCs w:val="28"/>
        </w:rPr>
        <w:t>及实训资源</w:t>
      </w:r>
      <w:r w:rsidRPr="00754549">
        <w:rPr>
          <w:rFonts w:hint="eastAsia"/>
          <w:sz w:val="28"/>
          <w:szCs w:val="28"/>
        </w:rPr>
        <w:t>，</w:t>
      </w:r>
      <w:r>
        <w:rPr>
          <w:sz w:val="28"/>
          <w:szCs w:val="28"/>
        </w:rPr>
        <w:t>且提供实训方案</w:t>
      </w:r>
      <w:r w:rsidRPr="00C5759F">
        <w:rPr>
          <w:rFonts w:hint="eastAsia"/>
          <w:sz w:val="28"/>
          <w:szCs w:val="28"/>
        </w:rPr>
        <w:t>，指定专人指导学生实习实训。企业指导人员标准：（</w:t>
      </w:r>
      <w:r w:rsidRPr="00C5759F">
        <w:rPr>
          <w:rFonts w:hint="eastAsia"/>
          <w:sz w:val="28"/>
          <w:szCs w:val="28"/>
        </w:rPr>
        <w:t>1</w:t>
      </w:r>
      <w:r w:rsidRPr="00C5759F">
        <w:rPr>
          <w:rFonts w:hint="eastAsia"/>
          <w:sz w:val="28"/>
          <w:szCs w:val="28"/>
        </w:rPr>
        <w:t>）有三年以上大数据加工实践经验；（</w:t>
      </w:r>
      <w:r w:rsidRPr="00C5759F">
        <w:rPr>
          <w:rFonts w:hint="eastAsia"/>
          <w:sz w:val="28"/>
          <w:szCs w:val="28"/>
        </w:rPr>
        <w:t>2</w:t>
      </w:r>
      <w:r w:rsidRPr="00C5759F">
        <w:rPr>
          <w:rFonts w:hint="eastAsia"/>
          <w:sz w:val="28"/>
          <w:szCs w:val="28"/>
        </w:rPr>
        <w:t>）通过专业大数据采集加工相关企业或政府部门上岗培训。</w:t>
      </w:r>
    </w:p>
    <w:p w:rsidR="007B4DCB" w:rsidRDefault="00E73BD1">
      <w:pPr>
        <w:spacing w:line="360" w:lineRule="auto"/>
        <w:ind w:firstLineChars="200" w:firstLine="560"/>
        <w:rPr>
          <w:sz w:val="28"/>
          <w:szCs w:val="28"/>
        </w:rPr>
      </w:pPr>
      <w:r>
        <w:rPr>
          <w:rFonts w:hint="eastAsia"/>
          <w:sz w:val="28"/>
          <w:szCs w:val="28"/>
        </w:rPr>
        <w:t>5.</w:t>
      </w:r>
      <w:r>
        <w:rPr>
          <w:rFonts w:hint="eastAsia"/>
          <w:sz w:val="28"/>
          <w:szCs w:val="28"/>
        </w:rPr>
        <w:t>企业与校方共同开发与大数据生产加工相关</w:t>
      </w:r>
      <w:r>
        <w:rPr>
          <w:sz w:val="28"/>
          <w:szCs w:val="28"/>
        </w:rPr>
        <w:t>实践课程</w:t>
      </w:r>
      <w:r>
        <w:rPr>
          <w:rFonts w:hint="eastAsia"/>
          <w:sz w:val="28"/>
          <w:szCs w:val="28"/>
        </w:rPr>
        <w:t>。</w:t>
      </w:r>
    </w:p>
    <w:p w:rsidR="00C900F1" w:rsidRDefault="00E73BD1">
      <w:pPr>
        <w:spacing w:line="360" w:lineRule="auto"/>
        <w:ind w:firstLineChars="200" w:firstLine="560"/>
        <w:rPr>
          <w:sz w:val="28"/>
          <w:szCs w:val="28"/>
        </w:rPr>
      </w:pPr>
      <w:r>
        <w:rPr>
          <w:rFonts w:hint="eastAsia"/>
          <w:sz w:val="28"/>
          <w:szCs w:val="28"/>
        </w:rPr>
        <w:t>6.</w:t>
      </w:r>
      <w:r>
        <w:rPr>
          <w:rFonts w:hint="eastAsia"/>
          <w:sz w:val="28"/>
          <w:szCs w:val="28"/>
        </w:rPr>
        <w:t>企业投入的设备所有权归企业方，使用权共有，投建的实训基地应为学校职业教学评估、实践教学等提供支持。</w:t>
      </w:r>
    </w:p>
    <w:p w:rsidR="004C51C2" w:rsidRDefault="00E73BD1">
      <w:pPr>
        <w:spacing w:line="360" w:lineRule="auto"/>
        <w:ind w:firstLineChars="200" w:firstLine="560"/>
        <w:rPr>
          <w:sz w:val="28"/>
          <w:szCs w:val="28"/>
        </w:rPr>
      </w:pPr>
      <w:r>
        <w:rPr>
          <w:rFonts w:hint="eastAsia"/>
          <w:sz w:val="28"/>
          <w:szCs w:val="28"/>
        </w:rPr>
        <w:t>7.</w:t>
      </w:r>
      <w:r>
        <w:rPr>
          <w:rFonts w:hint="eastAsia"/>
          <w:sz w:val="28"/>
          <w:szCs w:val="28"/>
        </w:rPr>
        <w:t>合作企业需在</w:t>
      </w:r>
      <w:r>
        <w:rPr>
          <w:sz w:val="28"/>
          <w:szCs w:val="28"/>
        </w:rPr>
        <w:t>合同签订</w:t>
      </w:r>
      <w:r>
        <w:rPr>
          <w:rFonts w:hint="eastAsia"/>
          <w:sz w:val="28"/>
          <w:szCs w:val="28"/>
        </w:rPr>
        <w:t>且</w:t>
      </w:r>
      <w:r>
        <w:rPr>
          <w:sz w:val="28"/>
          <w:szCs w:val="28"/>
        </w:rPr>
        <w:t>设计方案完成后，</w:t>
      </w:r>
      <w:r>
        <w:rPr>
          <w:sz w:val="28"/>
          <w:szCs w:val="28"/>
        </w:rPr>
        <w:t>6</w:t>
      </w:r>
      <w:r>
        <w:rPr>
          <w:rFonts w:hint="eastAsia"/>
          <w:sz w:val="28"/>
          <w:szCs w:val="28"/>
        </w:rPr>
        <w:t>0</w:t>
      </w:r>
      <w:r>
        <w:rPr>
          <w:rFonts w:hint="eastAsia"/>
          <w:sz w:val="28"/>
          <w:szCs w:val="28"/>
        </w:rPr>
        <w:t>日</w:t>
      </w:r>
      <w:r>
        <w:rPr>
          <w:sz w:val="28"/>
          <w:szCs w:val="28"/>
        </w:rPr>
        <w:t>内建设完毕</w:t>
      </w:r>
      <w:r>
        <w:rPr>
          <w:rFonts w:hint="eastAsia"/>
          <w:sz w:val="28"/>
          <w:szCs w:val="28"/>
        </w:rPr>
        <w:t>实训基地，所有实训</w:t>
      </w:r>
      <w:r>
        <w:rPr>
          <w:sz w:val="28"/>
          <w:szCs w:val="28"/>
        </w:rPr>
        <w:t>设备安装到位。</w:t>
      </w:r>
    </w:p>
    <w:p w:rsidR="00C900F1" w:rsidRDefault="004C51C2">
      <w:pPr>
        <w:spacing w:line="360" w:lineRule="auto"/>
        <w:ind w:firstLineChars="200" w:firstLine="560"/>
        <w:rPr>
          <w:sz w:val="28"/>
          <w:szCs w:val="28"/>
        </w:rPr>
      </w:pPr>
      <w:r>
        <w:rPr>
          <w:rFonts w:hint="eastAsia"/>
          <w:sz w:val="28"/>
          <w:szCs w:val="28"/>
        </w:rPr>
        <w:t>8</w:t>
      </w:r>
      <w:r w:rsidR="00E73BD1">
        <w:rPr>
          <w:rFonts w:hint="eastAsia"/>
          <w:sz w:val="28"/>
          <w:szCs w:val="28"/>
        </w:rPr>
        <w:t xml:space="preserve">. </w:t>
      </w:r>
      <w:r w:rsidR="00E73BD1">
        <w:rPr>
          <w:rFonts w:hint="eastAsia"/>
          <w:sz w:val="28"/>
          <w:szCs w:val="28"/>
        </w:rPr>
        <w:t>企业利用生产性实训基地开展的经营活动自负盈亏。</w:t>
      </w:r>
    </w:p>
    <w:p w:rsidR="00C900F1" w:rsidRDefault="004C51C2">
      <w:pPr>
        <w:spacing w:line="360" w:lineRule="auto"/>
        <w:ind w:firstLineChars="200" w:firstLine="560"/>
        <w:rPr>
          <w:sz w:val="28"/>
          <w:szCs w:val="28"/>
        </w:rPr>
      </w:pPr>
      <w:r>
        <w:rPr>
          <w:rFonts w:hint="eastAsia"/>
          <w:sz w:val="28"/>
          <w:szCs w:val="28"/>
        </w:rPr>
        <w:t>9</w:t>
      </w:r>
      <w:r w:rsidR="00E73BD1">
        <w:rPr>
          <w:rFonts w:hint="eastAsia"/>
          <w:sz w:val="28"/>
          <w:szCs w:val="28"/>
        </w:rPr>
        <w:t xml:space="preserve">. </w:t>
      </w:r>
      <w:r w:rsidR="00E73BD1">
        <w:rPr>
          <w:rFonts w:hint="eastAsia"/>
          <w:sz w:val="28"/>
          <w:szCs w:val="28"/>
        </w:rPr>
        <w:t>合作年限</w:t>
      </w:r>
      <w:r w:rsidR="00E73BD1">
        <w:rPr>
          <w:rFonts w:hint="eastAsia"/>
          <w:sz w:val="28"/>
          <w:szCs w:val="28"/>
        </w:rPr>
        <w:t>10</w:t>
      </w:r>
      <w:r w:rsidR="00E73BD1">
        <w:rPr>
          <w:rFonts w:hint="eastAsia"/>
          <w:sz w:val="28"/>
          <w:szCs w:val="28"/>
        </w:rPr>
        <w:t>年。</w:t>
      </w:r>
    </w:p>
    <w:p w:rsidR="00C900F1" w:rsidRDefault="004C51C2">
      <w:pPr>
        <w:spacing w:line="360" w:lineRule="auto"/>
        <w:ind w:firstLineChars="200" w:firstLine="560"/>
        <w:rPr>
          <w:sz w:val="28"/>
          <w:szCs w:val="28"/>
        </w:rPr>
      </w:pPr>
      <w:r>
        <w:rPr>
          <w:rFonts w:hint="eastAsia"/>
          <w:sz w:val="28"/>
          <w:szCs w:val="28"/>
        </w:rPr>
        <w:t>10</w:t>
      </w:r>
      <w:r w:rsidR="00E73BD1">
        <w:rPr>
          <w:rFonts w:hint="eastAsia"/>
          <w:sz w:val="28"/>
          <w:szCs w:val="28"/>
        </w:rPr>
        <w:t>.</w:t>
      </w:r>
      <w:r w:rsidR="00E73BD1" w:rsidRPr="00754549">
        <w:rPr>
          <w:rFonts w:hint="eastAsia"/>
          <w:sz w:val="28"/>
          <w:szCs w:val="28"/>
        </w:rPr>
        <w:t xml:space="preserve"> </w:t>
      </w:r>
      <w:r w:rsidR="00E73BD1">
        <w:rPr>
          <w:rFonts w:hint="eastAsia"/>
          <w:sz w:val="28"/>
          <w:szCs w:val="28"/>
        </w:rPr>
        <w:t>凡有意愿参与合作共建并满足上述有关要求的企业请于</w:t>
      </w:r>
      <w:r w:rsidR="00E73BD1">
        <w:rPr>
          <w:sz w:val="28"/>
          <w:szCs w:val="28"/>
        </w:rPr>
        <w:t>2017</w:t>
      </w:r>
      <w:r w:rsidR="00E73BD1">
        <w:rPr>
          <w:rFonts w:hint="eastAsia"/>
          <w:sz w:val="28"/>
          <w:szCs w:val="28"/>
        </w:rPr>
        <w:t>年</w:t>
      </w:r>
      <w:r w:rsidR="004C2242">
        <w:rPr>
          <w:rFonts w:hint="eastAsia"/>
          <w:sz w:val="28"/>
          <w:szCs w:val="28"/>
        </w:rPr>
        <w:t>11</w:t>
      </w:r>
      <w:r w:rsidR="00E73BD1">
        <w:rPr>
          <w:sz w:val="28"/>
          <w:szCs w:val="28"/>
        </w:rPr>
        <w:t>月</w:t>
      </w:r>
      <w:r w:rsidR="00C360E9">
        <w:rPr>
          <w:rFonts w:hint="eastAsia"/>
          <w:sz w:val="28"/>
          <w:szCs w:val="28"/>
        </w:rPr>
        <w:t>15</w:t>
      </w:r>
      <w:r w:rsidR="00E73BD1">
        <w:rPr>
          <w:rFonts w:hint="eastAsia"/>
          <w:sz w:val="28"/>
          <w:szCs w:val="28"/>
        </w:rPr>
        <w:t>日上午</w:t>
      </w:r>
      <w:r w:rsidR="00E73BD1">
        <w:rPr>
          <w:rFonts w:hint="eastAsia"/>
          <w:sz w:val="28"/>
          <w:szCs w:val="28"/>
        </w:rPr>
        <w:t>9</w:t>
      </w:r>
      <w:r w:rsidR="00E73BD1">
        <w:rPr>
          <w:sz w:val="28"/>
          <w:szCs w:val="28"/>
        </w:rPr>
        <w:t>:00-1</w:t>
      </w:r>
      <w:r w:rsidR="004C2242">
        <w:rPr>
          <w:rFonts w:hint="eastAsia"/>
          <w:sz w:val="28"/>
          <w:szCs w:val="28"/>
        </w:rPr>
        <w:t>1</w:t>
      </w:r>
      <w:r w:rsidR="00E73BD1">
        <w:rPr>
          <w:sz w:val="28"/>
          <w:szCs w:val="28"/>
        </w:rPr>
        <w:t>:</w:t>
      </w:r>
      <w:r w:rsidR="004C2242">
        <w:rPr>
          <w:rFonts w:hint="eastAsia"/>
          <w:sz w:val="28"/>
          <w:szCs w:val="28"/>
        </w:rPr>
        <w:t>3</w:t>
      </w:r>
      <w:r w:rsidR="00E73BD1">
        <w:rPr>
          <w:sz w:val="28"/>
          <w:szCs w:val="28"/>
        </w:rPr>
        <w:t>0</w:t>
      </w:r>
      <w:r w:rsidR="00E73BD1">
        <w:rPr>
          <w:rFonts w:hint="eastAsia"/>
          <w:sz w:val="28"/>
          <w:szCs w:val="28"/>
        </w:rPr>
        <w:t>，持相关材料到福州职业技术学院综合楼四楼产学研与实训中心报名，逾期递交将不予受理。</w:t>
      </w:r>
    </w:p>
    <w:p w:rsidR="004C51C2" w:rsidRPr="00754549" w:rsidRDefault="004C51C2" w:rsidP="00754549">
      <w:pPr>
        <w:spacing w:line="360" w:lineRule="auto"/>
        <w:ind w:firstLineChars="200" w:firstLine="560"/>
        <w:rPr>
          <w:sz w:val="28"/>
          <w:szCs w:val="28"/>
        </w:rPr>
      </w:pPr>
      <w:r w:rsidRPr="00754549">
        <w:rPr>
          <w:rFonts w:hint="eastAsia"/>
          <w:sz w:val="28"/>
          <w:szCs w:val="28"/>
        </w:rPr>
        <w:t xml:space="preserve">11. </w:t>
      </w:r>
      <w:r w:rsidRPr="00754549">
        <w:rPr>
          <w:rFonts w:hint="eastAsia"/>
          <w:sz w:val="28"/>
          <w:szCs w:val="28"/>
        </w:rPr>
        <w:t>参与遴选的企业相关材料经遴选工作小组（由产学研与实训中心、二级学院、院内相关专家组成）审核，在满足上述有关要求的企业中择取投入装修及设备价值最高的企业作为</w:t>
      </w:r>
      <w:r w:rsidR="00E94502" w:rsidRPr="00754549">
        <w:rPr>
          <w:rFonts w:hint="eastAsia"/>
          <w:sz w:val="28"/>
          <w:szCs w:val="28"/>
        </w:rPr>
        <w:t>合作建设单位</w:t>
      </w:r>
      <w:r w:rsidRPr="00754549">
        <w:rPr>
          <w:rFonts w:hint="eastAsia"/>
          <w:sz w:val="28"/>
          <w:szCs w:val="28"/>
        </w:rPr>
        <w:t>。</w:t>
      </w:r>
    </w:p>
    <w:p w:rsidR="00C900F1" w:rsidRDefault="00E73BD1">
      <w:pPr>
        <w:spacing w:line="360" w:lineRule="auto"/>
        <w:ind w:firstLineChars="200" w:firstLine="560"/>
        <w:rPr>
          <w:sz w:val="28"/>
          <w:szCs w:val="28"/>
        </w:rPr>
      </w:pPr>
      <w:r>
        <w:rPr>
          <w:sz w:val="28"/>
          <w:szCs w:val="28"/>
        </w:rPr>
        <w:t>联系人</w:t>
      </w:r>
      <w:r>
        <w:rPr>
          <w:rFonts w:hint="eastAsia"/>
          <w:sz w:val="28"/>
          <w:szCs w:val="28"/>
        </w:rPr>
        <w:t>：陈海</w:t>
      </w:r>
      <w:r>
        <w:rPr>
          <w:rFonts w:hint="eastAsia"/>
          <w:sz w:val="28"/>
          <w:szCs w:val="28"/>
        </w:rPr>
        <w:t xml:space="preserve">    </w:t>
      </w:r>
      <w:r>
        <w:rPr>
          <w:rFonts w:hint="eastAsia"/>
          <w:sz w:val="28"/>
          <w:szCs w:val="28"/>
        </w:rPr>
        <w:t>联系电话：</w:t>
      </w:r>
      <w:r w:rsidR="004C2242">
        <w:rPr>
          <w:rFonts w:hint="eastAsia"/>
          <w:sz w:val="28"/>
          <w:szCs w:val="28"/>
        </w:rPr>
        <w:t>0591-</w:t>
      </w:r>
      <w:r>
        <w:rPr>
          <w:rFonts w:hint="eastAsia"/>
          <w:sz w:val="28"/>
          <w:szCs w:val="28"/>
        </w:rPr>
        <w:t>83760058</w:t>
      </w:r>
    </w:p>
    <w:p w:rsidR="008A6781" w:rsidRDefault="008A6781" w:rsidP="00754549">
      <w:pPr>
        <w:spacing w:line="360" w:lineRule="auto"/>
        <w:ind w:firstLineChars="200" w:firstLine="560"/>
        <w:jc w:val="right"/>
        <w:rPr>
          <w:sz w:val="28"/>
          <w:szCs w:val="28"/>
        </w:rPr>
      </w:pPr>
    </w:p>
    <w:p w:rsidR="00C900F1" w:rsidRDefault="00E73BD1" w:rsidP="00754549">
      <w:pPr>
        <w:spacing w:line="360" w:lineRule="auto"/>
        <w:ind w:firstLineChars="200" w:firstLine="560"/>
        <w:jc w:val="right"/>
        <w:rPr>
          <w:sz w:val="28"/>
          <w:szCs w:val="28"/>
        </w:rPr>
      </w:pPr>
      <w:r>
        <w:rPr>
          <w:rFonts w:hint="eastAsia"/>
          <w:sz w:val="28"/>
          <w:szCs w:val="28"/>
        </w:rPr>
        <w:t>福州职业技术学院</w:t>
      </w:r>
    </w:p>
    <w:p w:rsidR="00C900F1" w:rsidRDefault="00E73BD1" w:rsidP="00754549">
      <w:pPr>
        <w:spacing w:line="360" w:lineRule="auto"/>
        <w:ind w:firstLineChars="200" w:firstLine="560"/>
        <w:jc w:val="right"/>
        <w:rPr>
          <w:sz w:val="28"/>
          <w:szCs w:val="28"/>
        </w:rPr>
      </w:pPr>
      <w:r>
        <w:rPr>
          <w:rFonts w:hint="eastAsia"/>
          <w:sz w:val="28"/>
          <w:szCs w:val="28"/>
        </w:rPr>
        <w:t>2017</w:t>
      </w:r>
      <w:r>
        <w:rPr>
          <w:rFonts w:hint="eastAsia"/>
          <w:sz w:val="28"/>
          <w:szCs w:val="28"/>
        </w:rPr>
        <w:t>年</w:t>
      </w:r>
      <w:r>
        <w:rPr>
          <w:rFonts w:hint="eastAsia"/>
          <w:sz w:val="28"/>
          <w:szCs w:val="28"/>
        </w:rPr>
        <w:t>1</w:t>
      </w:r>
      <w:r w:rsidR="00900BDF">
        <w:rPr>
          <w:rFonts w:hint="eastAsia"/>
          <w:sz w:val="28"/>
          <w:szCs w:val="28"/>
        </w:rPr>
        <w:t>1</w:t>
      </w:r>
      <w:r>
        <w:rPr>
          <w:rFonts w:hint="eastAsia"/>
          <w:sz w:val="28"/>
          <w:szCs w:val="28"/>
        </w:rPr>
        <w:t>月</w:t>
      </w:r>
      <w:r w:rsidR="00900BDF">
        <w:rPr>
          <w:rFonts w:hint="eastAsia"/>
          <w:sz w:val="28"/>
          <w:szCs w:val="28"/>
        </w:rPr>
        <w:t>8</w:t>
      </w:r>
      <w:r>
        <w:rPr>
          <w:rFonts w:hint="eastAsia"/>
          <w:sz w:val="28"/>
          <w:szCs w:val="28"/>
        </w:rPr>
        <w:t>日</w:t>
      </w:r>
    </w:p>
    <w:sectPr w:rsidR="00C900F1" w:rsidSect="004C51C2">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CE" w:rsidRDefault="004263CE" w:rsidP="004C2242">
      <w:r>
        <w:separator/>
      </w:r>
    </w:p>
  </w:endnote>
  <w:endnote w:type="continuationSeparator" w:id="0">
    <w:p w:rsidR="004263CE" w:rsidRDefault="004263CE" w:rsidP="004C2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CE" w:rsidRDefault="004263CE" w:rsidP="004C2242">
      <w:r>
        <w:separator/>
      </w:r>
    </w:p>
  </w:footnote>
  <w:footnote w:type="continuationSeparator" w:id="0">
    <w:p w:rsidR="004263CE" w:rsidRDefault="004263CE" w:rsidP="004C2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218E"/>
    <w:rsid w:val="00006447"/>
    <w:rsid w:val="000214B8"/>
    <w:rsid w:val="000327AC"/>
    <w:rsid w:val="00066869"/>
    <w:rsid w:val="0008130B"/>
    <w:rsid w:val="000817D8"/>
    <w:rsid w:val="000A14F8"/>
    <w:rsid w:val="000B21CE"/>
    <w:rsid w:val="000E28BF"/>
    <w:rsid w:val="000E3345"/>
    <w:rsid w:val="000F4B69"/>
    <w:rsid w:val="00111369"/>
    <w:rsid w:val="001711FD"/>
    <w:rsid w:val="001A3502"/>
    <w:rsid w:val="001A7A8E"/>
    <w:rsid w:val="001C6D37"/>
    <w:rsid w:val="001D74D9"/>
    <w:rsid w:val="001E0CDB"/>
    <w:rsid w:val="00227057"/>
    <w:rsid w:val="00247EE5"/>
    <w:rsid w:val="002522F1"/>
    <w:rsid w:val="00294EB2"/>
    <w:rsid w:val="002A769E"/>
    <w:rsid w:val="002D33B6"/>
    <w:rsid w:val="002E479A"/>
    <w:rsid w:val="003121A4"/>
    <w:rsid w:val="003619DC"/>
    <w:rsid w:val="00375E78"/>
    <w:rsid w:val="00385DE6"/>
    <w:rsid w:val="003C18CB"/>
    <w:rsid w:val="003F32F5"/>
    <w:rsid w:val="00412710"/>
    <w:rsid w:val="004167EF"/>
    <w:rsid w:val="00420987"/>
    <w:rsid w:val="004263CE"/>
    <w:rsid w:val="004369F2"/>
    <w:rsid w:val="00437988"/>
    <w:rsid w:val="004444C4"/>
    <w:rsid w:val="0046331E"/>
    <w:rsid w:val="0047218E"/>
    <w:rsid w:val="00497683"/>
    <w:rsid w:val="004C2242"/>
    <w:rsid w:val="004C2B8A"/>
    <w:rsid w:val="004C51C2"/>
    <w:rsid w:val="004C5C5A"/>
    <w:rsid w:val="00511951"/>
    <w:rsid w:val="00574BBC"/>
    <w:rsid w:val="005A4018"/>
    <w:rsid w:val="005B2979"/>
    <w:rsid w:val="005D3769"/>
    <w:rsid w:val="00630E19"/>
    <w:rsid w:val="00654B6E"/>
    <w:rsid w:val="006557BE"/>
    <w:rsid w:val="00660367"/>
    <w:rsid w:val="00682727"/>
    <w:rsid w:val="006B4190"/>
    <w:rsid w:val="006B6CFE"/>
    <w:rsid w:val="006D19AB"/>
    <w:rsid w:val="006E7E30"/>
    <w:rsid w:val="006F698B"/>
    <w:rsid w:val="00715F26"/>
    <w:rsid w:val="007242EC"/>
    <w:rsid w:val="00744926"/>
    <w:rsid w:val="00754549"/>
    <w:rsid w:val="007549F9"/>
    <w:rsid w:val="007811FF"/>
    <w:rsid w:val="00793FB4"/>
    <w:rsid w:val="00794ED6"/>
    <w:rsid w:val="007A032B"/>
    <w:rsid w:val="007B4DCB"/>
    <w:rsid w:val="007B543F"/>
    <w:rsid w:val="007B63DE"/>
    <w:rsid w:val="007C3721"/>
    <w:rsid w:val="007E6B41"/>
    <w:rsid w:val="00813A44"/>
    <w:rsid w:val="00826235"/>
    <w:rsid w:val="00837D44"/>
    <w:rsid w:val="00855E53"/>
    <w:rsid w:val="008823F3"/>
    <w:rsid w:val="00896C34"/>
    <w:rsid w:val="008A6781"/>
    <w:rsid w:val="008B3765"/>
    <w:rsid w:val="008F2665"/>
    <w:rsid w:val="00900BDF"/>
    <w:rsid w:val="00963E93"/>
    <w:rsid w:val="009828B6"/>
    <w:rsid w:val="009A3C09"/>
    <w:rsid w:val="009B06E1"/>
    <w:rsid w:val="009E3979"/>
    <w:rsid w:val="00A3459D"/>
    <w:rsid w:val="00A634B5"/>
    <w:rsid w:val="00A64BEA"/>
    <w:rsid w:val="00AB3819"/>
    <w:rsid w:val="00AB6F35"/>
    <w:rsid w:val="00AC0ABF"/>
    <w:rsid w:val="00AC6541"/>
    <w:rsid w:val="00AC6A1A"/>
    <w:rsid w:val="00AF4E4A"/>
    <w:rsid w:val="00B02933"/>
    <w:rsid w:val="00B5407A"/>
    <w:rsid w:val="00BC38BA"/>
    <w:rsid w:val="00BF5F1E"/>
    <w:rsid w:val="00BF6E8D"/>
    <w:rsid w:val="00C045D3"/>
    <w:rsid w:val="00C07C93"/>
    <w:rsid w:val="00C360E9"/>
    <w:rsid w:val="00C5759F"/>
    <w:rsid w:val="00C74DF3"/>
    <w:rsid w:val="00C900F1"/>
    <w:rsid w:val="00C90E6E"/>
    <w:rsid w:val="00C9109B"/>
    <w:rsid w:val="00CA16A4"/>
    <w:rsid w:val="00CE1EA1"/>
    <w:rsid w:val="00CF7762"/>
    <w:rsid w:val="00D1034B"/>
    <w:rsid w:val="00D32749"/>
    <w:rsid w:val="00D43053"/>
    <w:rsid w:val="00D5103C"/>
    <w:rsid w:val="00D51499"/>
    <w:rsid w:val="00D6739F"/>
    <w:rsid w:val="00D8548F"/>
    <w:rsid w:val="00D91901"/>
    <w:rsid w:val="00D97855"/>
    <w:rsid w:val="00DA2324"/>
    <w:rsid w:val="00DB357B"/>
    <w:rsid w:val="00DB3C7D"/>
    <w:rsid w:val="00DD2004"/>
    <w:rsid w:val="00DE49EE"/>
    <w:rsid w:val="00E02ED0"/>
    <w:rsid w:val="00E131D4"/>
    <w:rsid w:val="00E24A8F"/>
    <w:rsid w:val="00E443CF"/>
    <w:rsid w:val="00E61FD9"/>
    <w:rsid w:val="00E73BD1"/>
    <w:rsid w:val="00E759F5"/>
    <w:rsid w:val="00E87D95"/>
    <w:rsid w:val="00E94502"/>
    <w:rsid w:val="00EB1EAF"/>
    <w:rsid w:val="00EC47F1"/>
    <w:rsid w:val="00ED4175"/>
    <w:rsid w:val="00F1736A"/>
    <w:rsid w:val="00FC56AE"/>
    <w:rsid w:val="303530AF"/>
    <w:rsid w:val="66B75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F1"/>
    <w:pPr>
      <w:widowControl w:val="0"/>
      <w:jc w:val="both"/>
    </w:pPr>
    <w:rPr>
      <w:kern w:val="2"/>
      <w:sz w:val="24"/>
      <w:szCs w:val="22"/>
    </w:rPr>
  </w:style>
  <w:style w:type="paragraph" w:styleId="1">
    <w:name w:val="heading 1"/>
    <w:basedOn w:val="a"/>
    <w:next w:val="a"/>
    <w:link w:val="1Char"/>
    <w:uiPriority w:val="9"/>
    <w:qFormat/>
    <w:rsid w:val="00C900F1"/>
    <w:pPr>
      <w:keepNext/>
      <w:keepLines/>
      <w:spacing w:line="360"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900F1"/>
    <w:rPr>
      <w:sz w:val="18"/>
      <w:szCs w:val="18"/>
    </w:rPr>
  </w:style>
  <w:style w:type="paragraph" w:styleId="a4">
    <w:name w:val="footer"/>
    <w:basedOn w:val="a"/>
    <w:link w:val="Char0"/>
    <w:uiPriority w:val="99"/>
    <w:unhideWhenUsed/>
    <w:qFormat/>
    <w:rsid w:val="00C900F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900F1"/>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C900F1"/>
    <w:rPr>
      <w:b/>
      <w:bCs/>
      <w:kern w:val="44"/>
      <w:sz w:val="28"/>
      <w:szCs w:val="44"/>
    </w:rPr>
  </w:style>
  <w:style w:type="paragraph" w:styleId="a6">
    <w:name w:val="List Paragraph"/>
    <w:basedOn w:val="a"/>
    <w:uiPriority w:val="34"/>
    <w:qFormat/>
    <w:rsid w:val="00C900F1"/>
    <w:pPr>
      <w:ind w:firstLineChars="200" w:firstLine="420"/>
    </w:pPr>
  </w:style>
  <w:style w:type="character" w:customStyle="1" w:styleId="Char1">
    <w:name w:val="页眉 Char"/>
    <w:basedOn w:val="a0"/>
    <w:link w:val="a5"/>
    <w:uiPriority w:val="99"/>
    <w:qFormat/>
    <w:rsid w:val="00C900F1"/>
    <w:rPr>
      <w:sz w:val="18"/>
      <w:szCs w:val="18"/>
    </w:rPr>
  </w:style>
  <w:style w:type="character" w:customStyle="1" w:styleId="Char0">
    <w:name w:val="页脚 Char"/>
    <w:basedOn w:val="a0"/>
    <w:link w:val="a4"/>
    <w:uiPriority w:val="99"/>
    <w:qFormat/>
    <w:rsid w:val="00C900F1"/>
    <w:rPr>
      <w:sz w:val="18"/>
      <w:szCs w:val="18"/>
    </w:rPr>
  </w:style>
  <w:style w:type="character" w:customStyle="1" w:styleId="Char">
    <w:name w:val="批注框文本 Char"/>
    <w:basedOn w:val="a0"/>
    <w:link w:val="a3"/>
    <w:uiPriority w:val="99"/>
    <w:semiHidden/>
    <w:qFormat/>
    <w:rsid w:val="00C900F1"/>
    <w:rPr>
      <w:sz w:val="18"/>
      <w:szCs w:val="18"/>
    </w:rPr>
  </w:style>
  <w:style w:type="character" w:styleId="a7">
    <w:name w:val="annotation reference"/>
    <w:basedOn w:val="a0"/>
    <w:uiPriority w:val="99"/>
    <w:semiHidden/>
    <w:unhideWhenUsed/>
    <w:rsid w:val="00FC56AE"/>
    <w:rPr>
      <w:sz w:val="21"/>
      <w:szCs w:val="21"/>
    </w:rPr>
  </w:style>
  <w:style w:type="paragraph" w:styleId="a8">
    <w:name w:val="annotation text"/>
    <w:basedOn w:val="a"/>
    <w:link w:val="Char2"/>
    <w:uiPriority w:val="99"/>
    <w:semiHidden/>
    <w:unhideWhenUsed/>
    <w:rsid w:val="00FC56AE"/>
    <w:pPr>
      <w:jc w:val="left"/>
    </w:pPr>
  </w:style>
  <w:style w:type="character" w:customStyle="1" w:styleId="Char2">
    <w:name w:val="批注文字 Char"/>
    <w:basedOn w:val="a0"/>
    <w:link w:val="a8"/>
    <w:uiPriority w:val="99"/>
    <w:semiHidden/>
    <w:rsid w:val="00FC56AE"/>
    <w:rPr>
      <w:kern w:val="2"/>
      <w:sz w:val="24"/>
      <w:szCs w:val="22"/>
    </w:rPr>
  </w:style>
  <w:style w:type="paragraph" w:styleId="a9">
    <w:name w:val="annotation subject"/>
    <w:basedOn w:val="a8"/>
    <w:next w:val="a8"/>
    <w:link w:val="Char3"/>
    <w:uiPriority w:val="99"/>
    <w:semiHidden/>
    <w:unhideWhenUsed/>
    <w:rsid w:val="00FC56AE"/>
    <w:rPr>
      <w:b/>
      <w:bCs/>
    </w:rPr>
  </w:style>
  <w:style w:type="character" w:customStyle="1" w:styleId="Char3">
    <w:name w:val="批注主题 Char"/>
    <w:basedOn w:val="Char2"/>
    <w:link w:val="a9"/>
    <w:uiPriority w:val="99"/>
    <w:semiHidden/>
    <w:rsid w:val="00FC56AE"/>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F1"/>
    <w:pPr>
      <w:widowControl w:val="0"/>
      <w:jc w:val="both"/>
    </w:pPr>
    <w:rPr>
      <w:kern w:val="2"/>
      <w:sz w:val="24"/>
      <w:szCs w:val="22"/>
    </w:rPr>
  </w:style>
  <w:style w:type="paragraph" w:styleId="1">
    <w:name w:val="heading 1"/>
    <w:basedOn w:val="a"/>
    <w:next w:val="a"/>
    <w:link w:val="1Char"/>
    <w:uiPriority w:val="9"/>
    <w:qFormat/>
    <w:rsid w:val="00C900F1"/>
    <w:pPr>
      <w:keepNext/>
      <w:keepLines/>
      <w:spacing w:line="360"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900F1"/>
    <w:rPr>
      <w:sz w:val="18"/>
      <w:szCs w:val="18"/>
    </w:rPr>
  </w:style>
  <w:style w:type="paragraph" w:styleId="a4">
    <w:name w:val="footer"/>
    <w:basedOn w:val="a"/>
    <w:link w:val="Char0"/>
    <w:uiPriority w:val="99"/>
    <w:unhideWhenUsed/>
    <w:qFormat/>
    <w:rsid w:val="00C900F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900F1"/>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C900F1"/>
    <w:rPr>
      <w:b/>
      <w:bCs/>
      <w:kern w:val="44"/>
      <w:sz w:val="28"/>
      <w:szCs w:val="44"/>
    </w:rPr>
  </w:style>
  <w:style w:type="paragraph" w:styleId="a6">
    <w:name w:val="List Paragraph"/>
    <w:basedOn w:val="a"/>
    <w:uiPriority w:val="34"/>
    <w:qFormat/>
    <w:rsid w:val="00C900F1"/>
    <w:pPr>
      <w:ind w:firstLineChars="200" w:firstLine="420"/>
    </w:pPr>
  </w:style>
  <w:style w:type="character" w:customStyle="1" w:styleId="Char1">
    <w:name w:val="页眉 Char"/>
    <w:basedOn w:val="a0"/>
    <w:link w:val="a5"/>
    <w:uiPriority w:val="99"/>
    <w:qFormat/>
    <w:rsid w:val="00C900F1"/>
    <w:rPr>
      <w:sz w:val="18"/>
      <w:szCs w:val="18"/>
    </w:rPr>
  </w:style>
  <w:style w:type="character" w:customStyle="1" w:styleId="Char0">
    <w:name w:val="页脚 Char"/>
    <w:basedOn w:val="a0"/>
    <w:link w:val="a4"/>
    <w:uiPriority w:val="99"/>
    <w:qFormat/>
    <w:rsid w:val="00C900F1"/>
    <w:rPr>
      <w:sz w:val="18"/>
      <w:szCs w:val="18"/>
    </w:rPr>
  </w:style>
  <w:style w:type="character" w:customStyle="1" w:styleId="Char">
    <w:name w:val="批注框文本 Char"/>
    <w:basedOn w:val="a0"/>
    <w:link w:val="a3"/>
    <w:uiPriority w:val="99"/>
    <w:semiHidden/>
    <w:qFormat/>
    <w:rsid w:val="00C900F1"/>
    <w:rPr>
      <w:sz w:val="18"/>
      <w:szCs w:val="18"/>
    </w:rPr>
  </w:style>
  <w:style w:type="character" w:styleId="a7">
    <w:name w:val="annotation reference"/>
    <w:basedOn w:val="a0"/>
    <w:uiPriority w:val="99"/>
    <w:semiHidden/>
    <w:unhideWhenUsed/>
    <w:rsid w:val="00FC56AE"/>
    <w:rPr>
      <w:sz w:val="21"/>
      <w:szCs w:val="21"/>
    </w:rPr>
  </w:style>
  <w:style w:type="paragraph" w:styleId="a8">
    <w:name w:val="annotation text"/>
    <w:basedOn w:val="a"/>
    <w:link w:val="Char2"/>
    <w:uiPriority w:val="99"/>
    <w:semiHidden/>
    <w:unhideWhenUsed/>
    <w:rsid w:val="00FC56AE"/>
    <w:pPr>
      <w:jc w:val="left"/>
    </w:pPr>
  </w:style>
  <w:style w:type="character" w:customStyle="1" w:styleId="Char2">
    <w:name w:val="批注文字 Char"/>
    <w:basedOn w:val="a0"/>
    <w:link w:val="a8"/>
    <w:uiPriority w:val="99"/>
    <w:semiHidden/>
    <w:rsid w:val="00FC56AE"/>
    <w:rPr>
      <w:kern w:val="2"/>
      <w:sz w:val="24"/>
      <w:szCs w:val="22"/>
    </w:rPr>
  </w:style>
  <w:style w:type="paragraph" w:styleId="a9">
    <w:name w:val="annotation subject"/>
    <w:basedOn w:val="a8"/>
    <w:next w:val="a8"/>
    <w:link w:val="Char3"/>
    <w:uiPriority w:val="99"/>
    <w:semiHidden/>
    <w:unhideWhenUsed/>
    <w:rsid w:val="00FC56AE"/>
    <w:rPr>
      <w:b/>
      <w:bCs/>
    </w:rPr>
  </w:style>
  <w:style w:type="character" w:customStyle="1" w:styleId="Char3">
    <w:name w:val="批注主题 Char"/>
    <w:basedOn w:val="Char2"/>
    <w:link w:val="a9"/>
    <w:uiPriority w:val="99"/>
    <w:semiHidden/>
    <w:rsid w:val="00FC56AE"/>
    <w:rPr>
      <w:b/>
      <w:bCs/>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180</Words>
  <Characters>1028</Characters>
  <Application>Microsoft Office Word</Application>
  <DocSecurity>0</DocSecurity>
  <Lines>8</Lines>
  <Paragraphs>2</Paragraphs>
  <ScaleCrop>false</ScaleCrop>
  <Company>Microsoft</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许毅玟</dc:creator>
  <cp:lastModifiedBy>Administrator</cp:lastModifiedBy>
  <cp:revision>6</cp:revision>
  <cp:lastPrinted>2017-11-08T03:03:00Z</cp:lastPrinted>
  <dcterms:created xsi:type="dcterms:W3CDTF">2017-11-08T05:14:00Z</dcterms:created>
  <dcterms:modified xsi:type="dcterms:W3CDTF">2017-11-08T06:48:00Z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