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eastAsia" w:asciiTheme="minorEastAsia" w:hAnsiTheme="minorEastAsia" w:eastAsiaTheme="minorEastAsia" w:cstheme="minorEastAsia"/>
          <w:b/>
          <w:bCs/>
          <w:color w:val="auto"/>
          <w:sz w:val="40"/>
          <w:szCs w:val="40"/>
        </w:rPr>
      </w:pPr>
      <w:r>
        <w:rPr>
          <w:rFonts w:hint="eastAsia" w:asciiTheme="minorEastAsia" w:hAnsiTheme="minorEastAsia" w:eastAsiaTheme="minorEastAsia" w:cstheme="minorEastAsia"/>
          <w:b/>
          <w:bCs/>
          <w:i w:val="0"/>
          <w:iCs w:val="0"/>
          <w:caps w:val="0"/>
          <w:color w:val="auto"/>
          <w:spacing w:val="0"/>
          <w:sz w:val="40"/>
          <w:szCs w:val="40"/>
          <w:bdr w:val="none" w:color="auto" w:sz="0" w:space="0"/>
          <w:shd w:val="clear" w:fill="FFFFFF"/>
          <w:vertAlign w:val="baseline"/>
        </w:rPr>
        <w:t>福州职业技术学院关于马尾船政校区家具采购项目询价公告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946"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项目概况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32" w:rightChars="0"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马尾船政校区家具采购项目 采购项目的潜在供应商应在福建省福州市鼓楼区西洪路528号15号楼303单元获取采购文件，并于2024年01月25日 09点30分（北京时间）前提交响应文件。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一、项目基本情况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项目编号：JJZB2024005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项目名称：马尾船政校区家具采购项目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采购方式：询价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预算金额：27.570000 万元（人民币）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最高限价（如有）：27.570000 万元（人民币）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采购包1：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采购包预算金额（元）: 275700.00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采购包最高限价（元）: 275700.00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2" w:leftChars="0" w:right="226" w:hanging="12" w:hangingChars="5"/>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采购包保证金金额（元）:2700.00</w:t>
      </w:r>
    </w:p>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71"/>
        <w:gridCol w:w="1622"/>
        <w:gridCol w:w="942"/>
        <w:gridCol w:w="1957"/>
        <w:gridCol w:w="1267"/>
        <w:gridCol w:w="1438"/>
        <w:gridCol w:w="1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15"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序号</w:t>
            </w:r>
          </w:p>
        </w:tc>
        <w:tc>
          <w:tcPr>
            <w:tcW w:w="87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标的名称</w:t>
            </w:r>
          </w:p>
        </w:tc>
        <w:tc>
          <w:tcPr>
            <w:tcW w:w="507"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数量</w:t>
            </w:r>
          </w:p>
        </w:tc>
        <w:tc>
          <w:tcPr>
            <w:tcW w:w="1053"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标的金额（元）</w:t>
            </w:r>
          </w:p>
        </w:tc>
        <w:tc>
          <w:tcPr>
            <w:tcW w:w="682"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计量单位</w:t>
            </w:r>
          </w:p>
        </w:tc>
        <w:tc>
          <w:tcPr>
            <w:tcW w:w="774"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所属行业</w:t>
            </w:r>
          </w:p>
        </w:tc>
        <w:tc>
          <w:tcPr>
            <w:tcW w:w="691"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是否允许进口产品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15" w:hRule="atLeast"/>
        </w:trPr>
        <w:tc>
          <w:tcPr>
            <w:tcW w:w="415"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1</w:t>
            </w:r>
          </w:p>
        </w:tc>
        <w:tc>
          <w:tcPr>
            <w:tcW w:w="87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其他家具</w:t>
            </w:r>
          </w:p>
        </w:tc>
        <w:tc>
          <w:tcPr>
            <w:tcW w:w="507"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1.00</w:t>
            </w:r>
          </w:p>
        </w:tc>
        <w:tc>
          <w:tcPr>
            <w:tcW w:w="1053"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275700.00</w:t>
            </w:r>
          </w:p>
        </w:tc>
        <w:tc>
          <w:tcPr>
            <w:tcW w:w="68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批</w:t>
            </w:r>
          </w:p>
        </w:tc>
        <w:tc>
          <w:tcPr>
            <w:tcW w:w="77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工业</w:t>
            </w:r>
          </w:p>
        </w:tc>
        <w:tc>
          <w:tcPr>
            <w:tcW w:w="69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否</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合同履行期限：自合同签订生效后开始至合同义务完全履行后截止。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本项目(不接受)联合体投标。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二、申请人的资格要求：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1.满足《中华人民共和国政府采购法》第二十二条规定；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2.落实政府采购政策需满足的资格要求：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详见其他补充事宜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3.本项目的特定资格要求：详见其他补充事宜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三、获取采购文件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时间：2024年01月17日至</w:t>
      </w:r>
      <w:bookmarkStart w:id="0" w:name="_GoBack"/>
      <w:bookmarkEnd w:id="0"/>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2024年01月22日，每天上午8:30至12:00，下午14:30至17:30。（北京时间，法定节假日除外）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226" w:firstLine="0" w:firstLineChars="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地点：福建省福州市鼓楼区西洪路528号15号楼303单元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方式：（1）直接至福建杰俊招标代理有限公司办理的，须至福建杰俊招标代理有限公司填写购买采购文件登记表；（2）线上报名的，须将转账凭证、公司全称、联系人、联系电话、所报项目名称、项目编号和采购包通过邮件形式发送至邮箱（邮箱：3350140381@qq.com），未办理报名手续的不予以书面变更通知及不受理投标、质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售价：￥200.0 元（人民币）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四、响应文件提交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截止时间：2024年01月25日 09点30分（北京时间）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地点：福建省福州市鼓楼区西洪路528号15号楼303单元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五、开启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时间：2024年01月25日 09点30分（北京时间）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地点：福建省福州市鼓楼区西洪路528号15号楼303单元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六、公告期限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自本公告发布之日起3个工作日。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七、其他补充事宜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1、供应商的资格要求：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（1）法定条件：符合政府采购法第二十二条第一款规定的条件。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采购包1：</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77"/>
        <w:gridCol w:w="1798"/>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序号</w:t>
            </w:r>
          </w:p>
        </w:tc>
        <w:tc>
          <w:tcPr>
            <w:tcW w:w="968"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资格审查要求概况</w:t>
            </w:r>
          </w:p>
        </w:tc>
        <w:tc>
          <w:tcPr>
            <w:tcW w:w="3559"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1</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询价响应声明</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详见声明函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2</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单位负责人授权书</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①供应商（自然人除外）：若供应商代表为单位授权的委托代理人，应提供本授权书；若供应商代表为单位负责人，应在此项下提交其身份证正反面复印件，可不提供本授权书。 ②供应商为自然人的，应在此项下提交其身份证正反面复印件，可不填写本授权书。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3</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营业执照等证明文件</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4</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提供财务状况报告（财务报告、或资信证明）</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①供应商提供的财务报告复印件（成立年限按照提交响应文件截止时间推算）应符合下列规定： a.成立年限满1年及以上的供应商，提供经审计的2022年度或2023年度的年度财务报告。 b.成立年限满半年但不足1年的供应商，提供该半年度中任一季度的季度财务报告或该半年度的半年度财务报告。 c.无法按照以上a、b项规定提供财务报告复印件的供应商（包括但不限于：成立年限满1年及以上的供应商、成立年限满半年但不足1年的供应商、成立年限不足半年的供应商），应选择提供资信证明复印件（不论是否注明“复印件无效”或“复印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5</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依法缴纳税收的证明材料</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6</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依法缴纳社会保障资金的证明材料</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7</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具备履行合同所必需设备和专业技术能力的声明函(若有)</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①采购文件未要求供应商提供“具备履行合同所必需的设备和专业技术能力专项证明材料”的，供应商应提供本声明函。 ②采购文件要求供应商提供“具备履行合同所必需的设备和专业技术能力专项证明材料”的，供应商可不提供本声明函。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8</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参加采购活动前三年内在经营活动中没有重大违法记录的声明</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9</w:t>
            </w:r>
          </w:p>
        </w:tc>
        <w:tc>
          <w:tcPr>
            <w:tcW w:w="968"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信用信息查询结果</w:t>
            </w:r>
          </w:p>
        </w:tc>
        <w:tc>
          <w:tcPr>
            <w:tcW w:w="35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①信用记录查询的截止时点：信用记录查询的截止时点为本项目提交响应文件截止时间当日。 ②信用记录查询渠道：信用中国（www.creditchina.gov.cn）、中国政府采购网（www.ccgp.gov.cn）。 ③信用记录的查询：由询价小组通过上述网站查询并打印供应商的信用记录。 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（2）特定条件：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采购包1：</w:t>
      </w:r>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50"/>
        <w:gridCol w:w="6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1427"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资格审查要求概况</w:t>
            </w:r>
          </w:p>
        </w:tc>
        <w:tc>
          <w:tcPr>
            <w:tcW w:w="3572"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427"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本采购包属于专门面向小微企业采购</w:t>
            </w:r>
          </w:p>
        </w:tc>
        <w:tc>
          <w:tcPr>
            <w:tcW w:w="35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1、本项目专门面向符合财政部、工信部文件（财库〔2020〕46号）、《福建省财政厅关于进一步加大政府采购支持中小企业力度的通知》（闽财规〔2022〕13号）规定的小、微企业（即货物全部由小、微企业制造）。供应商须提供《中小企业声明函》（货物）。供应商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若询价通知书中的有关条款与本条款有矛盾之处以此处为准。2、监狱企业视同小型、微型企业，供应商为监狱企业的，可不提供中小企业声明函，但须提供由省级以上监狱管理局、戒毒管理局（含新疆生产建设兵团）出具的属于监狱企业的证明文件。3、残疾人福利性单位视同小型、微型企业，供应商为残疾人福利性单位的，可不提供中小企业声明函，但须提供《残疾人福利性单位声明函》。※供应商应按照询价通知书规定提供。注：享受扶持政策获得政府采购合同的，小微企业不得将合同分包给大中型企业。(本项目为货物类采购项目，采购标的对应的中小企业划分标准所属行业为“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427"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资格承诺函（若有）</w:t>
            </w:r>
          </w:p>
        </w:tc>
        <w:tc>
          <w:tcPr>
            <w:tcW w:w="3572"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1、供应商在投标（响应）时，按照规定提供相关承诺函（详见“第四章 询价内容及要求”的附件“资格承诺函”或《福州市财政局关于进一步推进政府采购领域优化营商环境工作的通知》中“资格承诺函”）的，无需再提交财务状况、缴纳税收和社保资金缴纳等证明材料。2、采购人有权在签订合同前要求成交供应商提供相关证明材料以核实成交供应商承诺事项的真实性。供应商应当遵循诚实守信的原则，不得作出虚假承诺，承诺不实的，属于提供虚假材料谋取中标、成交，依法追究相关的法律责任。3、说明：3.1.供应商可自行选择是否提供本承诺函，若不提供本承诺函的，应按采购文件要求提供相应的证明材料。3.2.供应商可刪减承诺事项，如刪去承诺财务状况报告情况的，则应按采购文件要求提供财务状况报告。</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jc w:val="both"/>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是否接受联合体报价：详见第一章询价邀请/询价邀请书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(3) 询价保证金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2、账户信息</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500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开户名称：福建杰俊招标代理有限公司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开户银行：兴业银行股份有限公司福州华林支行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50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bdr w:val="none" w:color="auto" w:sz="0" w:space="0"/>
                <w:vertAlign w:val="baseline"/>
              </w:rPr>
              <w:t>银行账号：117130100100316627</w:t>
            </w:r>
          </w:p>
        </w:tc>
      </w:tr>
    </w:tbl>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1576" w:right="226" w:firstLine="0"/>
        <w:jc w:val="left"/>
        <w:textAlignment w:val="baseline"/>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kern w:val="0"/>
          <w:sz w:val="24"/>
          <w:szCs w:val="24"/>
          <w:bdr w:val="none" w:color="auto" w:sz="0" w:space="0"/>
          <w:shd w:val="clear" w:fill="FFFFFF"/>
          <w:vertAlign w:val="baseline"/>
          <w:lang w:val="en-US" w:eastAsia="zh-CN" w:bidi="ar"/>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Style w:val="8"/>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vertAlign w:val="baseline"/>
        </w:rPr>
        <w:t>八、凡对本次采购提出询问，请按以下方式联系。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1.采购人信息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名 称：福州职业技术学院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地址：福州市闽侯上街联榕路8号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联系方式：陈老师0591-83760331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2.采购代理机构信息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名 称：福建杰俊招标代理有限公司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地　址：福建省福州市鼓楼区西洪路528号15号楼303单元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联系方式：许花、岳红丽0591-87279932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3.项目联系方式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项目联系人：许花、岳红丽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t>电　话：0591-87279932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14" w:leftChars="0" w:right="226" w:hanging="14" w:hangingChars="6"/>
        <w:textAlignment w:val="baseline"/>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vertAlign w:val="baseline"/>
          <w:lang w:val="en-US" w:eastAsia="zh-CN"/>
        </w:rPr>
      </w:pPr>
      <w:r>
        <w:rPr>
          <w:rFonts w:hint="eastAsia" w:asciiTheme="minorEastAsia" w:hAnsiTheme="minorEastAsia" w:cstheme="minorEastAsia"/>
          <w:i w:val="0"/>
          <w:iCs w:val="0"/>
          <w:caps w:val="0"/>
          <w:color w:val="auto"/>
          <w:spacing w:val="0"/>
          <w:sz w:val="24"/>
          <w:szCs w:val="24"/>
          <w:bdr w:val="none" w:color="auto" w:sz="0" w:space="0"/>
          <w:shd w:val="clear" w:fill="FFFFFF"/>
          <w:vertAlign w:val="baseline"/>
          <w:lang w:val="en-US" w:eastAsia="zh-CN"/>
        </w:rPr>
        <w:t>日期：2024年01月17日</w:t>
      </w:r>
    </w:p>
    <w:p>
      <w:pPr>
        <w:keepNext w:val="0"/>
        <w:keepLines w:val="0"/>
        <w:pageBreakBefore w:val="0"/>
        <w:kinsoku/>
        <w:wordWrap/>
        <w:overflowPunct/>
        <w:topLinePunct w:val="0"/>
        <w:autoSpaceDE/>
        <w:autoSpaceDN/>
        <w:bidi w:val="0"/>
        <w:adjustRightInd/>
        <w:snapToGrid/>
        <w:spacing w:line="400" w:lineRule="exact"/>
        <w:rPr>
          <w:rFonts w:hint="eastAsia" w:asciiTheme="minorEastAsia" w:hAnsiTheme="minorEastAsia" w:eastAsiaTheme="minorEastAsia" w:cstheme="minorEastAsia"/>
          <w:color w:val="auto"/>
          <w:sz w:val="24"/>
          <w:szCs w:val="24"/>
        </w:rPr>
      </w:pP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ZWVjOTRjMGQwN2UwYmU1MDU3NjY2M2FjMGZlNWEifQ=="/>
  </w:docVars>
  <w:rsids>
    <w:rsidRoot w:val="4C85169F"/>
    <w:rsid w:val="328F68FE"/>
    <w:rsid w:val="4C85169F"/>
    <w:rsid w:val="66FE4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2024-01-17T01:31:00Z</dcterms:created>
  <dc:creator>admin</dc:creator>
  <cp:lastModifiedBy>admin</cp:lastModifiedBy>
  <dcterms:modified xsi:type="dcterms:W3CDTF">2024-01-17T01:36:20Z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8568B31D1BB74A6F80522600C1B04B11_11</vt:lpwstr>
  </property>
</Properties>
</file>