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A9" w:rsidRPr="009B032B" w:rsidRDefault="00BB44A9" w:rsidP="00BB44A9">
      <w:pPr>
        <w:spacing w:beforeLines="50" w:afterLines="50"/>
        <w:ind w:left="31680" w:rightChars="26" w:right="31680" w:hangingChars="86" w:firstLine="31680"/>
        <w:jc w:val="center"/>
        <w:rPr>
          <w:rFonts w:ascii="宋体"/>
          <w:b/>
          <w:color w:val="FF0000"/>
          <w:spacing w:val="22"/>
          <w:w w:val="90"/>
          <w:kern w:val="15"/>
          <w:sz w:val="24"/>
        </w:rPr>
      </w:pPr>
    </w:p>
    <w:p w:rsidR="00BB44A9" w:rsidRPr="009B032B" w:rsidRDefault="00BB44A9" w:rsidP="008319DB">
      <w:pPr>
        <w:spacing w:beforeLines="50" w:afterLines="50"/>
        <w:ind w:left="31680" w:rightChars="26" w:right="31680" w:hangingChars="86" w:firstLine="31680"/>
        <w:jc w:val="center"/>
        <w:rPr>
          <w:rFonts w:ascii="宋体"/>
          <w:b/>
          <w:color w:val="FF0000"/>
          <w:spacing w:val="22"/>
          <w:w w:val="90"/>
          <w:kern w:val="15"/>
          <w:sz w:val="24"/>
        </w:rPr>
      </w:pPr>
    </w:p>
    <w:p w:rsidR="00BB44A9" w:rsidRPr="009B032B" w:rsidRDefault="00BB44A9" w:rsidP="008319DB">
      <w:pPr>
        <w:spacing w:beforeLines="50" w:afterLines="50"/>
        <w:ind w:left="31680" w:rightChars="26" w:right="31680" w:hangingChars="86" w:firstLine="31680"/>
        <w:jc w:val="center"/>
        <w:rPr>
          <w:rFonts w:ascii="宋体"/>
          <w:b/>
          <w:color w:val="FF0000"/>
          <w:spacing w:val="22"/>
          <w:w w:val="90"/>
          <w:kern w:val="15"/>
          <w:sz w:val="96"/>
          <w:szCs w:val="88"/>
        </w:rPr>
      </w:pPr>
      <w:r w:rsidRPr="009B032B">
        <w:rPr>
          <w:rFonts w:ascii="宋体" w:hAnsi="宋体" w:hint="eastAsia"/>
          <w:b/>
          <w:color w:val="FF0000"/>
          <w:spacing w:val="22"/>
          <w:w w:val="90"/>
          <w:kern w:val="15"/>
          <w:sz w:val="96"/>
          <w:szCs w:val="88"/>
        </w:rPr>
        <w:t>福建省教育厅办公室</w:t>
      </w:r>
    </w:p>
    <w:p w:rsidR="00BB44A9" w:rsidRDefault="00BB44A9" w:rsidP="008319DB">
      <w:pPr>
        <w:spacing w:line="600" w:lineRule="exact"/>
        <w:jc w:val="center"/>
        <w:rPr>
          <w:rFonts w:ascii="方正小标宋简体" w:eastAsia="方正小标宋简体"/>
          <w:sz w:val="44"/>
          <w:szCs w:val="44"/>
        </w:rPr>
      </w:pPr>
      <w:r>
        <w:rPr>
          <w:noProof/>
        </w:rPr>
        <w:pict>
          <v:line id="_x0000_s1026" style="position:absolute;left:0;text-align:left;z-index:251658240" from="0,0" to="442.3pt,0" strokecolor="red" strokeweight="4.5pt">
            <v:stroke linestyle="thickThin"/>
          </v:line>
        </w:pict>
      </w:r>
    </w:p>
    <w:p w:rsidR="00BB44A9" w:rsidRDefault="00BB44A9" w:rsidP="00C72A2E">
      <w:pPr>
        <w:spacing w:line="60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福建省教育厅办公室</w:t>
      </w:r>
      <w:r w:rsidRPr="00D70D35">
        <w:rPr>
          <w:rFonts w:ascii="方正小标宋简体" w:eastAsia="方正小标宋简体" w:hAnsi="宋体" w:hint="eastAsia"/>
          <w:sz w:val="44"/>
          <w:szCs w:val="36"/>
        </w:rPr>
        <w:t>转发教育部办公厅</w:t>
      </w:r>
    </w:p>
    <w:p w:rsidR="00BB44A9" w:rsidRPr="00D70D35" w:rsidRDefault="00BB44A9" w:rsidP="00C72A2E">
      <w:pPr>
        <w:spacing w:line="600" w:lineRule="exact"/>
        <w:jc w:val="center"/>
        <w:rPr>
          <w:rFonts w:ascii="方正小标宋简体" w:eastAsia="方正小标宋简体" w:hAnsi="宋体"/>
          <w:sz w:val="44"/>
          <w:szCs w:val="36"/>
        </w:rPr>
      </w:pPr>
      <w:r w:rsidRPr="00D70D35">
        <w:rPr>
          <w:rFonts w:ascii="方正小标宋简体" w:eastAsia="方正小标宋简体" w:hAnsi="宋体" w:hint="eastAsia"/>
          <w:sz w:val="44"/>
          <w:szCs w:val="36"/>
        </w:rPr>
        <w:t>关于推荐新工科研究与实践项目的通知</w:t>
      </w:r>
    </w:p>
    <w:p w:rsidR="00BB44A9" w:rsidRDefault="00BB44A9" w:rsidP="00C72A2E">
      <w:pPr>
        <w:spacing w:line="600" w:lineRule="exact"/>
        <w:jc w:val="center"/>
        <w:rPr>
          <w:rFonts w:ascii="宋体"/>
          <w:sz w:val="44"/>
          <w:szCs w:val="44"/>
        </w:rPr>
      </w:pPr>
    </w:p>
    <w:p w:rsidR="00BB44A9" w:rsidRDefault="00BB44A9" w:rsidP="00C72A2E">
      <w:pPr>
        <w:spacing w:line="600" w:lineRule="exact"/>
        <w:rPr>
          <w:rFonts w:ascii="仿宋_GB2312" w:eastAsia="仿宋_GB2312" w:hAnsi="宋体"/>
          <w:sz w:val="32"/>
          <w:szCs w:val="32"/>
        </w:rPr>
      </w:pPr>
      <w:r>
        <w:rPr>
          <w:rFonts w:ascii="仿宋_GB2312" w:eastAsia="仿宋_GB2312" w:hAnsi="宋体" w:hint="eastAsia"/>
          <w:sz w:val="32"/>
          <w:szCs w:val="32"/>
        </w:rPr>
        <w:t>各高等职业院</w:t>
      </w:r>
      <w:r w:rsidRPr="002B747B">
        <w:rPr>
          <w:rFonts w:ascii="仿宋_GB2312" w:eastAsia="仿宋_GB2312" w:hAnsi="宋体" w:hint="eastAsia"/>
          <w:sz w:val="32"/>
          <w:szCs w:val="32"/>
        </w:rPr>
        <w:t>校</w:t>
      </w:r>
      <w:r>
        <w:rPr>
          <w:rFonts w:ascii="仿宋_GB2312" w:eastAsia="仿宋_GB2312" w:hAnsi="宋体" w:hint="eastAsia"/>
          <w:sz w:val="32"/>
          <w:szCs w:val="32"/>
        </w:rPr>
        <w:t>：</w:t>
      </w:r>
    </w:p>
    <w:p w:rsidR="00BB44A9" w:rsidRPr="00D70D35" w:rsidRDefault="00BB44A9" w:rsidP="008C66F7">
      <w:pPr>
        <w:spacing w:line="600" w:lineRule="exact"/>
        <w:ind w:firstLineChars="200" w:firstLine="31680"/>
        <w:rPr>
          <w:rFonts w:ascii="仿宋_GB2312" w:eastAsia="仿宋_GB2312"/>
          <w:sz w:val="32"/>
          <w:szCs w:val="32"/>
        </w:rPr>
      </w:pPr>
      <w:r>
        <w:rPr>
          <w:rFonts w:ascii="仿宋_GB2312" w:eastAsia="仿宋_GB2312" w:hint="eastAsia"/>
          <w:sz w:val="32"/>
          <w:szCs w:val="32"/>
        </w:rPr>
        <w:t>现将《教育部办公厅</w:t>
      </w:r>
      <w:r w:rsidRPr="00BD0131">
        <w:rPr>
          <w:rFonts w:ascii="仿宋_GB2312" w:eastAsia="仿宋_GB2312" w:hint="eastAsia"/>
          <w:sz w:val="32"/>
          <w:szCs w:val="32"/>
        </w:rPr>
        <w:t>关于推荐新工科研究与实践项目的通知</w:t>
      </w:r>
      <w:r w:rsidRPr="00A237ED">
        <w:rPr>
          <w:rFonts w:ascii="仿宋_GB2312" w:eastAsia="仿宋_GB2312" w:hint="eastAsia"/>
          <w:sz w:val="32"/>
          <w:szCs w:val="32"/>
        </w:rPr>
        <w:t>》（</w:t>
      </w:r>
      <w:r w:rsidRPr="00D70D35">
        <w:rPr>
          <w:rFonts w:ascii="仿宋_GB2312" w:eastAsia="仿宋_GB2312" w:hint="eastAsia"/>
          <w:sz w:val="32"/>
          <w:szCs w:val="32"/>
        </w:rPr>
        <w:t>教高厅函〔</w:t>
      </w:r>
      <w:r w:rsidRPr="00D70D35">
        <w:rPr>
          <w:rFonts w:ascii="仿宋_GB2312" w:eastAsia="仿宋_GB2312"/>
          <w:sz w:val="32"/>
          <w:szCs w:val="32"/>
        </w:rPr>
        <w:t>2017</w:t>
      </w:r>
      <w:r w:rsidRPr="00D70D35">
        <w:rPr>
          <w:rFonts w:ascii="仿宋_GB2312" w:eastAsia="仿宋_GB2312" w:hint="eastAsia"/>
          <w:sz w:val="32"/>
          <w:szCs w:val="32"/>
        </w:rPr>
        <w:t>〕</w:t>
      </w:r>
      <w:r w:rsidRPr="00D70D35">
        <w:rPr>
          <w:rFonts w:ascii="仿宋_GB2312" w:eastAsia="仿宋_GB2312"/>
          <w:sz w:val="32"/>
          <w:szCs w:val="32"/>
        </w:rPr>
        <w:t>33</w:t>
      </w:r>
      <w:r w:rsidRPr="00D70D35">
        <w:rPr>
          <w:rFonts w:ascii="仿宋_GB2312" w:eastAsia="仿宋_GB2312" w:hint="eastAsia"/>
          <w:sz w:val="32"/>
          <w:szCs w:val="32"/>
        </w:rPr>
        <w:t>号</w:t>
      </w:r>
      <w:r>
        <w:rPr>
          <w:rFonts w:ascii="仿宋_GB2312" w:eastAsia="仿宋_GB2312" w:hint="eastAsia"/>
          <w:sz w:val="32"/>
          <w:szCs w:val="32"/>
        </w:rPr>
        <w:t>）转发给你们。请有关高职院校根据</w:t>
      </w:r>
      <w:r w:rsidRPr="00D70D35">
        <w:rPr>
          <w:rFonts w:ascii="仿宋_GB2312" w:eastAsia="仿宋_GB2312" w:hint="eastAsia"/>
          <w:sz w:val="32"/>
          <w:szCs w:val="32"/>
        </w:rPr>
        <w:t>《新工科研究与实践项目指南》</w:t>
      </w:r>
      <w:r>
        <w:rPr>
          <w:rFonts w:ascii="仿宋_GB2312" w:eastAsia="仿宋_GB2312" w:hint="eastAsia"/>
          <w:sz w:val="32"/>
          <w:szCs w:val="32"/>
        </w:rPr>
        <w:t>，做好</w:t>
      </w:r>
      <w:r w:rsidRPr="00D70D35">
        <w:rPr>
          <w:rFonts w:ascii="仿宋_GB2312" w:eastAsia="仿宋_GB2312" w:hint="eastAsia"/>
          <w:sz w:val="32"/>
          <w:szCs w:val="32"/>
        </w:rPr>
        <w:t>新工科研究与实践项目</w:t>
      </w:r>
      <w:r>
        <w:rPr>
          <w:rFonts w:ascii="仿宋_GB2312" w:eastAsia="仿宋_GB2312" w:hint="eastAsia"/>
          <w:sz w:val="32"/>
          <w:szCs w:val="32"/>
        </w:rPr>
        <w:t>申报工作（每校限报</w:t>
      </w:r>
      <w:r>
        <w:rPr>
          <w:rFonts w:ascii="仿宋_GB2312" w:eastAsia="仿宋_GB2312"/>
          <w:sz w:val="32"/>
          <w:szCs w:val="32"/>
        </w:rPr>
        <w:t>1</w:t>
      </w:r>
      <w:r>
        <w:rPr>
          <w:rFonts w:ascii="仿宋_GB2312" w:eastAsia="仿宋_GB2312" w:hint="eastAsia"/>
          <w:sz w:val="32"/>
          <w:szCs w:val="32"/>
        </w:rPr>
        <w:t>项）</w:t>
      </w:r>
      <w:r w:rsidRPr="00D70D35">
        <w:rPr>
          <w:rFonts w:ascii="仿宋_GB2312" w:eastAsia="仿宋_GB2312" w:hint="eastAsia"/>
          <w:sz w:val="32"/>
          <w:szCs w:val="32"/>
        </w:rPr>
        <w:t>，于</w:t>
      </w:r>
      <w:r w:rsidRPr="00D70D35">
        <w:rPr>
          <w:rFonts w:ascii="仿宋_GB2312" w:eastAsia="仿宋_GB2312"/>
          <w:sz w:val="32"/>
          <w:szCs w:val="32"/>
        </w:rPr>
        <w:t>9</w:t>
      </w:r>
      <w:r w:rsidRPr="00D70D35">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w:t>
      </w:r>
      <w:r w:rsidRPr="00D70D35">
        <w:rPr>
          <w:rFonts w:ascii="仿宋_GB2312" w:eastAsia="仿宋_GB2312" w:hint="eastAsia"/>
          <w:sz w:val="32"/>
          <w:szCs w:val="32"/>
        </w:rPr>
        <w:t>将加盖公章的纸质《新工科研究与实践项目推荐表》（一</w:t>
      </w:r>
      <w:r>
        <w:rPr>
          <w:rFonts w:ascii="仿宋_GB2312" w:eastAsia="仿宋_GB2312" w:hint="eastAsia"/>
          <w:sz w:val="32"/>
          <w:szCs w:val="32"/>
        </w:rPr>
        <w:t>式</w:t>
      </w:r>
      <w:r>
        <w:rPr>
          <w:rFonts w:ascii="仿宋_GB2312" w:eastAsia="仿宋_GB2312"/>
          <w:sz w:val="32"/>
          <w:szCs w:val="32"/>
        </w:rPr>
        <w:t>2</w:t>
      </w:r>
      <w:r w:rsidRPr="00D70D35">
        <w:rPr>
          <w:rFonts w:ascii="仿宋_GB2312" w:eastAsia="仿宋_GB2312" w:hint="eastAsia"/>
          <w:sz w:val="32"/>
          <w:szCs w:val="32"/>
        </w:rPr>
        <w:t>份）</w:t>
      </w:r>
      <w:r>
        <w:rPr>
          <w:rFonts w:ascii="仿宋_GB2312" w:eastAsia="仿宋_GB2312" w:hint="eastAsia"/>
          <w:sz w:val="32"/>
          <w:szCs w:val="32"/>
        </w:rPr>
        <w:t>报送我厅职成处，</w:t>
      </w:r>
      <w:r w:rsidRPr="00D70D35">
        <w:rPr>
          <w:rFonts w:ascii="仿宋_GB2312" w:eastAsia="仿宋_GB2312" w:hint="eastAsia"/>
          <w:sz w:val="32"/>
          <w:szCs w:val="32"/>
        </w:rPr>
        <w:t>电子版发至</w:t>
      </w:r>
      <w:r>
        <w:rPr>
          <w:rFonts w:ascii="仿宋_GB2312" w:eastAsia="仿宋_GB2312"/>
          <w:sz w:val="32"/>
          <w:szCs w:val="32"/>
        </w:rPr>
        <w:t>fjzcc@163.com</w:t>
      </w:r>
      <w:r w:rsidRPr="00D70D35">
        <w:rPr>
          <w:rFonts w:ascii="仿宋_GB2312" w:eastAsia="仿宋_GB2312" w:hint="eastAsia"/>
          <w:sz w:val="32"/>
          <w:szCs w:val="32"/>
        </w:rPr>
        <w:t>。</w:t>
      </w:r>
    </w:p>
    <w:p w:rsidR="00BB44A9" w:rsidRDefault="00BB44A9" w:rsidP="008C66F7">
      <w:pPr>
        <w:spacing w:line="600" w:lineRule="exact"/>
        <w:ind w:firstLineChars="200" w:firstLine="31680"/>
        <w:rPr>
          <w:rFonts w:ascii="仿宋_GB2312" w:eastAsia="仿宋_GB2312"/>
          <w:sz w:val="32"/>
          <w:szCs w:val="32"/>
        </w:rPr>
      </w:pPr>
      <w:r>
        <w:rPr>
          <w:rFonts w:ascii="仿宋_GB2312" w:eastAsia="仿宋_GB2312" w:hint="eastAsia"/>
          <w:sz w:val="32"/>
          <w:szCs w:val="32"/>
        </w:rPr>
        <w:t>联系人：念航，电话：</w:t>
      </w:r>
      <w:r>
        <w:rPr>
          <w:rFonts w:ascii="仿宋_GB2312" w:eastAsia="仿宋_GB2312"/>
          <w:sz w:val="32"/>
          <w:szCs w:val="32"/>
        </w:rPr>
        <w:t>0591-87091358</w:t>
      </w:r>
      <w:r>
        <w:rPr>
          <w:rFonts w:ascii="仿宋_GB2312" w:eastAsia="仿宋_GB2312" w:hint="eastAsia"/>
          <w:sz w:val="32"/>
          <w:szCs w:val="32"/>
        </w:rPr>
        <w:t>。</w:t>
      </w:r>
    </w:p>
    <w:p w:rsidR="00BB44A9" w:rsidRPr="00D94531" w:rsidRDefault="00BB44A9" w:rsidP="008C66F7">
      <w:pPr>
        <w:spacing w:line="600" w:lineRule="exact"/>
        <w:ind w:firstLineChars="200" w:firstLine="31680"/>
        <w:rPr>
          <w:rFonts w:ascii="仿宋_GB2312" w:eastAsia="仿宋_GB2312"/>
          <w:sz w:val="32"/>
          <w:szCs w:val="32"/>
        </w:rPr>
      </w:pPr>
    </w:p>
    <w:p w:rsidR="00BB44A9" w:rsidRDefault="00BB44A9" w:rsidP="00C72A2E">
      <w:pPr>
        <w:spacing w:line="600" w:lineRule="exact"/>
        <w:ind w:right="640"/>
        <w:jc w:val="right"/>
        <w:rPr>
          <w:rFonts w:ascii="仿宋_GB2312" w:eastAsia="仿宋_GB2312"/>
          <w:sz w:val="32"/>
          <w:szCs w:val="32"/>
        </w:rPr>
      </w:pPr>
    </w:p>
    <w:p w:rsidR="00BB44A9" w:rsidRDefault="00BB44A9" w:rsidP="00C72A2E">
      <w:pPr>
        <w:spacing w:line="600" w:lineRule="exact"/>
        <w:ind w:right="640"/>
        <w:jc w:val="right"/>
        <w:rPr>
          <w:rFonts w:ascii="仿宋_GB2312" w:eastAsia="仿宋_GB2312"/>
          <w:sz w:val="32"/>
          <w:szCs w:val="32"/>
        </w:rPr>
      </w:pPr>
    </w:p>
    <w:p w:rsidR="00BB44A9" w:rsidRDefault="00BB44A9" w:rsidP="00C72A2E">
      <w:pPr>
        <w:spacing w:line="600" w:lineRule="exact"/>
        <w:ind w:right="640"/>
        <w:jc w:val="right"/>
        <w:rPr>
          <w:rFonts w:ascii="仿宋_GB2312" w:eastAsia="仿宋_GB2312"/>
          <w:sz w:val="32"/>
          <w:szCs w:val="32"/>
        </w:rPr>
      </w:pPr>
    </w:p>
    <w:p w:rsidR="00BB44A9" w:rsidRDefault="00BB44A9" w:rsidP="008C66F7">
      <w:pPr>
        <w:spacing w:line="600" w:lineRule="exact"/>
        <w:ind w:right="386"/>
        <w:jc w:val="righ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福建省教育厅办公室</w:t>
      </w:r>
      <w:r>
        <w:rPr>
          <w:rFonts w:ascii="仿宋_GB2312" w:eastAsia="仿宋_GB2312"/>
          <w:sz w:val="32"/>
          <w:szCs w:val="32"/>
        </w:rPr>
        <w:t xml:space="preserve"> </w:t>
      </w:r>
    </w:p>
    <w:p w:rsidR="00BB44A9" w:rsidRDefault="00BB44A9" w:rsidP="00C72A2E">
      <w:pPr>
        <w:spacing w:line="600" w:lineRule="exact"/>
        <w:rPr>
          <w:rFonts w:ascii="仿宋_GB2312" w:eastAsia="仿宋_GB2312"/>
          <w:sz w:val="32"/>
          <w:szCs w:val="32"/>
        </w:rPr>
      </w:pPr>
      <w:r>
        <w:rPr>
          <w:rFonts w:ascii="仿宋_GB2312" w:eastAsia="仿宋_GB2312"/>
          <w:sz w:val="32"/>
          <w:szCs w:val="32"/>
        </w:rPr>
        <w:t xml:space="preserve">                                 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p>
    <w:p w:rsidR="00BB44A9" w:rsidRPr="00D70D35" w:rsidRDefault="00BB44A9" w:rsidP="00C72A2E">
      <w:pPr>
        <w:tabs>
          <w:tab w:val="left" w:pos="7797"/>
        </w:tabs>
        <w:spacing w:line="600" w:lineRule="exact"/>
        <w:jc w:val="center"/>
        <w:rPr>
          <w:rFonts w:ascii="方正小标宋简体" w:eastAsia="方正小标宋简体" w:hAnsi="宋体"/>
          <w:sz w:val="44"/>
          <w:szCs w:val="36"/>
        </w:rPr>
      </w:pPr>
      <w:r>
        <w:rPr>
          <w:rFonts w:ascii="仿宋_GB2312" w:eastAsia="仿宋_GB2312"/>
          <w:sz w:val="32"/>
          <w:szCs w:val="32"/>
        </w:rPr>
        <w:br w:type="page"/>
      </w:r>
      <w:r w:rsidRPr="00D70D35">
        <w:rPr>
          <w:rFonts w:ascii="方正小标宋简体" w:eastAsia="方正小标宋简体" w:hAnsi="宋体" w:hint="eastAsia"/>
          <w:sz w:val="44"/>
          <w:szCs w:val="36"/>
        </w:rPr>
        <w:t>教育部办公厅关于推荐新工科研究与</w:t>
      </w:r>
      <w:r w:rsidRPr="00D70D35">
        <w:rPr>
          <w:rFonts w:ascii="方正小标宋简体" w:eastAsia="方正小标宋简体" w:hAnsi="宋体"/>
          <w:sz w:val="44"/>
          <w:szCs w:val="36"/>
        </w:rPr>
        <w:br/>
      </w:r>
      <w:r w:rsidRPr="00D70D35">
        <w:rPr>
          <w:rFonts w:ascii="方正小标宋简体" w:eastAsia="方正小标宋简体" w:hAnsi="宋体" w:hint="eastAsia"/>
          <w:sz w:val="44"/>
          <w:szCs w:val="36"/>
        </w:rPr>
        <w:t>实践项目的通知</w:t>
      </w:r>
    </w:p>
    <w:p w:rsidR="00BB44A9" w:rsidRPr="00D70D35" w:rsidRDefault="00BB44A9" w:rsidP="008C66F7">
      <w:pPr>
        <w:spacing w:line="600" w:lineRule="exact"/>
        <w:ind w:firstLineChars="200" w:firstLine="31680"/>
        <w:jc w:val="right"/>
        <w:rPr>
          <w:rFonts w:ascii="仿宋_GB2312" w:eastAsia="仿宋_GB2312"/>
          <w:sz w:val="32"/>
          <w:szCs w:val="32"/>
        </w:rPr>
      </w:pPr>
      <w:r w:rsidRPr="00D70D35">
        <w:rPr>
          <w:rFonts w:ascii="仿宋_GB2312" w:eastAsia="仿宋_GB2312" w:hint="eastAsia"/>
          <w:sz w:val="32"/>
          <w:szCs w:val="32"/>
        </w:rPr>
        <w:t>教高厅函〔</w:t>
      </w:r>
      <w:r w:rsidRPr="00D70D35">
        <w:rPr>
          <w:rFonts w:ascii="仿宋_GB2312" w:eastAsia="仿宋_GB2312"/>
          <w:sz w:val="32"/>
          <w:szCs w:val="32"/>
        </w:rPr>
        <w:t>2017</w:t>
      </w:r>
      <w:r w:rsidRPr="00D70D35">
        <w:rPr>
          <w:rFonts w:ascii="仿宋_GB2312" w:eastAsia="仿宋_GB2312" w:hint="eastAsia"/>
          <w:sz w:val="32"/>
          <w:szCs w:val="32"/>
        </w:rPr>
        <w:t>〕</w:t>
      </w:r>
      <w:r w:rsidRPr="00D70D35">
        <w:rPr>
          <w:rFonts w:ascii="仿宋_GB2312" w:eastAsia="仿宋_GB2312"/>
          <w:sz w:val="32"/>
          <w:szCs w:val="32"/>
        </w:rPr>
        <w:t>33</w:t>
      </w:r>
      <w:r w:rsidRPr="00D70D35">
        <w:rPr>
          <w:rFonts w:ascii="仿宋_GB2312" w:eastAsia="仿宋_GB2312" w:hint="eastAsia"/>
          <w:sz w:val="32"/>
          <w:szCs w:val="32"/>
        </w:rPr>
        <w:t>号</w:t>
      </w:r>
    </w:p>
    <w:p w:rsidR="00BB44A9" w:rsidRDefault="00BB44A9" w:rsidP="00C72A2E">
      <w:pPr>
        <w:spacing w:line="600" w:lineRule="exact"/>
        <w:rPr>
          <w:rFonts w:ascii="仿宋_GB2312" w:eastAsia="仿宋_GB2312"/>
          <w:sz w:val="32"/>
          <w:szCs w:val="32"/>
        </w:rPr>
      </w:pPr>
    </w:p>
    <w:p w:rsidR="00BB44A9" w:rsidRPr="00D70D35" w:rsidRDefault="00BB44A9" w:rsidP="00C72A2E">
      <w:pPr>
        <w:spacing w:line="600" w:lineRule="exact"/>
        <w:rPr>
          <w:rFonts w:ascii="仿宋_GB2312" w:eastAsia="仿宋_GB2312"/>
          <w:sz w:val="32"/>
          <w:szCs w:val="32"/>
        </w:rPr>
      </w:pPr>
      <w:r w:rsidRPr="00D70D35">
        <w:rPr>
          <w:rFonts w:ascii="仿宋_GB2312" w:eastAsia="仿宋_GB2312" w:hint="eastAsia"/>
          <w:sz w:val="32"/>
          <w:szCs w:val="32"/>
        </w:rPr>
        <w:t>各省、自治区、直辖市教育厅（教委），新疆生产建设兵团教育局，部属各高等学校，理工专业类教学指导委员会，相关行业协（学）会，有关企业：</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为应对新一轮科技革命和产业变革的挑战，主动服务国家创新驱动发展和“一带一路”“中国制造</w:t>
      </w:r>
      <w:r w:rsidRPr="00D70D35">
        <w:rPr>
          <w:rFonts w:ascii="仿宋_GB2312" w:eastAsia="仿宋_GB2312"/>
          <w:sz w:val="32"/>
          <w:szCs w:val="32"/>
        </w:rPr>
        <w:t>2025</w:t>
      </w:r>
      <w:r w:rsidRPr="00D70D35">
        <w:rPr>
          <w:rFonts w:ascii="仿宋_GB2312" w:eastAsia="仿宋_GB2312" w:hint="eastAsia"/>
          <w:sz w:val="32"/>
          <w:szCs w:val="32"/>
        </w:rPr>
        <w:t>”“互联网</w:t>
      </w:r>
      <w:r w:rsidRPr="00D70D35">
        <w:rPr>
          <w:rFonts w:ascii="仿宋_GB2312" w:eastAsia="仿宋_GB2312"/>
          <w:sz w:val="32"/>
          <w:szCs w:val="32"/>
        </w:rPr>
        <w:t>+</w:t>
      </w:r>
      <w:r w:rsidRPr="00D70D35">
        <w:rPr>
          <w:rFonts w:ascii="仿宋_GB2312" w:eastAsia="仿宋_GB2312" w:hint="eastAsia"/>
          <w:sz w:val="32"/>
          <w:szCs w:val="32"/>
        </w:rPr>
        <w:t>”等重大战略实施，加快工程教育改革创新，培养造就一大批多样化、创新型卓越工程科技人才，支撑产业转型升级，经研究，我部就推荐新工科研究与实践项目的相关工作安排通知如下：</w:t>
      </w:r>
    </w:p>
    <w:p w:rsidR="00BB44A9" w:rsidRPr="00BD0131" w:rsidRDefault="00BB44A9" w:rsidP="008C66F7">
      <w:pPr>
        <w:spacing w:line="600" w:lineRule="exact"/>
        <w:ind w:firstLineChars="200" w:firstLine="31680"/>
        <w:rPr>
          <w:rFonts w:ascii="黑体" w:eastAsia="黑体"/>
          <w:sz w:val="32"/>
          <w:szCs w:val="32"/>
        </w:rPr>
      </w:pPr>
      <w:r w:rsidRPr="00BD0131">
        <w:rPr>
          <w:rFonts w:ascii="黑体" w:eastAsia="黑体" w:hint="eastAsia"/>
          <w:sz w:val="32"/>
          <w:szCs w:val="32"/>
        </w:rPr>
        <w:t>一、项目内容</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根据前期工作部署，工科优势高校组、综合性高校组和地方高校组分别面向有关高校征集了项目选题建议，经汇总整理并征求专家组意见，形成了《新工科研究与实践项目指南》（见附件</w:t>
      </w:r>
      <w:r w:rsidRPr="00D70D35">
        <w:rPr>
          <w:rFonts w:ascii="仿宋_GB2312" w:eastAsia="仿宋_GB2312"/>
          <w:sz w:val="32"/>
          <w:szCs w:val="32"/>
        </w:rPr>
        <w:t>1</w:t>
      </w:r>
      <w:r w:rsidRPr="00D70D35">
        <w:rPr>
          <w:rFonts w:ascii="仿宋_GB2312" w:eastAsia="仿宋_GB2312" w:hint="eastAsia"/>
          <w:sz w:val="32"/>
          <w:szCs w:val="32"/>
        </w:rPr>
        <w:t>）。</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有关单位要充分认识当前工程教育改革创新的迫切性，积极组织新工科研讨，统筹推进本单位新工科建设改革工作。高校要根据办学定位和优势特色，主动谋划，深入开展多样化探索实践。要认真研究《新工科研究与实践项目指南》，结合已有工作基础和具体情况，按照相关选题要求确定项目内容。</w:t>
      </w:r>
    </w:p>
    <w:p w:rsidR="00BB44A9" w:rsidRPr="00BD0131" w:rsidRDefault="00BB44A9" w:rsidP="008C66F7">
      <w:pPr>
        <w:spacing w:line="600" w:lineRule="exact"/>
        <w:ind w:firstLineChars="200" w:firstLine="31680"/>
        <w:rPr>
          <w:rFonts w:ascii="黑体" w:eastAsia="黑体"/>
          <w:sz w:val="32"/>
          <w:szCs w:val="32"/>
        </w:rPr>
      </w:pPr>
      <w:r w:rsidRPr="00BD0131">
        <w:rPr>
          <w:rFonts w:ascii="黑体" w:eastAsia="黑体" w:hint="eastAsia"/>
          <w:sz w:val="32"/>
          <w:szCs w:val="32"/>
        </w:rPr>
        <w:t>二、项目推荐</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项目实施单位要坚持问题导向、强化综合改革、注重分类实施，提供经费和条件保障，认真填写《新工科研究与实践项目推荐表》（见附件</w:t>
      </w:r>
      <w:r w:rsidRPr="00D70D35">
        <w:rPr>
          <w:rFonts w:ascii="仿宋_GB2312" w:eastAsia="仿宋_GB2312"/>
          <w:sz w:val="32"/>
          <w:szCs w:val="32"/>
        </w:rPr>
        <w:t>2</w:t>
      </w:r>
      <w:r w:rsidRPr="00D70D35">
        <w:rPr>
          <w:rFonts w:ascii="仿宋_GB2312" w:eastAsia="仿宋_GB2312" w:hint="eastAsia"/>
          <w:sz w:val="32"/>
          <w:szCs w:val="32"/>
        </w:rPr>
        <w:t>）。鼓励高校、企业、专业类教学指导委员会和行业协（学）会以不同形式联合开展新工科研究与实践。</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各地教育行政部门负责组织本地所属高校新工科研究与实践项目申报，择优推荐</w:t>
      </w:r>
      <w:r w:rsidRPr="00D70D35">
        <w:rPr>
          <w:rFonts w:ascii="仿宋_GB2312" w:eastAsia="仿宋_GB2312"/>
          <w:sz w:val="32"/>
          <w:szCs w:val="32"/>
        </w:rPr>
        <w:t>5-10</w:t>
      </w:r>
      <w:r w:rsidRPr="00D70D35">
        <w:rPr>
          <w:rFonts w:ascii="仿宋_GB2312" w:eastAsia="仿宋_GB2312" w:hint="eastAsia"/>
          <w:sz w:val="32"/>
          <w:szCs w:val="32"/>
        </w:rPr>
        <w:t>项。部属高校应统筹规划本校新工科建设与改革，择优推荐</w:t>
      </w:r>
      <w:r w:rsidRPr="00D70D35">
        <w:rPr>
          <w:rFonts w:ascii="仿宋_GB2312" w:eastAsia="仿宋_GB2312"/>
          <w:sz w:val="32"/>
          <w:szCs w:val="32"/>
        </w:rPr>
        <w:t>1-3</w:t>
      </w:r>
      <w:r w:rsidRPr="00D70D35">
        <w:rPr>
          <w:rFonts w:ascii="仿宋_GB2312" w:eastAsia="仿宋_GB2312" w:hint="eastAsia"/>
          <w:sz w:val="32"/>
          <w:szCs w:val="32"/>
        </w:rPr>
        <w:t>项。各专业类教学指导委员会以及相关行业协（学）会应充分发挥统筹作用，组织推荐</w:t>
      </w:r>
      <w:r w:rsidRPr="00D70D35">
        <w:rPr>
          <w:rFonts w:ascii="仿宋_GB2312" w:eastAsia="仿宋_GB2312"/>
          <w:sz w:val="32"/>
          <w:szCs w:val="32"/>
        </w:rPr>
        <w:t>1-2</w:t>
      </w:r>
      <w:r w:rsidRPr="00D70D35">
        <w:rPr>
          <w:rFonts w:ascii="仿宋_GB2312" w:eastAsia="仿宋_GB2312" w:hint="eastAsia"/>
          <w:sz w:val="32"/>
          <w:szCs w:val="32"/>
        </w:rPr>
        <w:t>项。有关企业可积极参与高校的新工科研究与实践项目，提供资源和支持，推进产学合作协同育人。我部将组织专家对推荐项目进行审议，适时公布立项名单。</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项目经费由实施单位自筹。我部将拓展实施“卓越工程师教育培养计划”（</w:t>
      </w:r>
      <w:r w:rsidRPr="00D70D35">
        <w:rPr>
          <w:rFonts w:ascii="仿宋_GB2312" w:eastAsia="仿宋_GB2312"/>
          <w:sz w:val="32"/>
          <w:szCs w:val="32"/>
        </w:rPr>
        <w:t>2.0</w:t>
      </w:r>
      <w:r w:rsidRPr="00D70D35">
        <w:rPr>
          <w:rFonts w:ascii="仿宋_GB2312" w:eastAsia="仿宋_GB2312" w:hint="eastAsia"/>
          <w:sz w:val="32"/>
          <w:szCs w:val="32"/>
        </w:rPr>
        <w:t xml:space="preserve">版），适时增加新工科专业点，并通过多种方式给予支持。鼓励各地教育行政部门提供经费支持；鼓励部属高校统筹使用中央高校教育教学改革专项经费；鼓励各有关单位深入开展产学合作协同育人，积极争取社会支持。　　</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有关单位请于</w:t>
      </w:r>
      <w:r w:rsidRPr="00D70D35">
        <w:rPr>
          <w:rFonts w:ascii="仿宋_GB2312" w:eastAsia="仿宋_GB2312"/>
          <w:sz w:val="32"/>
          <w:szCs w:val="32"/>
        </w:rPr>
        <w:t>2017</w:t>
      </w:r>
      <w:r w:rsidRPr="00D70D35">
        <w:rPr>
          <w:rFonts w:ascii="仿宋_GB2312" w:eastAsia="仿宋_GB2312" w:hint="eastAsia"/>
          <w:sz w:val="32"/>
          <w:szCs w:val="32"/>
        </w:rPr>
        <w:t>年</w:t>
      </w:r>
      <w:r w:rsidRPr="00D70D35">
        <w:rPr>
          <w:rFonts w:ascii="仿宋_GB2312" w:eastAsia="仿宋_GB2312"/>
          <w:sz w:val="32"/>
          <w:szCs w:val="32"/>
        </w:rPr>
        <w:t>9</w:t>
      </w:r>
      <w:r w:rsidRPr="00D70D35">
        <w:rPr>
          <w:rFonts w:ascii="仿宋_GB2312" w:eastAsia="仿宋_GB2312" w:hint="eastAsia"/>
          <w:sz w:val="32"/>
          <w:szCs w:val="32"/>
        </w:rPr>
        <w:t>月</w:t>
      </w:r>
      <w:r w:rsidRPr="00D70D35">
        <w:rPr>
          <w:rFonts w:ascii="仿宋_GB2312" w:eastAsia="仿宋_GB2312"/>
          <w:sz w:val="32"/>
          <w:szCs w:val="32"/>
        </w:rPr>
        <w:t>30</w:t>
      </w:r>
      <w:r w:rsidRPr="00D70D35">
        <w:rPr>
          <w:rFonts w:ascii="仿宋_GB2312" w:eastAsia="仿宋_GB2312" w:hint="eastAsia"/>
          <w:sz w:val="32"/>
          <w:szCs w:val="32"/>
        </w:rPr>
        <w:t>日前，将加盖公章的纸质推荐表、汇总表（各一份）和电子版发至教育部高等教育司。</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联系人：杨秋波</w:t>
      </w:r>
      <w:r>
        <w:rPr>
          <w:rFonts w:ascii="仿宋_GB2312" w:eastAsia="仿宋_GB2312"/>
          <w:sz w:val="32"/>
          <w:szCs w:val="32"/>
        </w:rPr>
        <w:t xml:space="preserve"> </w:t>
      </w:r>
      <w:r w:rsidRPr="00D70D35">
        <w:rPr>
          <w:rFonts w:ascii="仿宋_GB2312" w:eastAsia="仿宋_GB2312" w:hint="eastAsia"/>
          <w:sz w:val="32"/>
          <w:szCs w:val="32"/>
        </w:rPr>
        <w:t>侯永峰，电话：</w:t>
      </w:r>
      <w:r w:rsidRPr="00D70D35">
        <w:rPr>
          <w:rFonts w:ascii="仿宋_GB2312" w:eastAsia="仿宋_GB2312"/>
          <w:sz w:val="32"/>
          <w:szCs w:val="32"/>
        </w:rPr>
        <w:t>010-66096949</w:t>
      </w:r>
      <w:r w:rsidRPr="00D70D35">
        <w:rPr>
          <w:rFonts w:ascii="仿宋_GB2312" w:eastAsia="仿宋_GB2312" w:hint="eastAsia"/>
          <w:sz w:val="32"/>
          <w:szCs w:val="32"/>
        </w:rPr>
        <w:t>，邮箱：</w:t>
      </w:r>
      <w:r w:rsidRPr="00D70D35">
        <w:rPr>
          <w:rFonts w:ascii="仿宋_GB2312" w:eastAsia="仿宋_GB2312"/>
          <w:sz w:val="32"/>
          <w:szCs w:val="32"/>
        </w:rPr>
        <w:t>yangqiubo@moe.edu.cn</w:t>
      </w:r>
      <w:r w:rsidRPr="00D70D35">
        <w:rPr>
          <w:rFonts w:ascii="仿宋_GB2312" w:eastAsia="仿宋_GB2312" w:hint="eastAsia"/>
          <w:sz w:val="32"/>
          <w:szCs w:val="32"/>
        </w:rPr>
        <w:t>，地址：北京市西城区西单大木仓胡同</w:t>
      </w:r>
      <w:r w:rsidRPr="00D70D35">
        <w:rPr>
          <w:rFonts w:ascii="仿宋_GB2312" w:eastAsia="仿宋_GB2312"/>
          <w:sz w:val="32"/>
          <w:szCs w:val="32"/>
        </w:rPr>
        <w:t>37</w:t>
      </w:r>
      <w:r w:rsidRPr="00D70D35">
        <w:rPr>
          <w:rFonts w:ascii="仿宋_GB2312" w:eastAsia="仿宋_GB2312" w:hint="eastAsia"/>
          <w:sz w:val="32"/>
          <w:szCs w:val="32"/>
        </w:rPr>
        <w:t>号，邮编：</w:t>
      </w:r>
      <w:r w:rsidRPr="00D70D35">
        <w:rPr>
          <w:rFonts w:ascii="仿宋_GB2312" w:eastAsia="仿宋_GB2312"/>
          <w:sz w:val="32"/>
          <w:szCs w:val="32"/>
        </w:rPr>
        <w:t>100816</w:t>
      </w:r>
      <w:r w:rsidRPr="00D70D35">
        <w:rPr>
          <w:rFonts w:ascii="仿宋_GB2312" w:eastAsia="仿宋_GB2312" w:hint="eastAsia"/>
          <w:sz w:val="32"/>
          <w:szCs w:val="32"/>
        </w:rPr>
        <w:t>。</w:t>
      </w:r>
    </w:p>
    <w:p w:rsidR="00BB44A9" w:rsidRPr="00D70D35" w:rsidRDefault="00BB44A9" w:rsidP="008C66F7">
      <w:pPr>
        <w:spacing w:line="600" w:lineRule="exact"/>
        <w:ind w:firstLineChars="200" w:firstLine="31680"/>
        <w:rPr>
          <w:rFonts w:ascii="仿宋_GB2312" w:eastAsia="仿宋_GB2312"/>
          <w:sz w:val="32"/>
          <w:szCs w:val="32"/>
        </w:rPr>
      </w:pPr>
      <w:r w:rsidRPr="00D70D35">
        <w:rPr>
          <w:rFonts w:ascii="仿宋_GB2312" w:eastAsia="仿宋_GB2312" w:hint="eastAsia"/>
          <w:sz w:val="32"/>
          <w:szCs w:val="32"/>
        </w:rPr>
        <w:t>附件：</w:t>
      </w:r>
      <w:r w:rsidRPr="00D70D35">
        <w:rPr>
          <w:rFonts w:ascii="仿宋_GB2312" w:eastAsia="仿宋_GB2312"/>
          <w:sz w:val="32"/>
          <w:szCs w:val="32"/>
        </w:rPr>
        <w:t>1.</w:t>
      </w:r>
      <w:hyperlink r:id="rId6" w:tgtFrame="_blank" w:history="1">
        <w:r w:rsidRPr="00D70D35">
          <w:rPr>
            <w:rFonts w:ascii="仿宋_GB2312" w:eastAsia="仿宋_GB2312" w:hint="eastAsia"/>
            <w:sz w:val="32"/>
            <w:szCs w:val="32"/>
          </w:rPr>
          <w:t>新工科研究与实践项目指南</w:t>
        </w:r>
      </w:hyperlink>
    </w:p>
    <w:p w:rsidR="00BB44A9" w:rsidRPr="00D70D35" w:rsidRDefault="00BB44A9" w:rsidP="008C66F7">
      <w:pPr>
        <w:spacing w:line="600" w:lineRule="exact"/>
        <w:ind w:firstLineChars="300" w:firstLine="31680"/>
        <w:rPr>
          <w:rFonts w:ascii="仿宋_GB2312" w:eastAsia="仿宋_GB2312"/>
          <w:sz w:val="32"/>
          <w:szCs w:val="32"/>
        </w:rPr>
      </w:pPr>
      <w:r>
        <w:rPr>
          <w:rFonts w:ascii="仿宋_GB2312" w:eastAsia="仿宋_GB2312"/>
          <w:sz w:val="32"/>
          <w:szCs w:val="32"/>
        </w:rPr>
        <w:t xml:space="preserve">    </w:t>
      </w:r>
      <w:r w:rsidRPr="00D70D35">
        <w:rPr>
          <w:rFonts w:ascii="仿宋_GB2312" w:eastAsia="仿宋_GB2312"/>
          <w:sz w:val="32"/>
          <w:szCs w:val="32"/>
        </w:rPr>
        <w:t>2.</w:t>
      </w:r>
      <w:hyperlink r:id="rId7" w:tgtFrame="_blank" w:history="1">
        <w:r w:rsidRPr="00D70D35">
          <w:rPr>
            <w:rFonts w:ascii="仿宋_GB2312" w:eastAsia="仿宋_GB2312" w:hint="eastAsia"/>
            <w:sz w:val="32"/>
            <w:szCs w:val="32"/>
          </w:rPr>
          <w:t>新工科研究与实践项目推荐表</w:t>
        </w:r>
      </w:hyperlink>
    </w:p>
    <w:p w:rsidR="00BB44A9" w:rsidRPr="00D70D35" w:rsidRDefault="00BB44A9" w:rsidP="008C66F7">
      <w:pPr>
        <w:spacing w:line="600" w:lineRule="exact"/>
        <w:ind w:firstLineChars="500" w:firstLine="31680"/>
        <w:rPr>
          <w:rFonts w:ascii="仿宋_GB2312" w:eastAsia="仿宋_GB2312"/>
          <w:sz w:val="32"/>
          <w:szCs w:val="32"/>
        </w:rPr>
      </w:pPr>
      <w:r w:rsidRPr="00D70D35">
        <w:rPr>
          <w:rFonts w:ascii="仿宋_GB2312" w:eastAsia="仿宋_GB2312"/>
          <w:sz w:val="32"/>
          <w:szCs w:val="32"/>
        </w:rPr>
        <w:t>3.</w:t>
      </w:r>
      <w:hyperlink r:id="rId8" w:tgtFrame="_blank" w:history="1">
        <w:r w:rsidRPr="00D70D35">
          <w:rPr>
            <w:rFonts w:ascii="仿宋_GB2312" w:eastAsia="仿宋_GB2312" w:hint="eastAsia"/>
            <w:sz w:val="32"/>
            <w:szCs w:val="32"/>
          </w:rPr>
          <w:t>新工科研究与实践项目推荐汇总表</w:t>
        </w:r>
      </w:hyperlink>
    </w:p>
    <w:p w:rsidR="00BB44A9" w:rsidRDefault="00BB44A9" w:rsidP="008C66F7">
      <w:pPr>
        <w:spacing w:line="600" w:lineRule="exact"/>
        <w:ind w:firstLineChars="200" w:firstLine="31680"/>
        <w:jc w:val="right"/>
        <w:rPr>
          <w:rFonts w:ascii="仿宋_GB2312" w:eastAsia="仿宋_GB2312"/>
          <w:sz w:val="32"/>
          <w:szCs w:val="32"/>
        </w:rPr>
      </w:pPr>
    </w:p>
    <w:p w:rsidR="00BB44A9" w:rsidRDefault="00BB44A9" w:rsidP="008C66F7">
      <w:pPr>
        <w:spacing w:line="600" w:lineRule="exact"/>
        <w:ind w:firstLineChars="200" w:firstLine="31680"/>
        <w:jc w:val="right"/>
        <w:rPr>
          <w:rFonts w:ascii="仿宋_GB2312" w:eastAsia="仿宋_GB2312"/>
          <w:sz w:val="32"/>
          <w:szCs w:val="32"/>
        </w:rPr>
      </w:pPr>
    </w:p>
    <w:p w:rsidR="00BB44A9" w:rsidRDefault="00BB44A9" w:rsidP="008C66F7">
      <w:pPr>
        <w:spacing w:line="600" w:lineRule="exact"/>
        <w:ind w:firstLineChars="200" w:firstLine="31680"/>
        <w:jc w:val="right"/>
        <w:rPr>
          <w:rFonts w:ascii="仿宋_GB2312" w:eastAsia="仿宋_GB2312"/>
          <w:sz w:val="32"/>
          <w:szCs w:val="32"/>
        </w:rPr>
      </w:pPr>
    </w:p>
    <w:p w:rsidR="00BB44A9" w:rsidRDefault="00BB44A9" w:rsidP="008C66F7">
      <w:pPr>
        <w:spacing w:line="600" w:lineRule="exact"/>
        <w:ind w:firstLineChars="200" w:firstLine="31680"/>
        <w:jc w:val="right"/>
        <w:rPr>
          <w:rFonts w:ascii="仿宋_GB2312" w:eastAsia="仿宋_GB2312"/>
          <w:sz w:val="32"/>
          <w:szCs w:val="32"/>
        </w:rPr>
      </w:pPr>
    </w:p>
    <w:p w:rsidR="00BB44A9" w:rsidRDefault="00BB44A9" w:rsidP="008C66F7">
      <w:pPr>
        <w:spacing w:line="600" w:lineRule="exact"/>
        <w:ind w:right="320" w:firstLineChars="200" w:firstLine="31680"/>
        <w:jc w:val="right"/>
        <w:rPr>
          <w:rFonts w:ascii="仿宋_GB2312" w:eastAsia="仿宋_GB2312"/>
          <w:sz w:val="32"/>
          <w:szCs w:val="32"/>
        </w:rPr>
      </w:pPr>
    </w:p>
    <w:p w:rsidR="00BB44A9" w:rsidRDefault="00BB44A9" w:rsidP="008C66F7">
      <w:pPr>
        <w:spacing w:line="600" w:lineRule="exact"/>
        <w:ind w:right="320" w:firstLineChars="200" w:firstLine="31680"/>
        <w:jc w:val="right"/>
        <w:rPr>
          <w:rFonts w:ascii="仿宋_GB2312" w:eastAsia="仿宋_GB2312"/>
          <w:sz w:val="32"/>
          <w:szCs w:val="32"/>
        </w:rPr>
      </w:pPr>
    </w:p>
    <w:p w:rsidR="00BB44A9" w:rsidRPr="00D70D35" w:rsidRDefault="00BB44A9" w:rsidP="008C66F7">
      <w:pPr>
        <w:spacing w:line="600" w:lineRule="exact"/>
        <w:ind w:right="320" w:firstLineChars="200" w:firstLine="31680"/>
        <w:jc w:val="right"/>
        <w:rPr>
          <w:rFonts w:ascii="仿宋_GB2312" w:eastAsia="仿宋_GB2312"/>
          <w:sz w:val="32"/>
          <w:szCs w:val="32"/>
        </w:rPr>
      </w:pPr>
      <w:r w:rsidRPr="00D70D35">
        <w:rPr>
          <w:rFonts w:ascii="仿宋_GB2312" w:eastAsia="仿宋_GB2312" w:hint="eastAsia"/>
          <w:sz w:val="32"/>
          <w:szCs w:val="32"/>
        </w:rPr>
        <w:t>教育部办公厅</w:t>
      </w:r>
    </w:p>
    <w:p w:rsidR="00BB44A9" w:rsidRPr="00D70D35" w:rsidRDefault="00BB44A9" w:rsidP="008C66F7">
      <w:pPr>
        <w:spacing w:line="600" w:lineRule="exact"/>
        <w:ind w:firstLineChars="200" w:firstLine="31680"/>
        <w:jc w:val="right"/>
        <w:rPr>
          <w:rFonts w:ascii="仿宋_GB2312" w:eastAsia="仿宋_GB2312"/>
          <w:sz w:val="32"/>
          <w:szCs w:val="32"/>
        </w:rPr>
      </w:pPr>
      <w:smartTag w:uri="urn:schemas-microsoft-com:office:smarttags" w:element="chsdate">
        <w:smartTagPr>
          <w:attr w:name="Year" w:val="2017"/>
          <w:attr w:name="Month" w:val="6"/>
          <w:attr w:name="Day" w:val="16"/>
          <w:attr w:name="IsLunarDate" w:val="False"/>
          <w:attr w:name="IsROCDate" w:val="False"/>
        </w:smartTagPr>
        <w:r w:rsidRPr="00D70D35">
          <w:rPr>
            <w:rFonts w:ascii="仿宋_GB2312" w:eastAsia="仿宋_GB2312"/>
            <w:sz w:val="32"/>
            <w:szCs w:val="32"/>
          </w:rPr>
          <w:t>2017</w:t>
        </w:r>
        <w:r w:rsidRPr="00D70D35">
          <w:rPr>
            <w:rFonts w:ascii="仿宋_GB2312" w:eastAsia="仿宋_GB2312" w:hint="eastAsia"/>
            <w:sz w:val="32"/>
            <w:szCs w:val="32"/>
          </w:rPr>
          <w:t>年</w:t>
        </w:r>
        <w:r w:rsidRPr="00D70D35">
          <w:rPr>
            <w:rFonts w:ascii="仿宋_GB2312" w:eastAsia="仿宋_GB2312"/>
            <w:sz w:val="32"/>
            <w:szCs w:val="32"/>
          </w:rPr>
          <w:t>6</w:t>
        </w:r>
        <w:r w:rsidRPr="00D70D35">
          <w:rPr>
            <w:rFonts w:ascii="仿宋_GB2312" w:eastAsia="仿宋_GB2312" w:hint="eastAsia"/>
            <w:sz w:val="32"/>
            <w:szCs w:val="32"/>
          </w:rPr>
          <w:t>月</w:t>
        </w:r>
        <w:r w:rsidRPr="00D70D35">
          <w:rPr>
            <w:rFonts w:ascii="仿宋_GB2312" w:eastAsia="仿宋_GB2312"/>
            <w:sz w:val="32"/>
            <w:szCs w:val="32"/>
          </w:rPr>
          <w:t>16</w:t>
        </w:r>
        <w:r w:rsidRPr="00D70D35">
          <w:rPr>
            <w:rFonts w:ascii="仿宋_GB2312" w:eastAsia="仿宋_GB2312" w:hint="eastAsia"/>
            <w:sz w:val="32"/>
            <w:szCs w:val="32"/>
          </w:rPr>
          <w:t>日</w:t>
        </w:r>
      </w:smartTag>
    </w:p>
    <w:p w:rsidR="00BB44A9" w:rsidRPr="00D70D35" w:rsidRDefault="00BB44A9" w:rsidP="008C66F7">
      <w:pPr>
        <w:spacing w:line="600" w:lineRule="exact"/>
        <w:ind w:firstLineChars="200" w:firstLine="31680"/>
        <w:rPr>
          <w:rFonts w:ascii="仿宋_GB2312" w:eastAsia="仿宋_GB2312"/>
          <w:sz w:val="32"/>
          <w:szCs w:val="32"/>
        </w:rPr>
      </w:pPr>
    </w:p>
    <w:p w:rsidR="00BB44A9" w:rsidRPr="007D3701" w:rsidRDefault="00BB44A9" w:rsidP="00C72A2E">
      <w:pPr>
        <w:spacing w:line="560" w:lineRule="exact"/>
        <w:rPr>
          <w:rFonts w:eastAsia="黑体"/>
          <w:sz w:val="28"/>
          <w:szCs w:val="28"/>
        </w:rPr>
      </w:pPr>
      <w:r>
        <w:rPr>
          <w:rFonts w:ascii="仿宋_GB2312" w:eastAsia="仿宋_GB2312"/>
          <w:sz w:val="32"/>
          <w:szCs w:val="32"/>
        </w:rPr>
        <w:br w:type="page"/>
      </w:r>
      <w:r w:rsidRPr="007D3701">
        <w:rPr>
          <w:rFonts w:eastAsia="黑体" w:hAnsi="黑体" w:hint="eastAsia"/>
          <w:sz w:val="28"/>
          <w:szCs w:val="28"/>
        </w:rPr>
        <w:t>附件</w:t>
      </w:r>
      <w:r w:rsidRPr="007D3701">
        <w:rPr>
          <w:rFonts w:eastAsia="黑体"/>
          <w:sz w:val="28"/>
          <w:szCs w:val="28"/>
        </w:rPr>
        <w:t>1</w:t>
      </w:r>
    </w:p>
    <w:p w:rsidR="00BB44A9" w:rsidRPr="007D3701" w:rsidRDefault="00BB44A9" w:rsidP="00C72A2E">
      <w:pPr>
        <w:jc w:val="center"/>
        <w:rPr>
          <w:rFonts w:eastAsia="方正小标宋简体"/>
          <w:sz w:val="36"/>
          <w:szCs w:val="36"/>
        </w:rPr>
      </w:pPr>
      <w:r w:rsidRPr="007D3701">
        <w:rPr>
          <w:rFonts w:eastAsia="方正小标宋简体" w:hint="eastAsia"/>
          <w:sz w:val="36"/>
          <w:szCs w:val="36"/>
        </w:rPr>
        <w:t>新工科研究与实践项目指南</w:t>
      </w:r>
    </w:p>
    <w:p w:rsidR="00BB44A9" w:rsidRPr="007D3701" w:rsidRDefault="00BB44A9" w:rsidP="008C66F7">
      <w:pPr>
        <w:spacing w:line="560" w:lineRule="exact"/>
        <w:ind w:firstLineChars="200" w:firstLine="31680"/>
        <w:rPr>
          <w:rFonts w:eastAsia="黑体"/>
          <w:b/>
          <w:bCs/>
          <w:sz w:val="32"/>
          <w:szCs w:val="32"/>
        </w:rPr>
      </w:pPr>
    </w:p>
    <w:p w:rsidR="00BB44A9" w:rsidRPr="007D3701" w:rsidRDefault="00BB44A9" w:rsidP="008C66F7">
      <w:pPr>
        <w:spacing w:line="560" w:lineRule="exact"/>
        <w:ind w:firstLineChars="200" w:firstLine="31680"/>
        <w:rPr>
          <w:rFonts w:eastAsia="黑体"/>
          <w:b/>
          <w:bCs/>
          <w:sz w:val="32"/>
          <w:szCs w:val="32"/>
        </w:rPr>
      </w:pPr>
      <w:r w:rsidRPr="007D3701">
        <w:rPr>
          <w:rFonts w:eastAsia="黑体" w:hAnsi="黑体" w:hint="eastAsia"/>
          <w:b/>
          <w:bCs/>
          <w:sz w:val="32"/>
          <w:szCs w:val="32"/>
        </w:rPr>
        <w:t>一、新理念选题</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sz w:val="32"/>
          <w:szCs w:val="32"/>
        </w:rPr>
        <w:t>此类项目应结合工程教育发展的历史与现实、国内外工程教育改革的经验和教训，分析研究新工科的内涵、特征、规律和发展趋势等，提出工程教育改革创新的理念和思路。</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w:t>
      </w:r>
      <w:r w:rsidRPr="007D3701">
        <w:rPr>
          <w:rFonts w:eastAsia="楷体" w:hAnsi="楷体" w:hint="eastAsia"/>
          <w:b/>
          <w:bCs/>
          <w:sz w:val="32"/>
          <w:szCs w:val="32"/>
        </w:rPr>
        <w:t>新工科建设的若干基本问题研究</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分析新工科建设面临的机遇和挑战；揭示新工科的内涵、特征、规律和发展趋势；从国家视角、全球视野和未来角度，提炼新工科人才培养的核心目标，提出我国工程教育发展的新理念和新思路，为新工科建设提供指导。</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新工业革命的基本特征及其对工程教育的影响与挑战；新工科的内涵、特征、规律和发展趋势；提炼新工科人才培养的核心目标；新工科与传统工科、应用理科的关系；新工科的主要范围和划分标准；新工科建设面临的机遇和挑战；工程教育的范式迁移；我国工程教育必须承担的国家责任、全球义务和未来使命，如何贯彻落实国家</w:t>
      </w:r>
      <w:r w:rsidRPr="007D3701">
        <w:rPr>
          <w:rFonts w:eastAsia="仿宋_GB2312"/>
          <w:sz w:val="32"/>
          <w:szCs w:val="32"/>
        </w:rPr>
        <w:t>“</w:t>
      </w:r>
      <w:r w:rsidRPr="007D3701">
        <w:rPr>
          <w:rFonts w:eastAsia="仿宋_GB2312" w:hint="eastAsia"/>
          <w:sz w:val="32"/>
          <w:szCs w:val="32"/>
        </w:rPr>
        <w:t>创新、协调、绿色、开放、共享</w:t>
      </w:r>
      <w:r w:rsidRPr="007D3701">
        <w:rPr>
          <w:rFonts w:eastAsia="仿宋_GB2312"/>
          <w:sz w:val="32"/>
          <w:szCs w:val="32"/>
        </w:rPr>
        <w:t>”</w:t>
      </w:r>
      <w:r w:rsidRPr="007D3701">
        <w:rPr>
          <w:rFonts w:eastAsia="仿宋_GB2312" w:hint="eastAsia"/>
          <w:sz w:val="32"/>
          <w:szCs w:val="32"/>
        </w:rPr>
        <w:t>的发展理念；我国工程教育改革发展的新理念、新思路；不同类型院校新工科建设的重点、难点和主要任务。</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研究报告、高质量论文、案例集等。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w:t>
      </w:r>
      <w:r w:rsidRPr="007D3701">
        <w:rPr>
          <w:rFonts w:eastAsia="楷体" w:hAnsi="楷体" w:hint="eastAsia"/>
          <w:b/>
          <w:bCs/>
          <w:sz w:val="32"/>
          <w:szCs w:val="32"/>
        </w:rPr>
        <w:t>新经济对工科人才需求的调研分析</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围绕新技术、新产业、新业态和新模式，进行分行业、分区域、大规模的行业企业调研，为高校工程专业设置和人才培养提供依据和指导。</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调研大数据、云计算、物联网、人工智能、虚拟现实、基因工程、核技术等新技术和智能制造、集成电路、空天海洋、生物医药、新材料、新能源等新产业对工程科技人才的需求状况及趋势，为新工科专业设置和建设、专业结构调整和人才需求分析提供数据支撑、建议和发展思路。</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预期成果</w:t>
      </w:r>
      <w:r w:rsidRPr="007D3701">
        <w:rPr>
          <w:rFonts w:eastAsia="仿宋_GB2312" w:hint="eastAsia"/>
          <w:sz w:val="32"/>
          <w:szCs w:val="32"/>
        </w:rPr>
        <w:t>：形成结构完整、数据详实的调研报告和咨询报告、专业发展战略、高质量论文等。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3.</w:t>
      </w:r>
      <w:r w:rsidRPr="007D3701">
        <w:rPr>
          <w:rFonts w:eastAsia="楷体" w:hAnsi="楷体" w:hint="eastAsia"/>
          <w:b/>
          <w:bCs/>
          <w:sz w:val="32"/>
          <w:szCs w:val="32"/>
        </w:rPr>
        <w:t>国际工程教育改革经验的比较与借鉴</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从国际比较的视野进行总结分析，为我国工程教育改革提供经验和借鉴。</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分析欧美日等主要发达国家工程教育改革的历史和经验，总结高等教育与历次产业革命互动的规律，特别是第三次工业革命以来的工程教育改革趋势；从工程教育发展的背景、政策、体制机制、人才培养模式、学科和专业、课程与教学、师资队伍建设、评价体系等维度进行对比分析；总结国际工程教育发展的规律，提供可资借鉴的经验。</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预期成果</w:t>
      </w:r>
      <w:r w:rsidRPr="007D3701">
        <w:rPr>
          <w:rFonts w:eastAsia="仿宋_GB2312" w:hint="eastAsia"/>
          <w:sz w:val="32"/>
          <w:szCs w:val="32"/>
        </w:rPr>
        <w:t>：研究报告、案例集等。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4.</w:t>
      </w:r>
      <w:r w:rsidRPr="007D3701">
        <w:rPr>
          <w:rFonts w:eastAsia="楷体" w:hAnsi="楷体" w:hint="eastAsia"/>
          <w:b/>
          <w:bCs/>
          <w:sz w:val="32"/>
          <w:szCs w:val="32"/>
        </w:rPr>
        <w:t>我国工程教育改革的历程与经验分析</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梳理我国工程教育改革发展的历史，总结成功经验，揭示存在问题，分析未来发展趋势，提出政策措施。</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深入调研改革开放以来我国工程教育改革的实施情况，包括卓越工程师教育培养计划、战略性新兴产业新专业建设、专业认证、</w:t>
      </w:r>
      <w:r w:rsidRPr="007D3701">
        <w:rPr>
          <w:rFonts w:eastAsia="仿宋_GB2312"/>
          <w:sz w:val="32"/>
          <w:szCs w:val="32"/>
        </w:rPr>
        <w:t>CDIO</w:t>
      </w:r>
      <w:r w:rsidRPr="007D3701">
        <w:rPr>
          <w:rFonts w:eastAsia="仿宋_GB2312" w:hint="eastAsia"/>
          <w:sz w:val="32"/>
          <w:szCs w:val="32"/>
        </w:rPr>
        <w:t>、示范性软件学院和微电子学院等前期探索；全面总结我国工程教育改革发展的经验与特色，揭示我国工程教育发展的规律；分析当前我国工程教育面临的问题，研判发展趋势，研究提出新工科发展的对策建议、相关政策和配套措施等。</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预期成果</w:t>
      </w:r>
      <w:r w:rsidRPr="007D3701">
        <w:rPr>
          <w:rFonts w:eastAsia="仿宋_GB2312" w:hint="eastAsia"/>
          <w:sz w:val="32"/>
          <w:szCs w:val="32"/>
        </w:rPr>
        <w:t>：研究报告、咨询报告、案例集、高质量论文等。</w:t>
      </w:r>
    </w:p>
    <w:p w:rsidR="00BB44A9" w:rsidRPr="007D3701" w:rsidRDefault="00BB44A9" w:rsidP="008C66F7">
      <w:pPr>
        <w:autoSpaceDE w:val="0"/>
        <w:autoSpaceDN w:val="0"/>
        <w:adjustRightInd w:val="0"/>
        <w:snapToGrid w:val="0"/>
        <w:spacing w:line="560" w:lineRule="exact"/>
        <w:ind w:firstLineChars="188" w:firstLine="31680"/>
        <w:rPr>
          <w:rFonts w:eastAsia="黑体"/>
          <w:b/>
          <w:sz w:val="32"/>
          <w:szCs w:val="32"/>
        </w:rPr>
      </w:pPr>
      <w:r w:rsidRPr="007D3701">
        <w:rPr>
          <w:rFonts w:eastAsia="黑体" w:hAnsi="黑体" w:hint="eastAsia"/>
          <w:b/>
          <w:sz w:val="32"/>
          <w:szCs w:val="32"/>
        </w:rPr>
        <w:t>二、新结构选题</w:t>
      </w:r>
    </w:p>
    <w:p w:rsidR="00BB44A9" w:rsidRPr="007D3701" w:rsidRDefault="00BB44A9" w:rsidP="008C66F7">
      <w:pPr>
        <w:autoSpaceDE w:val="0"/>
        <w:autoSpaceDN w:val="0"/>
        <w:adjustRightInd w:val="0"/>
        <w:snapToGrid w:val="0"/>
        <w:spacing w:line="560" w:lineRule="exact"/>
        <w:ind w:firstLineChars="188" w:firstLine="31680"/>
        <w:rPr>
          <w:rFonts w:eastAsia="仿宋_GB2312"/>
          <w:sz w:val="32"/>
          <w:szCs w:val="32"/>
        </w:rPr>
      </w:pPr>
      <w:r w:rsidRPr="007D3701">
        <w:rPr>
          <w:rFonts w:eastAsia="仿宋_GB2312" w:hint="eastAsia"/>
          <w:sz w:val="32"/>
          <w:szCs w:val="32"/>
        </w:rPr>
        <w:t>此类项目应面向新经济发展需要、面向世界、面向未来，</w:t>
      </w:r>
      <w:r w:rsidRPr="007D3701">
        <w:rPr>
          <w:rFonts w:eastAsia="仿宋_GB2312" w:hint="eastAsia"/>
          <w:kern w:val="0"/>
          <w:sz w:val="32"/>
          <w:szCs w:val="32"/>
        </w:rPr>
        <w:t>对传统工科专业进行改造升级，</w:t>
      </w:r>
      <w:r w:rsidRPr="007D3701">
        <w:rPr>
          <w:rFonts w:eastAsia="仿宋_GB2312" w:hint="eastAsia"/>
          <w:sz w:val="32"/>
          <w:szCs w:val="32"/>
        </w:rPr>
        <w:t>开展</w:t>
      </w:r>
      <w:r w:rsidRPr="007D3701">
        <w:rPr>
          <w:rFonts w:eastAsia="仿宋_GB2312" w:hint="eastAsia"/>
          <w:kern w:val="0"/>
          <w:sz w:val="32"/>
          <w:szCs w:val="32"/>
        </w:rPr>
        <w:t>新兴工科专业建设的研究与探索等</w:t>
      </w:r>
      <w:r w:rsidRPr="007D3701">
        <w:rPr>
          <w:rFonts w:eastAsia="仿宋_GB2312" w:hint="eastAsia"/>
          <w:sz w:val="32"/>
          <w:szCs w:val="32"/>
        </w:rPr>
        <w:t>，推动学科专业结构改革与组织模式变革。</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5.</w:t>
      </w:r>
      <w:r w:rsidRPr="007D3701">
        <w:rPr>
          <w:rFonts w:eastAsia="楷体" w:hAnsi="楷体" w:hint="eastAsia"/>
          <w:b/>
          <w:bCs/>
          <w:sz w:val="32"/>
          <w:szCs w:val="32"/>
        </w:rPr>
        <w:t>面向新经济的工科专业改造升级路径探索与实践</w:t>
      </w:r>
    </w:p>
    <w:p w:rsidR="00BB44A9" w:rsidRPr="007D3701" w:rsidRDefault="00BB44A9" w:rsidP="008C66F7">
      <w:pPr>
        <w:spacing w:line="560" w:lineRule="exact"/>
        <w:ind w:firstLineChars="188"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：满足改造提升传统产业和培育壮大新兴产业的需要，推动高新技术与工科专业的知识、能力、素质要求深度融合，探索工科专业改造升级的实施路径。</w:t>
      </w:r>
    </w:p>
    <w:p w:rsidR="00BB44A9" w:rsidRPr="007D3701" w:rsidRDefault="00BB44A9" w:rsidP="008C66F7">
      <w:pPr>
        <w:spacing w:line="560" w:lineRule="exact"/>
        <w:ind w:firstLineChars="188"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研究分析新经济对传统工科专业人才培养提出的新要求，更新课程体系和教学内容；探索传统工科专业信息化、数字化改造的途径与方式；探索传统工科专业多学科交叉复合改造的途径与方式；面向人工智能、大数据、云计算、物联网等新技术，探索基于现有工科专业改造升级的新方向、新领域，逐步形成新的课程体系等。</w:t>
      </w:r>
    </w:p>
    <w:p w:rsidR="00BB44A9" w:rsidRPr="007D3701" w:rsidRDefault="00BB44A9" w:rsidP="008C66F7">
      <w:pPr>
        <w:spacing w:line="560" w:lineRule="exact"/>
        <w:ind w:firstLineChars="188" w:firstLine="31680"/>
        <w:rPr>
          <w:rFonts w:eastAsia="仿宋_GB2312"/>
          <w:kern w:val="0"/>
          <w:sz w:val="32"/>
          <w:szCs w:val="32"/>
        </w:rPr>
      </w:pPr>
      <w:r w:rsidRPr="007D3701">
        <w:rPr>
          <w:rFonts w:eastAsia="仿宋_GB2312" w:hint="eastAsia"/>
          <w:b/>
          <w:sz w:val="32"/>
          <w:szCs w:val="32"/>
        </w:rPr>
        <w:t>预期成果</w:t>
      </w:r>
      <w:r w:rsidRPr="007D3701">
        <w:rPr>
          <w:rFonts w:eastAsia="仿宋_GB2312" w:hint="eastAsia"/>
          <w:sz w:val="32"/>
          <w:szCs w:val="32"/>
        </w:rPr>
        <w:t>：改造升级一批传统工科专业，</w:t>
      </w:r>
      <w:r w:rsidRPr="007D3701">
        <w:rPr>
          <w:rFonts w:eastAsia="仿宋_GB2312" w:hint="eastAsia"/>
          <w:kern w:val="0"/>
          <w:sz w:val="32"/>
          <w:szCs w:val="32"/>
        </w:rPr>
        <w:t>提交专业培养方案、课程体系、系列教材和实施案例等。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6.</w:t>
      </w:r>
      <w:r w:rsidRPr="007D3701">
        <w:rPr>
          <w:rFonts w:eastAsia="楷体" w:hAnsi="楷体" w:hint="eastAsia"/>
          <w:b/>
          <w:bCs/>
          <w:sz w:val="32"/>
          <w:szCs w:val="32"/>
        </w:rPr>
        <w:t>多学科交叉复合的新兴工科专业建设探索与实践</w:t>
      </w:r>
    </w:p>
    <w:p w:rsidR="00BB44A9" w:rsidRPr="007D3701" w:rsidRDefault="00BB44A9" w:rsidP="008C66F7">
      <w:pPr>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：根据新技术和新产业发展趋势，促进学科交叉与跨界整合，推动工科专业之间、工科与其他学科专业交叉融合，培育建设新兴工科专业。</w:t>
      </w:r>
    </w:p>
    <w:p w:rsidR="00BB44A9" w:rsidRPr="007D3701" w:rsidRDefault="00BB44A9" w:rsidP="008C66F7">
      <w:pPr>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研究多学科交叉的新兴工科专业对师资队伍的要求以及实现途径。</w:t>
      </w:r>
    </w:p>
    <w:p w:rsidR="00BB44A9" w:rsidRPr="007D3701" w:rsidRDefault="00BB44A9" w:rsidP="008C66F7">
      <w:pPr>
        <w:adjustRightInd w:val="0"/>
        <w:snapToGrid w:val="0"/>
        <w:spacing w:line="560" w:lineRule="exact"/>
        <w:ind w:firstLineChars="188" w:firstLine="31680"/>
        <w:rPr>
          <w:rFonts w:eastAsia="仿宋_GB2312"/>
          <w:b/>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：形成若干新兴工科专业的设置论证报告，提交专业培养方案、课程体系、系列教材和实施案例等。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7.</w:t>
      </w:r>
      <w:r w:rsidRPr="007D3701">
        <w:rPr>
          <w:rFonts w:eastAsia="楷体" w:hAnsi="楷体" w:hint="eastAsia"/>
          <w:b/>
          <w:bCs/>
          <w:sz w:val="32"/>
          <w:szCs w:val="32"/>
        </w:rPr>
        <w:t>理科衍生的新兴工科专业建设探索与实践</w:t>
      </w:r>
    </w:p>
    <w:p w:rsidR="00BB44A9" w:rsidRPr="007D3701" w:rsidRDefault="00BB44A9" w:rsidP="008C66F7">
      <w:pPr>
        <w:pStyle w:val="PlainText"/>
        <w:adjustRightInd w:val="0"/>
        <w:snapToGrid w:val="0"/>
        <w:spacing w:line="560" w:lineRule="exact"/>
        <w:ind w:firstLineChars="188" w:firstLine="31680"/>
        <w:rPr>
          <w:rFonts w:ascii="Times New Roman" w:eastAsia="仿宋_GB2312" w:hAnsi="Times New Roman" w:cs="Times New Roman"/>
          <w:sz w:val="32"/>
          <w:szCs w:val="32"/>
        </w:rPr>
      </w:pPr>
      <w:r w:rsidRPr="007D3701">
        <w:rPr>
          <w:rFonts w:ascii="Times New Roman" w:eastAsia="仿宋_GB2312" w:hAnsi="Times New Roman" w:cs="Times New Roman" w:hint="eastAsia"/>
          <w:b/>
          <w:sz w:val="32"/>
          <w:szCs w:val="32"/>
        </w:rPr>
        <w:t>目标</w:t>
      </w:r>
      <w:r w:rsidRPr="007D3701">
        <w:rPr>
          <w:rFonts w:ascii="Times New Roman" w:eastAsia="仿宋_GB2312" w:hAnsi="Times New Roman" w:cs="Times New Roman" w:hint="eastAsia"/>
          <w:sz w:val="32"/>
          <w:szCs w:val="32"/>
        </w:rPr>
        <w:t>：以引领未来技术和产业为目标，探索理科在技术前沿的应用，推动应用理科向工科延伸，促进理、工、医等学科交叉发展，孕育产生新兴工科专业。</w:t>
      </w:r>
    </w:p>
    <w:p w:rsidR="00BB44A9" w:rsidRPr="007D3701" w:rsidRDefault="00BB44A9" w:rsidP="008C66F7">
      <w:pPr>
        <w:pStyle w:val="PlainText"/>
        <w:adjustRightInd w:val="0"/>
        <w:snapToGrid w:val="0"/>
        <w:spacing w:line="560" w:lineRule="exact"/>
        <w:ind w:firstLineChars="188" w:firstLine="31680"/>
        <w:rPr>
          <w:rFonts w:ascii="Times New Roman" w:eastAsia="仿宋_GB2312" w:hAnsi="Times New Roman" w:cs="Times New Roman"/>
          <w:color w:val="FF0000"/>
          <w:sz w:val="32"/>
          <w:szCs w:val="32"/>
        </w:rPr>
      </w:pPr>
      <w:r w:rsidRPr="007D3701">
        <w:rPr>
          <w:rFonts w:ascii="Times New Roman" w:eastAsia="仿宋_GB2312" w:hAnsi="Times New Roman" w:cs="Times New Roman" w:hint="eastAsia"/>
          <w:b/>
          <w:sz w:val="32"/>
          <w:szCs w:val="32"/>
        </w:rPr>
        <w:t>内容</w:t>
      </w:r>
      <w:r w:rsidRPr="007D3701">
        <w:rPr>
          <w:rFonts w:ascii="Times New Roman" w:eastAsia="仿宋_GB2312" w:hAnsi="Times New Roman" w:cs="Times New Roman" w:hint="eastAsia"/>
          <w:sz w:val="32"/>
          <w:szCs w:val="32"/>
        </w:rPr>
        <w:t>：聚焦国家战略和未来产业需求，探究应用理科产生新技术的环境、条件和路径，研究理科与工科之间交叉融合的方式，推动应用理科与环境、医学、材料、能源、通讯、人工智能等领域交叉融合，培育新兴工科领域及其相关专业；根据复合型人才培养要求，确立新兴工科专业的建设目标，形成与之相适应的知识结构和能力要求等。</w:t>
      </w:r>
    </w:p>
    <w:p w:rsidR="00BB44A9" w:rsidRPr="007D3701" w:rsidRDefault="00BB44A9" w:rsidP="008C66F7">
      <w:pPr>
        <w:adjustRightInd w:val="0"/>
        <w:snapToGrid w:val="0"/>
        <w:spacing w:line="560" w:lineRule="exact"/>
        <w:ind w:firstLineChars="188" w:firstLine="31680"/>
        <w:rPr>
          <w:rFonts w:eastAsia="仿宋_GB2312"/>
          <w:b/>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：形成若干由理科衍生的新兴工科专业的设置论证报告，提交专业培养方案、课程体系、系列教材和实施案例等。</w:t>
      </w:r>
    </w:p>
    <w:p w:rsidR="00BB44A9" w:rsidRPr="007D3701" w:rsidRDefault="00BB44A9" w:rsidP="008C66F7">
      <w:pPr>
        <w:spacing w:line="560" w:lineRule="exact"/>
        <w:ind w:firstLineChars="200" w:firstLine="31680"/>
        <w:rPr>
          <w:rFonts w:eastAsia="楷体"/>
          <w:b/>
          <w:bCs/>
          <w:sz w:val="32"/>
          <w:szCs w:val="32"/>
        </w:rPr>
      </w:pPr>
      <w:bookmarkStart w:id="0" w:name="_Toc7373"/>
      <w:bookmarkStart w:id="1" w:name="_Toc13520"/>
      <w:bookmarkStart w:id="2" w:name="_Toc479405867"/>
      <w:r w:rsidRPr="007D3701">
        <w:rPr>
          <w:rFonts w:eastAsia="楷体"/>
          <w:b/>
          <w:bCs/>
          <w:sz w:val="32"/>
          <w:szCs w:val="32"/>
        </w:rPr>
        <w:t>8.</w:t>
      </w:r>
      <w:r w:rsidRPr="007D3701">
        <w:rPr>
          <w:rFonts w:eastAsia="楷体" w:hAnsi="楷体" w:hint="eastAsia"/>
          <w:b/>
          <w:bCs/>
          <w:sz w:val="32"/>
          <w:szCs w:val="32"/>
        </w:rPr>
        <w:t>工科专业设置及动态调整机制研究与实践</w:t>
      </w:r>
      <w:bookmarkEnd w:id="0"/>
      <w:bookmarkEnd w:id="1"/>
      <w:bookmarkEnd w:id="2"/>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：建立满足产业发展需要的专业设置和动态调整机制，提升工程人才培养对国家战略和经济发展的适应性和支撑能力。</w:t>
      </w:r>
    </w:p>
    <w:p w:rsidR="00BB44A9" w:rsidRPr="007D3701" w:rsidRDefault="00BB44A9" w:rsidP="008C66F7">
      <w:pPr>
        <w:autoSpaceDE w:val="0"/>
        <w:autoSpaceDN w:val="0"/>
        <w:adjustRightInd w:val="0"/>
        <w:snapToGrid w:val="0"/>
        <w:spacing w:line="560" w:lineRule="exact"/>
        <w:ind w:firstLineChars="188" w:firstLine="31680"/>
        <w:rPr>
          <w:rFonts w:eastAsia="仿宋_GB2312"/>
          <w:color w:val="FF0000"/>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研究产业发展特征及其规律，把握产业发展对工程人才要求的动态变化；对专业设置和动态调整机制、专业与区域经济发展的适配性进行研究和实践；为建立专业设置及其动态调整机制提出具有操作性的建议和方案。</w:t>
      </w:r>
    </w:p>
    <w:p w:rsidR="00BB44A9" w:rsidRPr="007D3701" w:rsidRDefault="00BB44A9" w:rsidP="004D40DD">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：形成面向产业发展的工科专业设置及动态调整的体制机制。</w:t>
      </w:r>
      <w:bookmarkStart w:id="3" w:name="_Toc353227351"/>
    </w:p>
    <w:p w:rsidR="00BB44A9" w:rsidRPr="007D3701" w:rsidRDefault="00BB44A9" w:rsidP="004D40DD">
      <w:pPr>
        <w:autoSpaceDE w:val="0"/>
        <w:autoSpaceDN w:val="0"/>
        <w:adjustRightInd w:val="0"/>
        <w:snapToGrid w:val="0"/>
        <w:spacing w:line="560" w:lineRule="exact"/>
        <w:ind w:firstLineChars="188" w:firstLine="31680"/>
        <w:rPr>
          <w:rFonts w:eastAsia="黑体"/>
          <w:b/>
          <w:sz w:val="32"/>
          <w:szCs w:val="32"/>
        </w:rPr>
      </w:pPr>
      <w:bookmarkStart w:id="4" w:name="_Toc353227352"/>
      <w:bookmarkEnd w:id="3"/>
      <w:r w:rsidRPr="007D3701">
        <w:rPr>
          <w:rFonts w:eastAsia="黑体" w:hAnsi="黑体" w:hint="eastAsia"/>
          <w:b/>
          <w:sz w:val="32"/>
          <w:szCs w:val="32"/>
        </w:rPr>
        <w:t>三、新模式选题</w:t>
      </w:r>
    </w:p>
    <w:p w:rsidR="00BB44A9" w:rsidRPr="007D3701" w:rsidRDefault="00BB44A9" w:rsidP="00C72A2E">
      <w:pPr>
        <w:spacing w:line="560" w:lineRule="exact"/>
        <w:ind w:firstLine="645"/>
        <w:rPr>
          <w:rFonts w:eastAsia="仿宋_GB2312"/>
          <w:sz w:val="32"/>
          <w:szCs w:val="32"/>
        </w:rPr>
      </w:pPr>
      <w:r w:rsidRPr="007D3701">
        <w:rPr>
          <w:rFonts w:eastAsia="仿宋_GB2312" w:hint="eastAsia"/>
          <w:sz w:val="32"/>
          <w:szCs w:val="32"/>
        </w:rPr>
        <w:t>此类项目应在总结卓越工程师教育培养计划、</w:t>
      </w:r>
      <w:r w:rsidRPr="007D3701">
        <w:rPr>
          <w:rFonts w:eastAsia="仿宋_GB2312"/>
          <w:sz w:val="32"/>
          <w:szCs w:val="32"/>
        </w:rPr>
        <w:t>CDIO</w:t>
      </w:r>
      <w:r w:rsidRPr="007D3701">
        <w:rPr>
          <w:rFonts w:eastAsia="仿宋_GB2312" w:hint="eastAsia"/>
          <w:sz w:val="32"/>
          <w:szCs w:val="32"/>
        </w:rPr>
        <w:t>等工程教育人才培养模式改革经验的基础上，深化产教融合、校企合作的人才培养模式改革、体制机制改革和大学组织模式创新。</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9.</w:t>
      </w:r>
      <w:r w:rsidRPr="007D3701">
        <w:rPr>
          <w:rFonts w:eastAsia="楷体" w:hAnsi="楷体" w:hint="eastAsia"/>
          <w:b/>
          <w:bCs/>
          <w:sz w:val="32"/>
          <w:szCs w:val="32"/>
        </w:rPr>
        <w:t>新工科多方协同育人模式改革与实践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：进一步推动开放式办学，创新大学组织模式，建立政校企等多主体协同育人模式，</w:t>
      </w:r>
      <w:r w:rsidRPr="007D3701">
        <w:rPr>
          <w:rFonts w:eastAsia="仿宋_GB2312" w:hint="eastAsia"/>
          <w:sz w:val="32"/>
          <w:szCs w:val="32"/>
        </w:rPr>
        <w:t>推进科教结合、产学融合、校企合作的协同育人</w:t>
      </w:r>
      <w:r w:rsidRPr="007D3701">
        <w:rPr>
          <w:rFonts w:eastAsia="仿宋_GB2312" w:hint="eastAsia"/>
          <w:kern w:val="0"/>
          <w:sz w:val="32"/>
          <w:szCs w:val="32"/>
        </w:rPr>
        <w:t>体制机制改革。</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争取各种社会资源，吸引多方面参与新工科建设，创新高校与境内外行业企业、科研院所、其他高校及地方政府的多方协同育人模式，构建优势互补、项目共建、成果共享、利益共赢的人才培养共同体；结合新经济发展趋势和产业需求，构建多主体参与、产学研融合的新工科人才协同培养模式；推动大学组织创新，探索建设由校内外多方参与的产业化学院等新型组织模式。</w:t>
      </w:r>
    </w:p>
    <w:p w:rsidR="00BB44A9" w:rsidRPr="007D3701" w:rsidRDefault="00BB44A9" w:rsidP="008C66F7">
      <w:pPr>
        <w:snapToGrid w:val="0"/>
        <w:spacing w:line="560" w:lineRule="exact"/>
        <w:ind w:firstLineChars="200"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：建设一批面向新兴产业领域的产业化学院，如机器人学院、智能制造学院、大数据学院等；建设一批集</w:t>
      </w:r>
      <w:r w:rsidRPr="007D3701">
        <w:rPr>
          <w:rFonts w:eastAsia="仿宋_GB2312" w:hint="eastAsia"/>
          <w:sz w:val="32"/>
          <w:szCs w:val="32"/>
        </w:rPr>
        <w:t>教育、培训、研发一体的共享型协同育人实践平台</w:t>
      </w:r>
      <w:r w:rsidRPr="007D3701">
        <w:rPr>
          <w:rFonts w:eastAsia="仿宋_GB2312" w:hint="eastAsia"/>
          <w:kern w:val="0"/>
          <w:sz w:val="32"/>
          <w:szCs w:val="32"/>
        </w:rPr>
        <w:t>；形成有利于</w:t>
      </w:r>
      <w:r w:rsidRPr="007D3701">
        <w:rPr>
          <w:rFonts w:eastAsia="仿宋_GB2312" w:hint="eastAsia"/>
          <w:sz w:val="32"/>
          <w:szCs w:val="32"/>
        </w:rPr>
        <w:t>社会机构深度参与高校专业培养目标制定、课程设置、教学内容和方法改革、质量评价等活动的体制机制</w:t>
      </w:r>
      <w:r w:rsidRPr="007D3701">
        <w:rPr>
          <w:rFonts w:eastAsia="仿宋_GB2312" w:hint="eastAsia"/>
          <w:kern w:val="0"/>
          <w:sz w:val="32"/>
          <w:szCs w:val="32"/>
        </w:rPr>
        <w:t>等</w:t>
      </w:r>
      <w:r w:rsidRPr="007D3701">
        <w:rPr>
          <w:rFonts w:eastAsia="仿宋_GB2312" w:hint="eastAsia"/>
          <w:sz w:val="32"/>
          <w:szCs w:val="32"/>
        </w:rPr>
        <w:t>。</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10.</w:t>
      </w:r>
      <w:r w:rsidRPr="007D3701">
        <w:rPr>
          <w:rFonts w:eastAsia="楷体" w:hAnsi="楷体" w:hint="eastAsia"/>
          <w:b/>
          <w:bCs/>
          <w:sz w:val="32"/>
          <w:szCs w:val="32"/>
        </w:rPr>
        <w:t>多学科交叉融合的工程人才培养模式探索与实践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：打破固有学科领域界限，形成体现多学科交叉融合特征的工程人才培养模式。</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优化学院组织模式，建立跨学科交融的新型机构，为跨院系、跨学科、跨专业培养新工科人才提供组织保障；改革课程体系，开设跨学科课程，探索面向复杂工程问题的课程和教学模式；组建跨学科教学团队、跨学科项目平台，推进跨学科合作学习等；研究制定多学科交叉融合能力达成的评价标准和考核办法，建立质量监控体系；开展体现学校优势与特色的专业集群建设。</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：建设一批满足多学科交叉融合人才培养的新组织机构；探索形成多学科交叉融合的工程人才培养目标和标准、课程体系、师资结构、管理模式等；开设若干体现多学科交叉融合的新课程。</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11.</w:t>
      </w:r>
      <w:r w:rsidRPr="007D3701">
        <w:rPr>
          <w:rFonts w:eastAsia="楷体" w:hAnsi="楷体" w:hint="eastAsia"/>
          <w:b/>
          <w:bCs/>
          <w:sz w:val="32"/>
          <w:szCs w:val="32"/>
        </w:rPr>
        <w:t>新工科人才的创新创业能力培养探索</w:t>
      </w:r>
    </w:p>
    <w:p w:rsidR="00BB44A9" w:rsidRPr="007D3701" w:rsidRDefault="00BB44A9" w:rsidP="008C66F7">
      <w:pPr>
        <w:snapToGrid w:val="0"/>
        <w:spacing w:line="560" w:lineRule="exact"/>
        <w:ind w:firstLineChars="200"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w:t>
      </w:r>
      <w:r w:rsidRPr="007D3701">
        <w:rPr>
          <w:rFonts w:eastAsia="仿宋_GB2312" w:hint="eastAsia"/>
          <w:sz w:val="32"/>
          <w:szCs w:val="32"/>
        </w:rPr>
        <w:t>完善工科人才</w:t>
      </w:r>
      <w:r w:rsidRPr="007D3701">
        <w:rPr>
          <w:rFonts w:eastAsia="仿宋_GB2312"/>
          <w:sz w:val="32"/>
          <w:szCs w:val="32"/>
        </w:rPr>
        <w:t>“</w:t>
      </w:r>
      <w:r w:rsidRPr="007D3701">
        <w:rPr>
          <w:rFonts w:eastAsia="仿宋_GB2312" w:hint="eastAsia"/>
          <w:sz w:val="32"/>
          <w:szCs w:val="32"/>
        </w:rPr>
        <w:t>创意</w:t>
      </w:r>
      <w:r w:rsidRPr="007D3701">
        <w:rPr>
          <w:rFonts w:eastAsia="仿宋_GB2312"/>
          <w:sz w:val="32"/>
          <w:szCs w:val="32"/>
        </w:rPr>
        <w:t>-</w:t>
      </w:r>
      <w:r w:rsidRPr="007D3701">
        <w:rPr>
          <w:rFonts w:eastAsia="仿宋_GB2312" w:hint="eastAsia"/>
          <w:sz w:val="32"/>
          <w:szCs w:val="32"/>
        </w:rPr>
        <w:t>创新</w:t>
      </w:r>
      <w:r w:rsidRPr="007D3701">
        <w:rPr>
          <w:rFonts w:eastAsia="仿宋_GB2312"/>
          <w:sz w:val="32"/>
          <w:szCs w:val="32"/>
        </w:rPr>
        <w:t>-</w:t>
      </w:r>
      <w:r w:rsidRPr="007D3701">
        <w:rPr>
          <w:rFonts w:eastAsia="仿宋_GB2312" w:hint="eastAsia"/>
          <w:sz w:val="32"/>
          <w:szCs w:val="32"/>
        </w:rPr>
        <w:t>创业</w:t>
      </w:r>
      <w:r w:rsidRPr="007D3701">
        <w:rPr>
          <w:rFonts w:eastAsia="仿宋_GB2312"/>
          <w:sz w:val="32"/>
          <w:szCs w:val="32"/>
        </w:rPr>
        <w:t>”</w:t>
      </w:r>
      <w:r w:rsidRPr="007D3701">
        <w:rPr>
          <w:rFonts w:eastAsia="仿宋_GB2312" w:hint="eastAsia"/>
          <w:sz w:val="32"/>
          <w:szCs w:val="32"/>
        </w:rPr>
        <w:t>教育体系，提升</w:t>
      </w:r>
      <w:r w:rsidRPr="007D3701">
        <w:rPr>
          <w:rFonts w:eastAsia="仿宋_GB2312" w:hint="eastAsia"/>
          <w:kern w:val="0"/>
          <w:sz w:val="32"/>
          <w:szCs w:val="32"/>
        </w:rPr>
        <w:t>工科人才创新创业能力，探索建立创新型工程人才培养模式。</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：完善创新创业教育课程体系和管理制度，加强创新创业通识教育，积极探索设置学科前沿课程、综合性课程、问题导向课程、交叉学科研讨课程；强化毕业设计的创新创业导向；探索</w:t>
      </w:r>
      <w:r w:rsidRPr="007D3701">
        <w:rPr>
          <w:rFonts w:eastAsia="仿宋_GB2312"/>
          <w:kern w:val="0"/>
          <w:sz w:val="32"/>
          <w:szCs w:val="32"/>
        </w:rPr>
        <w:t>“</w:t>
      </w:r>
      <w:r w:rsidRPr="007D3701">
        <w:rPr>
          <w:rFonts w:eastAsia="仿宋_GB2312" w:hint="eastAsia"/>
          <w:kern w:val="0"/>
          <w:sz w:val="32"/>
          <w:szCs w:val="32"/>
        </w:rPr>
        <w:t>工科</w:t>
      </w:r>
      <w:r w:rsidRPr="007D3701">
        <w:rPr>
          <w:rFonts w:eastAsia="仿宋_GB2312"/>
          <w:kern w:val="0"/>
          <w:sz w:val="32"/>
          <w:szCs w:val="32"/>
        </w:rPr>
        <w:t>+”</w:t>
      </w:r>
      <w:r w:rsidRPr="007D3701">
        <w:rPr>
          <w:rFonts w:eastAsia="仿宋_GB2312" w:hint="eastAsia"/>
          <w:kern w:val="0"/>
          <w:sz w:val="32"/>
          <w:szCs w:val="32"/>
        </w:rPr>
        <w:t>创业双学位、主辅修制度等多样化培养模式；建设基于工科优势特色的高校创新创业平台，引导鼓励学生积极参与创新活动和创业实践。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：建立创新型工程人才培养的路径，形成以创新创业能力为导向的培养模式；</w:t>
      </w:r>
      <w:r w:rsidRPr="007D3701">
        <w:rPr>
          <w:rFonts w:eastAsia="仿宋_GB2312" w:hint="eastAsia"/>
          <w:sz w:val="32"/>
          <w:szCs w:val="32"/>
        </w:rPr>
        <w:t>形成推动创新创业成果转化应用、产学研用紧密结合的体制机制等。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12.</w:t>
      </w:r>
      <w:r w:rsidRPr="007D3701">
        <w:rPr>
          <w:rFonts w:eastAsia="楷体" w:hAnsi="楷体" w:hint="eastAsia"/>
          <w:b/>
          <w:bCs/>
          <w:sz w:val="32"/>
          <w:szCs w:val="32"/>
        </w:rPr>
        <w:t>新工科个性化人才培养模式探索与实践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w:t>
      </w:r>
      <w:r w:rsidRPr="007D3701">
        <w:rPr>
          <w:rFonts w:eastAsia="仿宋_GB2312" w:hint="eastAsia"/>
          <w:sz w:val="32"/>
          <w:szCs w:val="32"/>
        </w:rPr>
        <w:t>落实以学生为中心的理念，满足学生的个性化需求，探索形成以学习者为中心的工程教育模式。</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调研分析互联网时代大学生的思维方式、行为方式、学习目标和方法，总结借鉴国内外高校个性化人才培养的成功经验；提供丰富多样的课程与教学资源，鼓励学生在导师指导下自主规划职业发展，允许学生选择专业和自由组合课程；总结借鉴</w:t>
      </w:r>
      <w:r w:rsidRPr="007D3701">
        <w:rPr>
          <w:rFonts w:eastAsia="仿宋_GB2312"/>
          <w:kern w:val="0"/>
          <w:sz w:val="32"/>
          <w:szCs w:val="32"/>
        </w:rPr>
        <w:t>“</w:t>
      </w:r>
      <w:r w:rsidRPr="007D3701">
        <w:rPr>
          <w:rFonts w:eastAsia="仿宋_GB2312" w:hint="eastAsia"/>
          <w:kern w:val="0"/>
          <w:sz w:val="32"/>
          <w:szCs w:val="32"/>
        </w:rPr>
        <w:t>拔尖计划</w:t>
      </w:r>
      <w:r w:rsidRPr="007D3701">
        <w:rPr>
          <w:rFonts w:eastAsia="仿宋_GB2312"/>
          <w:kern w:val="0"/>
          <w:sz w:val="32"/>
          <w:szCs w:val="32"/>
        </w:rPr>
        <w:t>”</w:t>
      </w:r>
      <w:r w:rsidRPr="007D3701">
        <w:rPr>
          <w:rFonts w:eastAsia="仿宋_GB2312" w:hint="eastAsia"/>
          <w:kern w:val="0"/>
          <w:sz w:val="32"/>
          <w:szCs w:val="32"/>
        </w:rPr>
        <w:t>等教学改革经验，探索新工科个性化人才培养模式，充分展示学生天赋特长；研究制定自主设计培养方案和自创专业的标准和程序，建立必要的支撑保障条件；完善个性化的人才培养质量评价，推进课程体系与培养方案持续改进。</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：形成以学生为中心的个性化人才培养方案、管理模式和运行机制，提供基于案例、数据的实践经验等。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13.</w:t>
      </w:r>
      <w:r w:rsidRPr="007D3701">
        <w:rPr>
          <w:rFonts w:eastAsia="楷体" w:hAnsi="楷体" w:hint="eastAsia"/>
          <w:b/>
          <w:bCs/>
          <w:sz w:val="32"/>
          <w:szCs w:val="32"/>
        </w:rPr>
        <w:t>新工科高层次人才培养模式探索与实践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：面向产业高层次工程科技人才需求，探索本研分段衔接的知识结构、课程体系、培养模式及配套制度体系。</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分别对本硕博阶段学习目标、课程体系、学习成果评价等进行深入分析，探索相关专业不同阶段的核心知识、能力和素质要求的有效衔接，形成多渠道的学生发展路径；建立适应不同培养方案的选课体系，完善不同专业的学分确认机制；探索实施学生自主选择和基于相应准入条件的学生分流方案；针对本研分段连续培养的学生制定合适的培养模式和选课体系等。</w:t>
      </w:r>
    </w:p>
    <w:p w:rsidR="00BB44A9" w:rsidRPr="007D3701" w:rsidRDefault="00BB44A9" w:rsidP="008C66F7">
      <w:pPr>
        <w:autoSpaceDE w:val="0"/>
        <w:autoSpaceDN w:val="0"/>
        <w:adjustRightInd w:val="0"/>
        <w:snapToGrid w:val="0"/>
        <w:spacing w:line="560" w:lineRule="exact"/>
        <w:ind w:firstLineChars="188" w:firstLine="31680"/>
        <w:rPr>
          <w:rFonts w:eastAsia="仿宋_GB2312"/>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：完成研究报告，提供培养模式、选课体系和学分确认机制的方案，并提供相应数据。</w:t>
      </w:r>
    </w:p>
    <w:p w:rsidR="00BB44A9" w:rsidRPr="007D3701" w:rsidRDefault="00BB44A9" w:rsidP="008C66F7">
      <w:pPr>
        <w:spacing w:line="560" w:lineRule="exact"/>
        <w:ind w:firstLineChars="200" w:firstLine="31680"/>
        <w:rPr>
          <w:rFonts w:eastAsia="黑体"/>
          <w:b/>
          <w:bCs/>
          <w:sz w:val="32"/>
          <w:szCs w:val="32"/>
        </w:rPr>
      </w:pPr>
      <w:r w:rsidRPr="007D3701">
        <w:rPr>
          <w:rFonts w:eastAsia="黑体" w:hAnsi="黑体" w:hint="eastAsia"/>
          <w:b/>
          <w:bCs/>
          <w:sz w:val="32"/>
          <w:szCs w:val="32"/>
        </w:rPr>
        <w:t>四、新质量选题</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kern w:val="0"/>
          <w:sz w:val="32"/>
          <w:szCs w:val="32"/>
        </w:rPr>
        <w:t>此类项目应在完善中国特色、国际实质等效的工程教育专业认证制度的基础上，研究制订新工科专业人才培养质量标准、教师评价标准和专业评估体系，开展多维度的质量评价等。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14.</w:t>
      </w:r>
      <w:r w:rsidRPr="007D3701">
        <w:rPr>
          <w:rFonts w:eastAsia="楷体" w:hAnsi="楷体" w:hint="eastAsia"/>
          <w:b/>
          <w:bCs/>
          <w:sz w:val="32"/>
          <w:szCs w:val="32"/>
        </w:rPr>
        <w:t>新兴工科专业人才培养质量标准研制</w:t>
      </w:r>
    </w:p>
    <w:p w:rsidR="00BB44A9" w:rsidRPr="007D3701" w:rsidRDefault="00BB44A9" w:rsidP="008C66F7">
      <w:pPr>
        <w:spacing w:line="560" w:lineRule="exact"/>
        <w:ind w:firstLineChars="200" w:firstLine="31680"/>
        <w:rPr>
          <w:rFonts w:eastAsia="仿宋_GB2312"/>
          <w:b/>
          <w:sz w:val="32"/>
          <w:szCs w:val="32"/>
        </w:rPr>
      </w:pPr>
      <w:r w:rsidRPr="007D3701">
        <w:rPr>
          <w:rFonts w:eastAsia="仿宋_GB2312" w:hint="eastAsia"/>
          <w:b/>
          <w:sz w:val="32"/>
          <w:szCs w:val="32"/>
        </w:rPr>
        <w:t>目标：</w:t>
      </w:r>
      <w:r w:rsidRPr="007D3701">
        <w:rPr>
          <w:rFonts w:eastAsia="仿宋_GB2312" w:hint="eastAsia"/>
          <w:sz w:val="32"/>
          <w:szCs w:val="32"/>
        </w:rPr>
        <w:t>制订新兴工科专业人才培养质量标准。</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立足国际工程教育改革发展前沿，研判发达国家工程教育新趋势、新策略，以面向未来和领跑世界为目标追求，组织高校和产业共同研究提出新兴工科专业人才培养的质量标准，包括培养规格和基本要求、课程体系、教学规范、师资队伍等内容，作为专业设置、专业建设、教学质量评估的基本遵循。更新完善卓越工程师教育培养计划培养标准。</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bCs/>
          <w:sz w:val="32"/>
          <w:szCs w:val="32"/>
        </w:rPr>
        <w:t>预期成果</w:t>
      </w:r>
      <w:r w:rsidRPr="007D3701">
        <w:rPr>
          <w:rFonts w:eastAsia="仿宋_GB2312" w:hint="eastAsia"/>
          <w:sz w:val="32"/>
          <w:szCs w:val="32"/>
        </w:rPr>
        <w:t>：一套新兴工科专业人才培养质量标准及实施方案、项目成果报告，卓越工程师教育培养计划培养新标准等。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15.</w:t>
      </w:r>
      <w:r w:rsidRPr="007D3701">
        <w:rPr>
          <w:rFonts w:eastAsia="楷体" w:hAnsi="楷体" w:hint="eastAsia"/>
          <w:b/>
          <w:bCs/>
          <w:sz w:val="32"/>
          <w:szCs w:val="32"/>
        </w:rPr>
        <w:t>新工科基础课程体系（或通识教育课程体系）构建</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：构建面向新工科的基础课程体系（或通识教育课程体系）。</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p>
    <w:p w:rsidR="00BB44A9" w:rsidRPr="007D3701" w:rsidRDefault="00BB44A9" w:rsidP="008C66F7">
      <w:pPr>
        <w:spacing w:line="560" w:lineRule="exact"/>
        <w:ind w:firstLineChars="200"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：形成新工科专业基础课程综合改革方案；建设一系列新工科通识课程。</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16.</w:t>
      </w:r>
      <w:r w:rsidRPr="007D3701">
        <w:rPr>
          <w:rFonts w:eastAsia="楷体" w:hAnsi="楷体" w:hint="eastAsia"/>
          <w:b/>
          <w:bCs/>
          <w:sz w:val="32"/>
          <w:szCs w:val="32"/>
        </w:rPr>
        <w:t>面向新工科的工程实践教育体系与实践平台构建</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：构建面向新工科的工程实践教育体系与实践平台。</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围绕工科学生工程实践能力培养的目标、课程设置、实习实训安排、经费投入、体制机制、雇主反馈等关键环节开展调查，深入分析我国工科学生工程实践能力的现状与问题；推进基于成果导向的工科学生工程实践能力培养，设计评价体系，指导改革实践；征选全国范围内的制造业企业和高科技企业，建立工程类大学生实习基地，形成校企间长期稳定合作关系；从政策配套、学校体制机制、企业深度参与等维度提出相关对策建议。</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：形成一批可推广的工程实践教育体系与实践平台，建立有针对性、可操作的评价体系及对策建议报告。</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17.</w:t>
      </w:r>
      <w:r w:rsidRPr="007D3701">
        <w:rPr>
          <w:rFonts w:eastAsia="楷体" w:hAnsi="楷体" w:hint="eastAsia"/>
          <w:b/>
          <w:bCs/>
          <w:sz w:val="32"/>
          <w:szCs w:val="32"/>
        </w:rPr>
        <w:t>面向新工科建设的教师发展与评价激励机制探索</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：探索符合工程教育特点的教师任职要求、考核与评价标准、教师发展机制。</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：结合不同类型高校和学科的特点，强化教师工程背景和工程实践能力，对教师的产业经历提出明确要求并积极创造条件，探索与新工科相匹配的师资队伍建设路径，制定实施教师分类评价标准</w:t>
      </w:r>
      <w:r w:rsidRPr="007D3701">
        <w:rPr>
          <w:rFonts w:eastAsia="仿宋_GB2312" w:hint="eastAsia"/>
          <w:kern w:val="0"/>
          <w:sz w:val="32"/>
          <w:szCs w:val="32"/>
        </w:rPr>
        <w:t>。</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：形成新工科师资队伍分类评价标准、激励机制、政策保障及教师发展方案等。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18.</w:t>
      </w:r>
      <w:r w:rsidRPr="007D3701">
        <w:rPr>
          <w:rFonts w:eastAsia="楷体" w:hAnsi="楷体" w:hint="eastAsia"/>
          <w:b/>
          <w:bCs/>
          <w:sz w:val="32"/>
          <w:szCs w:val="32"/>
        </w:rPr>
        <w:t>新型工程教育信息化的探索与实践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：推进信息技术与工程教育深度融合，创新</w:t>
      </w:r>
      <w:r w:rsidRPr="007D3701">
        <w:rPr>
          <w:rFonts w:eastAsia="仿宋_GB2312"/>
          <w:kern w:val="0"/>
          <w:sz w:val="32"/>
          <w:szCs w:val="32"/>
        </w:rPr>
        <w:t>“</w:t>
      </w:r>
      <w:r w:rsidRPr="007D3701">
        <w:rPr>
          <w:rFonts w:eastAsia="仿宋_GB2312" w:hint="eastAsia"/>
          <w:kern w:val="0"/>
          <w:sz w:val="32"/>
          <w:szCs w:val="32"/>
        </w:rPr>
        <w:t>互联网</w:t>
      </w:r>
      <w:r w:rsidRPr="007D3701">
        <w:rPr>
          <w:rFonts w:eastAsia="仿宋_GB2312"/>
          <w:kern w:val="0"/>
          <w:sz w:val="32"/>
          <w:szCs w:val="32"/>
        </w:rPr>
        <w:t>+”</w:t>
      </w:r>
      <w:r w:rsidRPr="007D3701">
        <w:rPr>
          <w:rFonts w:eastAsia="仿宋_GB2312" w:hint="eastAsia"/>
          <w:kern w:val="0"/>
          <w:sz w:val="32"/>
          <w:szCs w:val="32"/>
        </w:rPr>
        <w:t>环境下工程教育教学方法，提高工程教育效率和教学效果。</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探索优质教学资源共享、学生自主学习和交流、学习行为分析和教学持续改进的信息化手段，培养学生数字化思维，提升信息技术应用能力；针对新工科领域，建设一批优质在线课程，既服务高校人才培养，也满足企业培训需求；探索工程实践教学中虚拟仿真等信息技术的深度应用，实现优质实验教学资源开放共享。</w:t>
      </w:r>
    </w:p>
    <w:p w:rsidR="00BB44A9" w:rsidRPr="007D3701" w:rsidRDefault="00BB44A9" w:rsidP="008C66F7">
      <w:pPr>
        <w:spacing w:line="560" w:lineRule="exact"/>
        <w:ind w:firstLineChars="200"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：开设一系列新工科领域在线开放课程；建设若干应用虚拟仿真等技术的工程实践教学平台；研制工程教育信息化报告；形成与工程教育信息化相配套的共享和交流机制、教学管理平台等。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19.</w:t>
      </w:r>
      <w:r w:rsidRPr="007D3701">
        <w:rPr>
          <w:rFonts w:eastAsia="楷体" w:hAnsi="楷体" w:hint="eastAsia"/>
          <w:b/>
          <w:bCs/>
          <w:sz w:val="32"/>
          <w:szCs w:val="32"/>
        </w:rPr>
        <w:t>新工科专业评价制度研究和探索</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：以适应经济社会发展需求、促进人的全面发展作为衡量人才培养质量的根本标准，推进校内评价与外部评价相结合，建立新工科专业评价制度，完善中国特色、国际实质等效的工程教育专业认证制度。</w:t>
      </w:r>
      <w:r w:rsidRPr="007D3701">
        <w:rPr>
          <w:rFonts w:eastAsia="仿宋_GB2312"/>
          <w:sz w:val="32"/>
          <w:szCs w:val="32"/>
        </w:rPr>
        <w:t xml:space="preserve"> </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研究新工科专业评价指标体系；研究面向培养目标达成度的定量和定性相结合的评价方法；探索形成新工科专业评价的实施机制，包括完善评价主体、优化评价过程、合理化应用评价结果；完善我国工程教育专业认证制度等。</w:t>
      </w:r>
      <w:r w:rsidRPr="007D3701">
        <w:rPr>
          <w:rFonts w:eastAsia="仿宋_GB2312"/>
          <w:sz w:val="32"/>
          <w:szCs w:val="32"/>
        </w:rPr>
        <w:t xml:space="preserve"> </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预期成果</w:t>
      </w:r>
      <w:r w:rsidRPr="007D3701">
        <w:rPr>
          <w:rFonts w:eastAsia="仿宋_GB2312" w:hint="eastAsia"/>
          <w:sz w:val="32"/>
          <w:szCs w:val="32"/>
        </w:rPr>
        <w:t>：形成新工科专业评价的指标体系、评价方法、实践案例、高质量论文等。</w:t>
      </w:r>
    </w:p>
    <w:p w:rsidR="00BB44A9" w:rsidRPr="007D3701" w:rsidRDefault="00BB44A9" w:rsidP="008C66F7">
      <w:pPr>
        <w:autoSpaceDE w:val="0"/>
        <w:autoSpaceDN w:val="0"/>
        <w:adjustRightInd w:val="0"/>
        <w:snapToGrid w:val="0"/>
        <w:spacing w:line="560" w:lineRule="exact"/>
        <w:ind w:firstLineChars="188" w:firstLine="31680"/>
        <w:rPr>
          <w:rFonts w:eastAsia="黑体"/>
          <w:b/>
          <w:sz w:val="32"/>
          <w:szCs w:val="32"/>
        </w:rPr>
      </w:pPr>
      <w:r w:rsidRPr="007D3701">
        <w:rPr>
          <w:rFonts w:eastAsia="黑体" w:hAnsi="黑体" w:hint="eastAsia"/>
          <w:b/>
          <w:sz w:val="32"/>
          <w:szCs w:val="32"/>
        </w:rPr>
        <w:t>五、新体系选题</w:t>
      </w:r>
    </w:p>
    <w:p w:rsidR="00BB44A9" w:rsidRPr="007D3701" w:rsidRDefault="00BB44A9" w:rsidP="004D40DD">
      <w:pPr>
        <w:autoSpaceDE w:val="0"/>
        <w:autoSpaceDN w:val="0"/>
        <w:adjustRightInd w:val="0"/>
        <w:snapToGrid w:val="0"/>
        <w:spacing w:line="560" w:lineRule="exact"/>
        <w:ind w:firstLineChars="188" w:firstLine="31680"/>
        <w:rPr>
          <w:rFonts w:eastAsia="仿宋_GB2312"/>
          <w:sz w:val="32"/>
          <w:szCs w:val="32"/>
        </w:rPr>
      </w:pPr>
      <w:r w:rsidRPr="007D3701">
        <w:rPr>
          <w:rFonts w:eastAsia="仿宋_GB2312" w:hint="eastAsia"/>
          <w:sz w:val="32"/>
          <w:szCs w:val="32"/>
        </w:rPr>
        <w:t>此类项目应</w:t>
      </w:r>
      <w:bookmarkStart w:id="5" w:name="_Toc353227353"/>
      <w:bookmarkEnd w:id="4"/>
      <w:r w:rsidRPr="007D3701">
        <w:rPr>
          <w:rFonts w:eastAsia="仿宋_GB2312" w:hint="eastAsia"/>
          <w:sz w:val="32"/>
          <w:szCs w:val="32"/>
        </w:rPr>
        <w:t>分析研究高校分类发展、工程人才分类培养的体系结构，提出推进工程教育办出特色和水平的宏观政策、组织体系和运行机制等。</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20.</w:t>
      </w:r>
      <w:r w:rsidRPr="007D3701">
        <w:rPr>
          <w:rFonts w:eastAsia="楷体" w:hAnsi="楷体" w:hint="eastAsia"/>
          <w:b/>
          <w:bCs/>
          <w:sz w:val="32"/>
          <w:szCs w:val="32"/>
        </w:rPr>
        <w:t>工科优势高校新工科建设进展和效果研究</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：跟踪总结工科优势高校新工科建设相关进展和成效。</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：调研分析工科优势高校新工科建设的计划和实施情况，总结相关经验和实践案例，分析存在问题和障碍，提出相应对策建议。</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：工科优势高校新工科建设进展报告。</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21.</w:t>
      </w:r>
      <w:r w:rsidRPr="007D3701">
        <w:rPr>
          <w:rFonts w:eastAsia="楷体" w:hAnsi="楷体" w:hint="eastAsia"/>
          <w:b/>
          <w:bCs/>
          <w:sz w:val="32"/>
          <w:szCs w:val="32"/>
        </w:rPr>
        <w:t>综合性高校新工科建设进展和效果研究</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：跟踪总结综合性高校新工科建设相关进展和成效。</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：调研分析综合性高校新工科建设的计划和实施情况，总结相关经验和实践案例，分析存在问题和障碍，提出相应对策建议。</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：综合性高校新工科建设进展报告。</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22.</w:t>
      </w:r>
      <w:r w:rsidRPr="007D3701">
        <w:rPr>
          <w:rFonts w:eastAsia="楷体" w:hAnsi="楷体" w:hint="eastAsia"/>
          <w:b/>
          <w:bCs/>
          <w:sz w:val="32"/>
          <w:szCs w:val="32"/>
        </w:rPr>
        <w:t>地方高校新工科建设进展和效果研究</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：跟踪总结地方高校新工科建设相关进展和成效。</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：调研分析地方高校新工科建设的计划和实施情况，总结相关经验和实践案例，分析存在问题和障碍，提出相应对策建议。</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：地方高校新工科建设进展报告。</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23.</w:t>
      </w:r>
      <w:r w:rsidRPr="007D3701">
        <w:rPr>
          <w:rFonts w:eastAsia="楷体" w:hAnsi="楷体" w:hint="eastAsia"/>
          <w:b/>
          <w:bCs/>
          <w:sz w:val="32"/>
          <w:szCs w:val="32"/>
        </w:rPr>
        <w:t>工科专业类教学指导委员会分类推进新工科建设的研究与实践</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目标</w:t>
      </w:r>
      <w:r w:rsidRPr="007D3701">
        <w:rPr>
          <w:rFonts w:eastAsia="仿宋_GB2312" w:hint="eastAsia"/>
          <w:sz w:val="32"/>
          <w:szCs w:val="32"/>
        </w:rPr>
        <w:t>：充分发挥工科专业类教学指导委员会作用，统筹各领域相关高校，分类推进新工科建设。</w:t>
      </w:r>
    </w:p>
    <w:p w:rsidR="00BB44A9" w:rsidRPr="007D3701" w:rsidRDefault="00BB44A9" w:rsidP="008C66F7">
      <w:pPr>
        <w:spacing w:line="560" w:lineRule="exact"/>
        <w:ind w:firstLineChars="200" w:firstLine="31680"/>
        <w:rPr>
          <w:rFonts w:eastAsia="仿宋_GB2312"/>
          <w:sz w:val="32"/>
          <w:szCs w:val="32"/>
        </w:rPr>
      </w:pPr>
      <w:r w:rsidRPr="007D3701">
        <w:rPr>
          <w:rFonts w:eastAsia="仿宋_GB2312" w:hint="eastAsia"/>
          <w:b/>
          <w:sz w:val="32"/>
          <w:szCs w:val="32"/>
        </w:rPr>
        <w:t>内容</w:t>
      </w:r>
      <w:r w:rsidRPr="007D3701">
        <w:rPr>
          <w:rFonts w:eastAsia="仿宋_GB2312" w:hint="eastAsia"/>
          <w:sz w:val="32"/>
          <w:szCs w:val="32"/>
        </w:rPr>
        <w:t>：在全面分析产业需求和技术趋势的基础上，对传统工科专业改造升级和新兴工科专业建设提出建议；探索满足不同人才培养定位的差异化培养方案，修订或制订专业质量标准；组织开展新工科建设的经验交流，提炼形成可推广、可复制的经验。</w:t>
      </w:r>
    </w:p>
    <w:p w:rsidR="00BB44A9" w:rsidRPr="007D3701" w:rsidRDefault="00BB44A9" w:rsidP="008C66F7">
      <w:pPr>
        <w:spacing w:line="560" w:lineRule="exact"/>
        <w:ind w:firstLineChars="200" w:firstLine="31680"/>
        <w:rPr>
          <w:rFonts w:eastAsia="仿宋_GB2312"/>
          <w:b/>
          <w:bCs/>
          <w:sz w:val="32"/>
          <w:szCs w:val="32"/>
        </w:rPr>
      </w:pPr>
      <w:r w:rsidRPr="007D3701">
        <w:rPr>
          <w:rFonts w:eastAsia="仿宋_GB2312" w:hint="eastAsia"/>
          <w:b/>
          <w:sz w:val="32"/>
          <w:szCs w:val="32"/>
        </w:rPr>
        <w:t>预期成果</w:t>
      </w:r>
      <w:r w:rsidRPr="007D3701">
        <w:rPr>
          <w:rFonts w:eastAsia="仿宋_GB2312" w:hint="eastAsia"/>
          <w:sz w:val="32"/>
          <w:szCs w:val="32"/>
        </w:rPr>
        <w:t>：工科专业类课程体系、培养模式改革的实施方案，出版满足新工科建设要求的系列教材，提出分类推进新工科建设的政策建议。</w:t>
      </w:r>
    </w:p>
    <w:p w:rsidR="00BB44A9" w:rsidRPr="007D3701" w:rsidRDefault="00BB44A9" w:rsidP="008C66F7">
      <w:pPr>
        <w:spacing w:line="560" w:lineRule="exact"/>
        <w:ind w:firstLineChars="200" w:firstLine="31680"/>
        <w:rPr>
          <w:rFonts w:eastAsia="楷体"/>
          <w:b/>
          <w:bCs/>
          <w:sz w:val="32"/>
          <w:szCs w:val="32"/>
        </w:rPr>
      </w:pPr>
      <w:r w:rsidRPr="007D3701">
        <w:rPr>
          <w:rFonts w:eastAsia="楷体"/>
          <w:b/>
          <w:bCs/>
          <w:sz w:val="32"/>
          <w:szCs w:val="32"/>
        </w:rPr>
        <w:t>24.</w:t>
      </w:r>
      <w:r w:rsidRPr="007D3701">
        <w:rPr>
          <w:rFonts w:eastAsia="楷体" w:hAnsi="楷体" w:hint="eastAsia"/>
          <w:b/>
          <w:bCs/>
          <w:sz w:val="32"/>
          <w:szCs w:val="32"/>
        </w:rPr>
        <w:t>面向</w:t>
      </w:r>
      <w:r w:rsidRPr="007D3701">
        <w:rPr>
          <w:rFonts w:eastAsia="楷体"/>
          <w:b/>
          <w:bCs/>
          <w:sz w:val="32"/>
          <w:szCs w:val="32"/>
        </w:rPr>
        <w:t>“</w:t>
      </w:r>
      <w:r w:rsidRPr="007D3701">
        <w:rPr>
          <w:rFonts w:eastAsia="楷体" w:hAnsi="楷体" w:hint="eastAsia"/>
          <w:b/>
          <w:bCs/>
          <w:sz w:val="32"/>
          <w:szCs w:val="32"/>
        </w:rPr>
        <w:t>一带一路</w:t>
      </w:r>
      <w:r w:rsidRPr="007D3701">
        <w:rPr>
          <w:rFonts w:eastAsia="楷体"/>
          <w:b/>
          <w:bCs/>
          <w:sz w:val="32"/>
          <w:szCs w:val="32"/>
        </w:rPr>
        <w:t>”</w:t>
      </w:r>
      <w:r w:rsidRPr="007D3701">
        <w:rPr>
          <w:rFonts w:eastAsia="楷体" w:hAnsi="楷体" w:hint="eastAsia"/>
          <w:b/>
          <w:bCs/>
          <w:sz w:val="32"/>
          <w:szCs w:val="32"/>
        </w:rPr>
        <w:t>的工程教育国际化研究</w:t>
      </w:r>
      <w:bookmarkEnd w:id="5"/>
      <w:r w:rsidRPr="007D3701">
        <w:rPr>
          <w:rFonts w:eastAsia="楷体" w:hAnsi="楷体" w:hint="eastAsia"/>
          <w:b/>
          <w:bCs/>
          <w:sz w:val="32"/>
          <w:szCs w:val="32"/>
        </w:rPr>
        <w:t>与实践</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目标</w:t>
      </w:r>
      <w:r w:rsidRPr="007D3701">
        <w:rPr>
          <w:rFonts w:eastAsia="仿宋_GB2312" w:hint="eastAsia"/>
          <w:kern w:val="0"/>
          <w:sz w:val="32"/>
          <w:szCs w:val="32"/>
        </w:rPr>
        <w:t>：围绕</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战略实施，扎根中国、放眼全球，推进工程教育国际化，提升我国工程教育国际影响力和对国家战略的支撑能力。</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内容</w:t>
      </w:r>
      <w:r w:rsidRPr="007D3701">
        <w:rPr>
          <w:rFonts w:eastAsia="仿宋_GB2312" w:hint="eastAsia"/>
          <w:kern w:val="0"/>
          <w:sz w:val="32"/>
          <w:szCs w:val="32"/>
        </w:rPr>
        <w:t>：探索构建</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工科高校战略联盟，共同打造工程教育共同体，推动</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沿线国家和地区大学之间在工程人才培养、科学研究、文化交流等方面的全面合作</w:t>
      </w:r>
      <w:r w:rsidRPr="007D3701">
        <w:rPr>
          <w:rFonts w:eastAsia="仿宋_GB2312" w:hint="eastAsia"/>
          <w:sz w:val="32"/>
          <w:szCs w:val="32"/>
        </w:rPr>
        <w:t>；</w:t>
      </w:r>
      <w:r w:rsidRPr="007D3701">
        <w:rPr>
          <w:rFonts w:eastAsia="仿宋_GB2312" w:hint="eastAsia"/>
          <w:kern w:val="0"/>
          <w:sz w:val="32"/>
          <w:szCs w:val="32"/>
        </w:rPr>
        <w:t>推动高校与走向</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的企业实施产学合作育人，培养面向</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的工程人才。</w:t>
      </w:r>
    </w:p>
    <w:p w:rsidR="00BB44A9" w:rsidRPr="007D3701" w:rsidRDefault="00BB44A9" w:rsidP="008C66F7">
      <w:pPr>
        <w:autoSpaceDE w:val="0"/>
        <w:autoSpaceDN w:val="0"/>
        <w:adjustRightInd w:val="0"/>
        <w:snapToGrid w:val="0"/>
        <w:spacing w:line="560" w:lineRule="exact"/>
        <w:ind w:firstLineChars="188" w:firstLine="31680"/>
        <w:rPr>
          <w:rFonts w:eastAsia="仿宋_GB2312"/>
          <w:kern w:val="0"/>
          <w:sz w:val="32"/>
          <w:szCs w:val="32"/>
        </w:rPr>
      </w:pPr>
      <w:r w:rsidRPr="007D3701">
        <w:rPr>
          <w:rFonts w:eastAsia="仿宋_GB2312" w:hint="eastAsia"/>
          <w:b/>
          <w:kern w:val="0"/>
          <w:sz w:val="32"/>
          <w:szCs w:val="32"/>
        </w:rPr>
        <w:t>预期成果</w:t>
      </w:r>
      <w:r w:rsidRPr="007D3701">
        <w:rPr>
          <w:rFonts w:eastAsia="仿宋_GB2312" w:hint="eastAsia"/>
          <w:kern w:val="0"/>
          <w:sz w:val="32"/>
          <w:szCs w:val="32"/>
        </w:rPr>
        <w:t>：打造面向</w:t>
      </w:r>
      <w:r w:rsidRPr="007D3701">
        <w:rPr>
          <w:rFonts w:eastAsia="仿宋_GB2312"/>
          <w:kern w:val="0"/>
          <w:sz w:val="32"/>
          <w:szCs w:val="32"/>
        </w:rPr>
        <w:t>“</w:t>
      </w:r>
      <w:r w:rsidRPr="007D3701">
        <w:rPr>
          <w:rFonts w:eastAsia="仿宋_GB2312" w:hint="eastAsia"/>
          <w:kern w:val="0"/>
          <w:sz w:val="32"/>
          <w:szCs w:val="32"/>
        </w:rPr>
        <w:t>一带一路</w:t>
      </w:r>
      <w:r w:rsidRPr="007D3701">
        <w:rPr>
          <w:rFonts w:eastAsia="仿宋_GB2312"/>
          <w:kern w:val="0"/>
          <w:sz w:val="32"/>
          <w:szCs w:val="32"/>
        </w:rPr>
        <w:t>”</w:t>
      </w:r>
      <w:r w:rsidRPr="007D3701">
        <w:rPr>
          <w:rFonts w:eastAsia="仿宋_GB2312" w:hint="eastAsia"/>
          <w:kern w:val="0"/>
          <w:sz w:val="32"/>
          <w:szCs w:val="32"/>
        </w:rPr>
        <w:t>的工程教育国际联盟和工程教育共同体；</w:t>
      </w:r>
      <w:r w:rsidRPr="007D3701">
        <w:rPr>
          <w:rFonts w:eastAsia="仿宋_GB2312" w:hint="eastAsia"/>
          <w:sz w:val="32"/>
          <w:szCs w:val="32"/>
        </w:rPr>
        <w:t>培养一批认同中国文化、熟悉中国标准的工科留学生；推动具备条件的高校</w:t>
      </w:r>
      <w:r w:rsidRPr="007D3701">
        <w:rPr>
          <w:rFonts w:eastAsia="仿宋_GB2312"/>
          <w:sz w:val="32"/>
          <w:szCs w:val="32"/>
        </w:rPr>
        <w:t>“</w:t>
      </w:r>
      <w:r w:rsidRPr="007D3701">
        <w:rPr>
          <w:rFonts w:eastAsia="仿宋_GB2312" w:hint="eastAsia"/>
          <w:sz w:val="32"/>
          <w:szCs w:val="32"/>
        </w:rPr>
        <w:t>走出去</w:t>
      </w:r>
      <w:r w:rsidRPr="007D3701">
        <w:rPr>
          <w:rFonts w:eastAsia="仿宋_GB2312"/>
          <w:sz w:val="32"/>
          <w:szCs w:val="32"/>
        </w:rPr>
        <w:t>”</w:t>
      </w:r>
      <w:r w:rsidRPr="007D3701">
        <w:rPr>
          <w:rFonts w:eastAsia="仿宋_GB2312" w:hint="eastAsia"/>
          <w:sz w:val="32"/>
          <w:szCs w:val="32"/>
        </w:rPr>
        <w:t>，面向</w:t>
      </w:r>
      <w:r w:rsidRPr="007D3701">
        <w:rPr>
          <w:rFonts w:eastAsia="仿宋_GB2312"/>
          <w:sz w:val="32"/>
          <w:szCs w:val="32"/>
        </w:rPr>
        <w:t>“</w:t>
      </w:r>
      <w:r w:rsidRPr="007D3701">
        <w:rPr>
          <w:rFonts w:eastAsia="仿宋_GB2312" w:hint="eastAsia"/>
          <w:sz w:val="32"/>
          <w:szCs w:val="32"/>
        </w:rPr>
        <w:t>一带一路</w:t>
      </w:r>
      <w:r w:rsidRPr="007D3701">
        <w:rPr>
          <w:rFonts w:eastAsia="仿宋_GB2312"/>
          <w:sz w:val="32"/>
          <w:szCs w:val="32"/>
        </w:rPr>
        <w:t>”</w:t>
      </w:r>
      <w:r w:rsidRPr="007D3701">
        <w:rPr>
          <w:rFonts w:eastAsia="仿宋_GB2312" w:hint="eastAsia"/>
          <w:sz w:val="32"/>
          <w:szCs w:val="32"/>
        </w:rPr>
        <w:t>沿线国家培养工程科技人才、工程管理人才和工程教育师资等。</w:t>
      </w:r>
    </w:p>
    <w:p w:rsidR="00BB44A9" w:rsidRPr="007D3701" w:rsidRDefault="00BB44A9" w:rsidP="00C72A2E">
      <w:pPr>
        <w:spacing w:line="560" w:lineRule="exact"/>
        <w:rPr>
          <w:rFonts w:eastAsia="方正小标宋简体"/>
          <w:sz w:val="36"/>
          <w:szCs w:val="36"/>
        </w:rPr>
      </w:pPr>
    </w:p>
    <w:p w:rsidR="00BB44A9" w:rsidRPr="007D3701" w:rsidRDefault="00BB44A9" w:rsidP="00C72A2E">
      <w:pPr>
        <w:spacing w:line="560" w:lineRule="exact"/>
        <w:jc w:val="left"/>
        <w:rPr>
          <w:rFonts w:eastAsia="仿宋_GB2312"/>
          <w:sz w:val="32"/>
          <w:szCs w:val="32"/>
        </w:rPr>
      </w:pPr>
    </w:p>
    <w:p w:rsidR="00BB44A9" w:rsidRPr="007D3701" w:rsidRDefault="00BB44A9" w:rsidP="00C72A2E">
      <w:pPr>
        <w:spacing w:line="560" w:lineRule="exact"/>
        <w:jc w:val="left"/>
        <w:rPr>
          <w:rFonts w:ascii="黑体" w:eastAsia="黑体" w:hAnsi="黑体"/>
          <w:sz w:val="28"/>
          <w:szCs w:val="28"/>
        </w:rPr>
      </w:pPr>
      <w:r w:rsidRPr="007D3701">
        <w:rPr>
          <w:rFonts w:eastAsia="仿宋_GB2312"/>
          <w:sz w:val="32"/>
          <w:szCs w:val="32"/>
        </w:rPr>
        <w:br w:type="page"/>
      </w:r>
      <w:r w:rsidRPr="007D3701">
        <w:rPr>
          <w:rFonts w:ascii="黑体" w:eastAsia="黑体" w:hAnsi="黑体" w:hint="eastAsia"/>
          <w:sz w:val="28"/>
          <w:szCs w:val="28"/>
        </w:rPr>
        <w:t>附件</w:t>
      </w:r>
      <w:r w:rsidRPr="007D3701">
        <w:rPr>
          <w:rFonts w:ascii="黑体" w:eastAsia="黑体" w:hAnsi="黑体"/>
          <w:sz w:val="28"/>
          <w:szCs w:val="28"/>
        </w:rPr>
        <w:t>2</w:t>
      </w:r>
    </w:p>
    <w:p w:rsidR="00BB44A9" w:rsidRPr="007D3701" w:rsidRDefault="00BB44A9" w:rsidP="00C72A2E">
      <w:pPr>
        <w:spacing w:line="560" w:lineRule="exact"/>
        <w:rPr>
          <w:rFonts w:eastAsia="仿宋_GB2312"/>
          <w:sz w:val="28"/>
          <w:szCs w:val="28"/>
        </w:rPr>
      </w:pPr>
      <w:r w:rsidRPr="007D3701">
        <w:rPr>
          <w:rFonts w:eastAsia="仿宋_GB2312" w:hint="eastAsia"/>
          <w:sz w:val="28"/>
          <w:szCs w:val="28"/>
        </w:rPr>
        <w:t>组别：工科优势高校组</w:t>
      </w:r>
      <w:r w:rsidRPr="007D3701">
        <w:rPr>
          <w:rFonts w:eastAsia="仿宋_GB2312"/>
          <w:sz w:val="28"/>
          <w:szCs w:val="28"/>
        </w:rPr>
        <w:t xml:space="preserve">□  </w:t>
      </w:r>
      <w:r w:rsidRPr="007D3701">
        <w:rPr>
          <w:rFonts w:eastAsia="仿宋_GB2312" w:hint="eastAsia"/>
          <w:sz w:val="28"/>
          <w:szCs w:val="28"/>
        </w:rPr>
        <w:t>综合性高校组</w:t>
      </w:r>
      <w:r w:rsidRPr="007D3701">
        <w:rPr>
          <w:rFonts w:eastAsia="仿宋_GB2312"/>
          <w:sz w:val="28"/>
          <w:szCs w:val="28"/>
        </w:rPr>
        <w:t xml:space="preserve">□  </w:t>
      </w:r>
      <w:r w:rsidRPr="007D3701">
        <w:rPr>
          <w:rFonts w:eastAsia="仿宋_GB2312" w:hint="eastAsia"/>
          <w:sz w:val="28"/>
          <w:szCs w:val="28"/>
        </w:rPr>
        <w:t>地方高校组</w:t>
      </w:r>
      <w:r w:rsidRPr="007D3701">
        <w:rPr>
          <w:rFonts w:eastAsia="仿宋_GB2312"/>
          <w:sz w:val="28"/>
          <w:szCs w:val="28"/>
        </w:rPr>
        <w:t>□</w:t>
      </w:r>
    </w:p>
    <w:p w:rsidR="00BB44A9" w:rsidRPr="007D3701" w:rsidRDefault="00BB44A9" w:rsidP="00C72A2E">
      <w:pPr>
        <w:jc w:val="center"/>
        <w:rPr>
          <w:b/>
          <w:sz w:val="44"/>
          <w:szCs w:val="44"/>
        </w:rPr>
      </w:pPr>
    </w:p>
    <w:p w:rsidR="00BB44A9" w:rsidRPr="007D3701" w:rsidRDefault="00BB44A9" w:rsidP="00C72A2E">
      <w:pPr>
        <w:jc w:val="center"/>
        <w:rPr>
          <w:b/>
          <w:sz w:val="44"/>
          <w:szCs w:val="44"/>
        </w:rPr>
      </w:pPr>
    </w:p>
    <w:p w:rsidR="00BB44A9" w:rsidRPr="007D3701" w:rsidRDefault="00BB44A9" w:rsidP="00C72A2E">
      <w:pPr>
        <w:jc w:val="center"/>
        <w:rPr>
          <w:b/>
          <w:sz w:val="44"/>
          <w:szCs w:val="44"/>
        </w:rPr>
      </w:pPr>
    </w:p>
    <w:p w:rsidR="00BB44A9" w:rsidRPr="007D3701" w:rsidRDefault="00BB44A9" w:rsidP="00C72A2E">
      <w:pPr>
        <w:jc w:val="center"/>
        <w:rPr>
          <w:rFonts w:eastAsia="黑体"/>
          <w:sz w:val="44"/>
          <w:szCs w:val="44"/>
        </w:rPr>
      </w:pPr>
      <w:r w:rsidRPr="007D3701">
        <w:rPr>
          <w:rFonts w:eastAsia="黑体" w:hAnsi="黑体" w:hint="eastAsia"/>
          <w:sz w:val="44"/>
          <w:szCs w:val="44"/>
        </w:rPr>
        <w:t>新工科研究与实践项目推荐表</w:t>
      </w: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8C66F7">
      <w:pPr>
        <w:ind w:firstLineChars="300" w:firstLine="31680"/>
        <w:rPr>
          <w:rFonts w:eastAsia="仿宋_GB2312"/>
          <w:sz w:val="30"/>
          <w:szCs w:val="30"/>
          <w:u w:val="single"/>
        </w:rPr>
      </w:pPr>
      <w:r w:rsidRPr="007D3701">
        <w:rPr>
          <w:rFonts w:eastAsia="仿宋_GB2312" w:hint="eastAsia"/>
          <w:sz w:val="30"/>
          <w:szCs w:val="30"/>
        </w:rPr>
        <w:t>项目名称：</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hint="eastAsia"/>
          <w:sz w:val="30"/>
          <w:szCs w:val="30"/>
        </w:rPr>
        <w:t>实施单位：</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hint="eastAsia"/>
          <w:sz w:val="30"/>
          <w:szCs w:val="30"/>
        </w:rPr>
        <w:t>项目负责人：</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hint="eastAsia"/>
          <w:sz w:val="30"/>
          <w:szCs w:val="30"/>
        </w:rPr>
        <w:t>主管部门：</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hint="eastAsia"/>
          <w:sz w:val="30"/>
          <w:szCs w:val="30"/>
        </w:rPr>
        <w:t>通讯地址：</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u w:val="single"/>
        </w:rPr>
      </w:pPr>
      <w:r w:rsidRPr="007D3701">
        <w:rPr>
          <w:rFonts w:eastAsia="仿宋_GB2312" w:hint="eastAsia"/>
          <w:sz w:val="30"/>
          <w:szCs w:val="30"/>
        </w:rPr>
        <w:t>邮政编码：</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hint="eastAsia"/>
          <w:sz w:val="30"/>
          <w:szCs w:val="30"/>
        </w:rPr>
        <w:t>联系电话：</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rPr>
      </w:pPr>
      <w:r w:rsidRPr="007D3701">
        <w:rPr>
          <w:rFonts w:eastAsia="仿宋_GB2312"/>
          <w:sz w:val="30"/>
          <w:szCs w:val="30"/>
        </w:rPr>
        <w:t>E-mail:</w:t>
      </w:r>
      <w:r w:rsidRPr="007D3701">
        <w:rPr>
          <w:rFonts w:eastAsia="仿宋_GB2312"/>
          <w:sz w:val="30"/>
          <w:szCs w:val="30"/>
          <w:u w:val="single"/>
        </w:rPr>
        <w:t xml:space="preserve">                                      </w:t>
      </w:r>
    </w:p>
    <w:p w:rsidR="00BB44A9" w:rsidRPr="007D3701" w:rsidRDefault="00BB44A9" w:rsidP="008C66F7">
      <w:pPr>
        <w:ind w:firstLineChars="300" w:firstLine="31680"/>
        <w:rPr>
          <w:rFonts w:eastAsia="仿宋_GB2312"/>
          <w:sz w:val="30"/>
          <w:szCs w:val="30"/>
          <w:u w:val="single"/>
        </w:rPr>
      </w:pPr>
      <w:r w:rsidRPr="007D3701">
        <w:rPr>
          <w:rFonts w:eastAsia="仿宋_GB2312" w:hint="eastAsia"/>
          <w:sz w:val="30"/>
          <w:szCs w:val="30"/>
        </w:rPr>
        <w:t>填表日期：</w:t>
      </w:r>
      <w:r w:rsidRPr="007D3701">
        <w:rPr>
          <w:rFonts w:eastAsia="仿宋_GB2312"/>
          <w:sz w:val="30"/>
          <w:szCs w:val="30"/>
          <w:u w:val="single"/>
        </w:rPr>
        <w:t xml:space="preserve">                                   </w:t>
      </w:r>
    </w:p>
    <w:p w:rsidR="00BB44A9" w:rsidRPr="007D3701" w:rsidRDefault="00BB44A9" w:rsidP="008C66F7">
      <w:pPr>
        <w:ind w:firstLineChars="514" w:firstLine="31680"/>
        <w:rPr>
          <w:rFonts w:eastAsia="仿宋_GB2312"/>
          <w:sz w:val="28"/>
          <w:szCs w:val="28"/>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rPr>
          <w:szCs w:val="21"/>
        </w:rPr>
      </w:pPr>
    </w:p>
    <w:p w:rsidR="00BB44A9" w:rsidRPr="007D3701" w:rsidRDefault="00BB44A9" w:rsidP="00C72A2E">
      <w:pPr>
        <w:widowControl/>
        <w:jc w:val="left"/>
        <w:rPr>
          <w:szCs w:val="21"/>
        </w:rPr>
      </w:pPr>
      <w:r w:rsidRPr="007D3701">
        <w:rPr>
          <w:szCs w:val="21"/>
        </w:rPr>
        <w:br w:type="page"/>
      </w:r>
    </w:p>
    <w:p w:rsidR="00BB44A9" w:rsidRPr="007D3701" w:rsidRDefault="00BB44A9" w:rsidP="008C66F7">
      <w:pPr>
        <w:ind w:left="31680" w:rightChars="218" w:right="31680" w:hangingChars="257" w:firstLine="31680"/>
        <w:rPr>
          <w:szCs w:val="21"/>
        </w:rPr>
      </w:pPr>
    </w:p>
    <w:p w:rsidR="00BB44A9" w:rsidRPr="007D3701" w:rsidRDefault="00BB44A9" w:rsidP="008C66F7">
      <w:pPr>
        <w:ind w:rightChars="218" w:right="31680" w:firstLineChars="257" w:firstLine="31680"/>
        <w:jc w:val="center"/>
        <w:rPr>
          <w:rFonts w:eastAsia="黑体"/>
          <w:sz w:val="32"/>
          <w:szCs w:val="32"/>
        </w:rPr>
      </w:pPr>
      <w:r w:rsidRPr="007D3701">
        <w:rPr>
          <w:rFonts w:eastAsia="黑体" w:hAnsi="黑体" w:hint="eastAsia"/>
          <w:sz w:val="32"/>
          <w:szCs w:val="32"/>
        </w:rPr>
        <w:t>填表说明</w:t>
      </w:r>
    </w:p>
    <w:p w:rsidR="00BB44A9" w:rsidRPr="007D3701" w:rsidRDefault="00BB44A9" w:rsidP="008C66F7">
      <w:pPr>
        <w:ind w:leftChars="257" w:left="31680" w:rightChars="218" w:right="31680"/>
        <w:rPr>
          <w:rFonts w:eastAsia="仿宋_GB2312"/>
          <w:sz w:val="28"/>
          <w:szCs w:val="28"/>
        </w:rPr>
      </w:pPr>
      <w:r w:rsidRPr="007D3701">
        <w:rPr>
          <w:szCs w:val="21"/>
        </w:rPr>
        <w:t xml:space="preserve"> </w:t>
      </w:r>
      <w:r w:rsidRPr="007D3701">
        <w:rPr>
          <w:rFonts w:eastAsia="仿宋_GB2312"/>
          <w:sz w:val="28"/>
          <w:szCs w:val="28"/>
        </w:rPr>
        <w:t xml:space="preserve">   </w:t>
      </w:r>
    </w:p>
    <w:p w:rsidR="00BB44A9" w:rsidRPr="007D3701" w:rsidRDefault="00BB44A9" w:rsidP="008C66F7">
      <w:pPr>
        <w:ind w:leftChars="257" w:left="31680" w:rightChars="218" w:right="31680" w:firstLineChars="200" w:firstLine="31680"/>
        <w:rPr>
          <w:rFonts w:eastAsia="仿宋_GB2312"/>
          <w:sz w:val="30"/>
          <w:szCs w:val="30"/>
        </w:rPr>
      </w:pPr>
      <w:r w:rsidRPr="007D3701">
        <w:rPr>
          <w:rFonts w:eastAsia="仿宋_GB2312" w:hint="eastAsia"/>
          <w:sz w:val="30"/>
          <w:szCs w:val="30"/>
        </w:rPr>
        <w:t>一、请按表格填写各项内容，要实事求是，逐条认真填写，表达要明确、严谨。</w:t>
      </w:r>
    </w:p>
    <w:p w:rsidR="00BB44A9" w:rsidRPr="007D3701" w:rsidRDefault="00BB44A9" w:rsidP="008C66F7">
      <w:pPr>
        <w:ind w:leftChars="257" w:left="31680" w:rightChars="218" w:right="31680"/>
        <w:rPr>
          <w:rFonts w:eastAsia="仿宋_GB2312"/>
          <w:sz w:val="30"/>
          <w:szCs w:val="30"/>
        </w:rPr>
      </w:pPr>
      <w:r w:rsidRPr="007D3701">
        <w:rPr>
          <w:rFonts w:eastAsia="仿宋_GB2312"/>
          <w:sz w:val="30"/>
          <w:szCs w:val="30"/>
        </w:rPr>
        <w:t xml:space="preserve">    </w:t>
      </w:r>
      <w:r w:rsidRPr="007D3701">
        <w:rPr>
          <w:rFonts w:eastAsia="仿宋_GB2312" w:hint="eastAsia"/>
          <w:sz w:val="30"/>
          <w:szCs w:val="30"/>
        </w:rPr>
        <w:t>二、推荐表为</w:t>
      </w:r>
      <w:r w:rsidRPr="007D3701">
        <w:rPr>
          <w:rFonts w:eastAsia="仿宋_GB2312"/>
          <w:sz w:val="30"/>
          <w:szCs w:val="30"/>
        </w:rPr>
        <w:t>A4</w:t>
      </w:r>
      <w:r w:rsidRPr="007D3701">
        <w:rPr>
          <w:rFonts w:eastAsia="仿宋_GB2312" w:hint="eastAsia"/>
          <w:sz w:val="30"/>
          <w:szCs w:val="30"/>
        </w:rPr>
        <w:t>复印纸，于左侧装订成册，由所在单位签署意见后报送。</w:t>
      </w:r>
    </w:p>
    <w:p w:rsidR="00BB44A9" w:rsidRPr="007D3701" w:rsidRDefault="00BB44A9" w:rsidP="008C66F7">
      <w:pPr>
        <w:ind w:leftChars="257" w:left="31680" w:rightChars="218" w:right="31680"/>
        <w:rPr>
          <w:rFonts w:eastAsia="仿宋_GB2312"/>
          <w:sz w:val="30"/>
          <w:szCs w:val="30"/>
        </w:rPr>
      </w:pPr>
      <w:r w:rsidRPr="007D3701">
        <w:rPr>
          <w:rFonts w:eastAsia="仿宋_GB2312"/>
          <w:sz w:val="30"/>
          <w:szCs w:val="30"/>
        </w:rPr>
        <w:t xml:space="preserve">    </w:t>
      </w:r>
      <w:r w:rsidRPr="007D3701">
        <w:rPr>
          <w:rFonts w:eastAsia="仿宋_GB2312" w:hint="eastAsia"/>
          <w:sz w:val="30"/>
          <w:szCs w:val="30"/>
        </w:rPr>
        <w:t>三、推荐表应明确所在单位在人员、条件、经费、政策等方面的保证措施。</w:t>
      </w:r>
      <w:r w:rsidRPr="007D3701">
        <w:rPr>
          <w:rFonts w:eastAsia="仿宋_GB2312"/>
          <w:sz w:val="30"/>
          <w:szCs w:val="30"/>
        </w:rPr>
        <w:t xml:space="preserve"> </w:t>
      </w:r>
    </w:p>
    <w:tbl>
      <w:tblPr>
        <w:tblpPr w:leftFromText="180" w:rightFromText="180" w:vertAnchor="text" w:horzAnchor="margin" w:tblpXSpec="center" w:tblpY="-155"/>
        <w:tblW w:w="8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87"/>
        <w:gridCol w:w="494"/>
        <w:gridCol w:w="715"/>
        <w:gridCol w:w="185"/>
        <w:gridCol w:w="617"/>
        <w:gridCol w:w="755"/>
        <w:gridCol w:w="141"/>
        <w:gridCol w:w="7"/>
        <w:gridCol w:w="702"/>
        <w:gridCol w:w="142"/>
        <w:gridCol w:w="280"/>
        <w:gridCol w:w="353"/>
        <w:gridCol w:w="195"/>
        <w:gridCol w:w="164"/>
        <w:gridCol w:w="139"/>
        <w:gridCol w:w="451"/>
        <w:gridCol w:w="116"/>
        <w:gridCol w:w="620"/>
        <w:gridCol w:w="150"/>
        <w:gridCol w:w="55"/>
        <w:gridCol w:w="879"/>
        <w:gridCol w:w="8"/>
        <w:gridCol w:w="1016"/>
      </w:tblGrid>
      <w:tr w:rsidR="00BB44A9" w:rsidRPr="007D3701" w:rsidTr="003715F8">
        <w:trPr>
          <w:cantSplit/>
          <w:trHeight w:val="552"/>
        </w:trPr>
        <w:tc>
          <w:tcPr>
            <w:tcW w:w="487" w:type="dxa"/>
            <w:vMerge w:val="restart"/>
            <w:vAlign w:val="center"/>
          </w:tcPr>
          <w:p w:rsidR="00BB44A9" w:rsidRPr="007D3701" w:rsidRDefault="00BB44A9" w:rsidP="003715F8">
            <w:pPr>
              <w:snapToGrid w:val="0"/>
              <w:spacing w:line="240" w:lineRule="atLeast"/>
              <w:ind w:left="-91"/>
              <w:jc w:val="center"/>
              <w:rPr>
                <w:rFonts w:eastAsia="仿宋_GB2312"/>
                <w:spacing w:val="-3"/>
                <w:kern w:val="0"/>
                <w:sz w:val="24"/>
              </w:rPr>
            </w:pPr>
            <w:r w:rsidRPr="007D3701">
              <w:rPr>
                <w:rFonts w:eastAsia="仿宋_GB2312"/>
                <w:sz w:val="28"/>
                <w:szCs w:val="28"/>
              </w:rPr>
              <w:br w:type="page"/>
            </w:r>
            <w:r w:rsidRPr="007D3701">
              <w:rPr>
                <w:rFonts w:eastAsia="仿宋_GB2312" w:hint="eastAsia"/>
                <w:spacing w:val="-3"/>
                <w:kern w:val="0"/>
                <w:sz w:val="24"/>
              </w:rPr>
              <w:t>项</w:t>
            </w:r>
          </w:p>
          <w:p w:rsidR="00BB44A9" w:rsidRPr="007D3701" w:rsidRDefault="00BB44A9" w:rsidP="003715F8">
            <w:pPr>
              <w:snapToGrid w:val="0"/>
              <w:spacing w:line="240" w:lineRule="atLeast"/>
              <w:ind w:left="-91"/>
              <w:jc w:val="center"/>
              <w:rPr>
                <w:rFonts w:eastAsia="仿宋_GB2312"/>
                <w:sz w:val="24"/>
              </w:rPr>
            </w:pPr>
            <w:r w:rsidRPr="007D3701">
              <w:rPr>
                <w:rFonts w:eastAsia="仿宋_GB2312" w:hint="eastAsia"/>
                <w:spacing w:val="-3"/>
                <w:kern w:val="0"/>
                <w:sz w:val="24"/>
              </w:rPr>
              <w:t>目</w:t>
            </w:r>
          </w:p>
          <w:p w:rsidR="00BB44A9" w:rsidRPr="007D3701" w:rsidRDefault="00BB44A9" w:rsidP="003715F8">
            <w:pPr>
              <w:snapToGrid w:val="0"/>
              <w:spacing w:line="240" w:lineRule="atLeast"/>
              <w:ind w:left="-91"/>
              <w:jc w:val="center"/>
              <w:rPr>
                <w:rFonts w:eastAsia="仿宋_GB2312"/>
                <w:spacing w:val="-3"/>
                <w:kern w:val="0"/>
                <w:sz w:val="24"/>
              </w:rPr>
            </w:pPr>
            <w:r w:rsidRPr="007D3701">
              <w:rPr>
                <w:rFonts w:eastAsia="仿宋_GB2312" w:hint="eastAsia"/>
                <w:spacing w:val="-3"/>
                <w:kern w:val="0"/>
                <w:sz w:val="24"/>
              </w:rPr>
              <w:t>简</w:t>
            </w:r>
          </w:p>
          <w:p w:rsidR="00BB44A9" w:rsidRPr="007D3701" w:rsidRDefault="00BB44A9" w:rsidP="003715F8">
            <w:pPr>
              <w:snapToGrid w:val="0"/>
              <w:spacing w:line="240" w:lineRule="atLeast"/>
              <w:ind w:left="-91"/>
              <w:jc w:val="center"/>
              <w:rPr>
                <w:rFonts w:eastAsia="仿宋_GB2312"/>
                <w:sz w:val="24"/>
              </w:rPr>
            </w:pPr>
            <w:r w:rsidRPr="007D3701">
              <w:rPr>
                <w:rFonts w:eastAsia="仿宋_GB2312" w:hint="eastAsia"/>
                <w:spacing w:val="-3"/>
                <w:kern w:val="0"/>
                <w:sz w:val="24"/>
              </w:rPr>
              <w:t>况</w:t>
            </w:r>
          </w:p>
        </w:tc>
        <w:tc>
          <w:tcPr>
            <w:tcW w:w="1209" w:type="dxa"/>
            <w:gridSpan w:val="2"/>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项目名称</w:t>
            </w:r>
          </w:p>
        </w:tc>
        <w:tc>
          <w:tcPr>
            <w:tcW w:w="6975" w:type="dxa"/>
            <w:gridSpan w:val="20"/>
            <w:vAlign w:val="center"/>
          </w:tcPr>
          <w:p w:rsidR="00BB44A9" w:rsidRPr="007D3701" w:rsidRDefault="00BB44A9" w:rsidP="003715F8">
            <w:pPr>
              <w:snapToGrid w:val="0"/>
              <w:ind w:left="-90"/>
              <w:jc w:val="center"/>
              <w:rPr>
                <w:rFonts w:eastAsia="仿宋_GB2312"/>
                <w:sz w:val="24"/>
              </w:rPr>
            </w:pPr>
          </w:p>
        </w:tc>
      </w:tr>
      <w:tr w:rsidR="00BB44A9" w:rsidRPr="007D3701" w:rsidTr="003715F8">
        <w:trPr>
          <w:cantSplit/>
          <w:trHeight w:val="421"/>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1209" w:type="dxa"/>
            <w:gridSpan w:val="2"/>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对应项目指南编号</w:t>
            </w:r>
          </w:p>
        </w:tc>
        <w:tc>
          <w:tcPr>
            <w:tcW w:w="2829" w:type="dxa"/>
            <w:gridSpan w:val="8"/>
            <w:vAlign w:val="center"/>
          </w:tcPr>
          <w:p w:rsidR="00BB44A9" w:rsidRPr="007D3701" w:rsidRDefault="00BB44A9" w:rsidP="003715F8">
            <w:pPr>
              <w:snapToGrid w:val="0"/>
              <w:jc w:val="center"/>
              <w:rPr>
                <w:rFonts w:eastAsia="仿宋_GB2312"/>
                <w:sz w:val="24"/>
              </w:rPr>
            </w:pPr>
          </w:p>
        </w:tc>
        <w:tc>
          <w:tcPr>
            <w:tcW w:w="851" w:type="dxa"/>
            <w:gridSpan w:val="4"/>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起止</w:t>
            </w:r>
          </w:p>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年月</w:t>
            </w:r>
          </w:p>
        </w:tc>
        <w:tc>
          <w:tcPr>
            <w:tcW w:w="3295" w:type="dxa"/>
            <w:gridSpan w:val="8"/>
            <w:vAlign w:val="center"/>
          </w:tcPr>
          <w:p w:rsidR="00BB44A9" w:rsidRPr="007D3701" w:rsidRDefault="00BB44A9" w:rsidP="003715F8">
            <w:pPr>
              <w:snapToGrid w:val="0"/>
              <w:ind w:left="-90"/>
              <w:jc w:val="center"/>
              <w:rPr>
                <w:rFonts w:eastAsia="仿宋_GB2312"/>
                <w:spacing w:val="-3"/>
                <w:kern w:val="0"/>
                <w:sz w:val="24"/>
              </w:rPr>
            </w:pPr>
            <w:r w:rsidRPr="007D3701">
              <w:rPr>
                <w:rFonts w:eastAsia="仿宋_GB2312"/>
                <w:spacing w:val="-3"/>
                <w:kern w:val="0"/>
                <w:sz w:val="24"/>
              </w:rPr>
              <w:t xml:space="preserve">  </w:t>
            </w:r>
            <w:r w:rsidRPr="007D3701">
              <w:rPr>
                <w:rFonts w:eastAsia="仿宋_GB2312" w:hint="eastAsia"/>
                <w:spacing w:val="-3"/>
                <w:kern w:val="0"/>
                <w:sz w:val="24"/>
              </w:rPr>
              <w:t>年</w:t>
            </w:r>
            <w:r w:rsidRPr="007D3701">
              <w:rPr>
                <w:rFonts w:eastAsia="仿宋_GB2312"/>
                <w:spacing w:val="-3"/>
                <w:kern w:val="0"/>
                <w:sz w:val="24"/>
              </w:rPr>
              <w:t xml:space="preserve">    </w:t>
            </w:r>
            <w:r w:rsidRPr="007D3701">
              <w:rPr>
                <w:rFonts w:eastAsia="仿宋_GB2312" w:hint="eastAsia"/>
                <w:spacing w:val="-3"/>
                <w:kern w:val="0"/>
                <w:sz w:val="24"/>
              </w:rPr>
              <w:t>月至</w:t>
            </w:r>
          </w:p>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年</w:t>
            </w:r>
            <w:r w:rsidRPr="007D3701">
              <w:rPr>
                <w:rFonts w:eastAsia="仿宋_GB2312"/>
                <w:spacing w:val="-3"/>
                <w:kern w:val="0"/>
                <w:sz w:val="24"/>
              </w:rPr>
              <w:t xml:space="preserve">    </w:t>
            </w:r>
            <w:r w:rsidRPr="007D3701">
              <w:rPr>
                <w:rFonts w:eastAsia="仿宋_GB2312" w:hint="eastAsia"/>
                <w:spacing w:val="-3"/>
                <w:kern w:val="0"/>
                <w:sz w:val="24"/>
              </w:rPr>
              <w:t>月</w:t>
            </w:r>
          </w:p>
        </w:tc>
      </w:tr>
      <w:tr w:rsidR="00BB44A9" w:rsidRPr="007D3701" w:rsidTr="003715F8">
        <w:trPr>
          <w:cantSplit/>
          <w:trHeight w:val="572"/>
        </w:trPr>
        <w:tc>
          <w:tcPr>
            <w:tcW w:w="487" w:type="dxa"/>
            <w:vMerge w:val="restart"/>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项</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目</w:t>
            </w:r>
          </w:p>
          <w:p w:rsidR="00BB44A9" w:rsidRPr="007D3701" w:rsidRDefault="00BB44A9" w:rsidP="003715F8">
            <w:pPr>
              <w:snapToGrid w:val="0"/>
              <w:spacing w:line="480" w:lineRule="exact"/>
              <w:ind w:left="-90"/>
              <w:jc w:val="center"/>
              <w:rPr>
                <w:rFonts w:eastAsia="仿宋_GB2312"/>
                <w:kern w:val="0"/>
                <w:sz w:val="24"/>
              </w:rPr>
            </w:pPr>
            <w:r w:rsidRPr="007D3701">
              <w:rPr>
                <w:rFonts w:eastAsia="仿宋_GB2312" w:hint="eastAsia"/>
                <w:spacing w:val="-3"/>
                <w:kern w:val="0"/>
                <w:sz w:val="24"/>
              </w:rPr>
              <w:t>负责</w:t>
            </w:r>
            <w:r w:rsidRPr="007D3701">
              <w:rPr>
                <w:rFonts w:eastAsia="仿宋_GB2312"/>
                <w:spacing w:val="-3"/>
                <w:kern w:val="0"/>
                <w:sz w:val="24"/>
              </w:rPr>
              <w:t xml:space="preserve">    </w:t>
            </w:r>
            <w:r w:rsidRPr="007D3701">
              <w:rPr>
                <w:rFonts w:eastAsia="仿宋_GB2312" w:hint="eastAsia"/>
                <w:spacing w:val="-3"/>
                <w:kern w:val="0"/>
                <w:sz w:val="24"/>
              </w:rPr>
              <w:t>人</w:t>
            </w:r>
          </w:p>
        </w:tc>
        <w:tc>
          <w:tcPr>
            <w:tcW w:w="1209" w:type="dxa"/>
            <w:gridSpan w:val="2"/>
            <w:vAlign w:val="center"/>
          </w:tcPr>
          <w:p w:rsidR="00BB44A9" w:rsidRPr="007D3701" w:rsidRDefault="00BB44A9" w:rsidP="003715F8">
            <w:pPr>
              <w:adjustRightInd w:val="0"/>
              <w:snapToGrid w:val="0"/>
              <w:spacing w:line="480" w:lineRule="exact"/>
              <w:ind w:left="-91"/>
              <w:jc w:val="center"/>
              <w:rPr>
                <w:rFonts w:eastAsia="仿宋_GB2312"/>
                <w:spacing w:val="-3"/>
                <w:kern w:val="0"/>
                <w:sz w:val="24"/>
              </w:rPr>
            </w:pPr>
            <w:r w:rsidRPr="007D3701">
              <w:rPr>
                <w:rFonts w:eastAsia="仿宋_GB2312" w:hint="eastAsia"/>
                <w:spacing w:val="-3"/>
                <w:kern w:val="0"/>
                <w:sz w:val="24"/>
              </w:rPr>
              <w:t>姓</w:t>
            </w:r>
            <w:r w:rsidRPr="007D3701">
              <w:rPr>
                <w:rFonts w:eastAsia="仿宋_GB2312"/>
                <w:spacing w:val="-3"/>
                <w:kern w:val="0"/>
                <w:sz w:val="24"/>
              </w:rPr>
              <w:t xml:space="preserve">    </w:t>
            </w:r>
            <w:r w:rsidRPr="007D3701">
              <w:rPr>
                <w:rFonts w:eastAsia="仿宋_GB2312" w:hint="eastAsia"/>
                <w:spacing w:val="-3"/>
                <w:kern w:val="0"/>
                <w:sz w:val="24"/>
              </w:rPr>
              <w:t>名</w:t>
            </w:r>
          </w:p>
        </w:tc>
        <w:tc>
          <w:tcPr>
            <w:tcW w:w="1557" w:type="dxa"/>
            <w:gridSpan w:val="3"/>
            <w:vAlign w:val="center"/>
          </w:tcPr>
          <w:p w:rsidR="00BB44A9" w:rsidRPr="007D3701" w:rsidRDefault="00BB44A9" w:rsidP="003715F8">
            <w:pPr>
              <w:adjustRightInd w:val="0"/>
              <w:snapToGrid w:val="0"/>
              <w:spacing w:line="480" w:lineRule="exact"/>
              <w:ind w:left="-91"/>
              <w:jc w:val="center"/>
              <w:rPr>
                <w:rFonts w:eastAsia="仿宋_GB2312"/>
                <w:sz w:val="24"/>
              </w:rPr>
            </w:pPr>
          </w:p>
        </w:tc>
        <w:tc>
          <w:tcPr>
            <w:tcW w:w="850" w:type="dxa"/>
            <w:gridSpan w:val="3"/>
            <w:vAlign w:val="center"/>
          </w:tcPr>
          <w:p w:rsidR="00BB44A9" w:rsidRPr="007D3701" w:rsidRDefault="00BB44A9" w:rsidP="003715F8">
            <w:pPr>
              <w:adjustRightInd w:val="0"/>
              <w:snapToGrid w:val="0"/>
              <w:spacing w:line="480" w:lineRule="exact"/>
              <w:ind w:left="-91"/>
              <w:jc w:val="center"/>
              <w:rPr>
                <w:rFonts w:eastAsia="仿宋_GB2312"/>
                <w:sz w:val="24"/>
              </w:rPr>
            </w:pPr>
            <w:r w:rsidRPr="007D3701">
              <w:rPr>
                <w:rFonts w:eastAsia="仿宋_GB2312" w:hint="eastAsia"/>
                <w:spacing w:val="-3"/>
                <w:kern w:val="0"/>
                <w:sz w:val="24"/>
              </w:rPr>
              <w:t>性别</w:t>
            </w:r>
          </w:p>
        </w:tc>
        <w:tc>
          <w:tcPr>
            <w:tcW w:w="775" w:type="dxa"/>
            <w:gridSpan w:val="3"/>
            <w:vAlign w:val="center"/>
          </w:tcPr>
          <w:p w:rsidR="00BB44A9" w:rsidRPr="007D3701" w:rsidRDefault="00BB44A9" w:rsidP="003715F8">
            <w:pPr>
              <w:adjustRightInd w:val="0"/>
              <w:snapToGrid w:val="0"/>
              <w:spacing w:line="480" w:lineRule="exact"/>
              <w:ind w:left="-91"/>
              <w:jc w:val="center"/>
              <w:rPr>
                <w:rFonts w:eastAsia="仿宋_GB2312"/>
                <w:sz w:val="24"/>
              </w:rPr>
            </w:pPr>
          </w:p>
        </w:tc>
        <w:tc>
          <w:tcPr>
            <w:tcW w:w="1065" w:type="dxa"/>
            <w:gridSpan w:val="5"/>
            <w:vAlign w:val="center"/>
          </w:tcPr>
          <w:p w:rsidR="00BB44A9" w:rsidRPr="007D3701" w:rsidRDefault="00BB44A9" w:rsidP="003715F8">
            <w:pPr>
              <w:adjustRightInd w:val="0"/>
              <w:snapToGrid w:val="0"/>
              <w:spacing w:line="480" w:lineRule="exact"/>
              <w:ind w:left="-91"/>
              <w:jc w:val="center"/>
              <w:rPr>
                <w:rFonts w:eastAsia="仿宋_GB2312"/>
                <w:sz w:val="24"/>
              </w:rPr>
            </w:pPr>
            <w:r w:rsidRPr="007D3701">
              <w:rPr>
                <w:rFonts w:eastAsia="仿宋_GB2312" w:hint="eastAsia"/>
                <w:spacing w:val="-3"/>
                <w:kern w:val="0"/>
                <w:sz w:val="24"/>
              </w:rPr>
              <w:t>民</w:t>
            </w:r>
            <w:r w:rsidRPr="007D3701">
              <w:rPr>
                <w:rFonts w:eastAsia="仿宋_GB2312"/>
                <w:spacing w:val="-3"/>
                <w:kern w:val="0"/>
                <w:sz w:val="24"/>
              </w:rPr>
              <w:t xml:space="preserve">  </w:t>
            </w:r>
            <w:r w:rsidRPr="007D3701">
              <w:rPr>
                <w:rFonts w:eastAsia="仿宋_GB2312" w:hint="eastAsia"/>
                <w:spacing w:val="-3"/>
                <w:kern w:val="0"/>
                <w:sz w:val="24"/>
              </w:rPr>
              <w:t>族</w:t>
            </w:r>
          </w:p>
        </w:tc>
        <w:tc>
          <w:tcPr>
            <w:tcW w:w="825" w:type="dxa"/>
            <w:gridSpan w:val="3"/>
            <w:vAlign w:val="center"/>
          </w:tcPr>
          <w:p w:rsidR="00BB44A9" w:rsidRPr="007D3701" w:rsidRDefault="00BB44A9" w:rsidP="003715F8">
            <w:pPr>
              <w:adjustRightInd w:val="0"/>
              <w:snapToGrid w:val="0"/>
              <w:spacing w:line="480" w:lineRule="exact"/>
              <w:ind w:left="-91"/>
              <w:jc w:val="center"/>
              <w:rPr>
                <w:rFonts w:eastAsia="仿宋_GB2312"/>
                <w:sz w:val="24"/>
              </w:rPr>
            </w:pPr>
          </w:p>
        </w:tc>
        <w:tc>
          <w:tcPr>
            <w:tcW w:w="879" w:type="dxa"/>
            <w:vAlign w:val="center"/>
          </w:tcPr>
          <w:p w:rsidR="00BB44A9" w:rsidRPr="007D3701" w:rsidRDefault="00BB44A9" w:rsidP="003715F8">
            <w:pPr>
              <w:adjustRightInd w:val="0"/>
              <w:snapToGrid w:val="0"/>
              <w:ind w:left="-91"/>
              <w:jc w:val="center"/>
              <w:rPr>
                <w:rFonts w:eastAsia="仿宋_GB2312"/>
                <w:spacing w:val="-3"/>
                <w:kern w:val="0"/>
                <w:sz w:val="24"/>
              </w:rPr>
            </w:pPr>
            <w:r w:rsidRPr="007D3701">
              <w:rPr>
                <w:rFonts w:eastAsia="仿宋_GB2312" w:hint="eastAsia"/>
                <w:spacing w:val="-3"/>
                <w:kern w:val="0"/>
                <w:sz w:val="24"/>
              </w:rPr>
              <w:t>出生</w:t>
            </w:r>
          </w:p>
          <w:p w:rsidR="00BB44A9" w:rsidRPr="007D3701" w:rsidRDefault="00BB44A9" w:rsidP="003715F8">
            <w:pPr>
              <w:adjustRightInd w:val="0"/>
              <w:snapToGrid w:val="0"/>
              <w:ind w:left="-91"/>
              <w:jc w:val="center"/>
              <w:rPr>
                <w:rFonts w:eastAsia="仿宋_GB2312"/>
                <w:sz w:val="24"/>
              </w:rPr>
            </w:pPr>
            <w:r w:rsidRPr="007D3701">
              <w:rPr>
                <w:rFonts w:eastAsia="仿宋_GB2312" w:hint="eastAsia"/>
                <w:spacing w:val="-3"/>
                <w:kern w:val="0"/>
                <w:sz w:val="24"/>
              </w:rPr>
              <w:t>年月</w:t>
            </w:r>
          </w:p>
        </w:tc>
        <w:tc>
          <w:tcPr>
            <w:tcW w:w="1024" w:type="dxa"/>
            <w:gridSpan w:val="2"/>
            <w:vAlign w:val="center"/>
          </w:tcPr>
          <w:p w:rsidR="00BB44A9" w:rsidRPr="007D3701" w:rsidRDefault="00BB44A9" w:rsidP="003715F8">
            <w:pPr>
              <w:adjustRightInd w:val="0"/>
              <w:snapToGrid w:val="0"/>
              <w:spacing w:line="480" w:lineRule="exact"/>
              <w:ind w:left="-91"/>
              <w:jc w:val="center"/>
              <w:rPr>
                <w:rFonts w:eastAsia="仿宋_GB2312"/>
                <w:sz w:val="24"/>
              </w:rPr>
            </w:pPr>
          </w:p>
        </w:tc>
      </w:tr>
      <w:tr w:rsidR="00BB44A9" w:rsidRPr="007D3701" w:rsidTr="003715F8">
        <w:trPr>
          <w:cantSplit/>
          <w:trHeight w:val="637"/>
        </w:trPr>
        <w:tc>
          <w:tcPr>
            <w:tcW w:w="487" w:type="dxa"/>
            <w:vMerge/>
            <w:vAlign w:val="center"/>
          </w:tcPr>
          <w:p w:rsidR="00BB44A9" w:rsidRPr="007D3701" w:rsidRDefault="00BB44A9" w:rsidP="003715F8">
            <w:pPr>
              <w:widowControl/>
              <w:snapToGrid w:val="0"/>
              <w:spacing w:line="480" w:lineRule="exact"/>
              <w:jc w:val="center"/>
              <w:rPr>
                <w:rFonts w:eastAsia="仿宋_GB2312"/>
                <w:kern w:val="0"/>
                <w:sz w:val="24"/>
              </w:rPr>
            </w:pPr>
          </w:p>
        </w:tc>
        <w:tc>
          <w:tcPr>
            <w:tcW w:w="2907" w:type="dxa"/>
            <w:gridSpan w:val="6"/>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z w:val="24"/>
              </w:rPr>
              <w:t>专业技术职务／行政职务</w:t>
            </w:r>
          </w:p>
        </w:tc>
        <w:tc>
          <w:tcPr>
            <w:tcW w:w="1843" w:type="dxa"/>
            <w:gridSpan w:val="7"/>
            <w:vAlign w:val="center"/>
          </w:tcPr>
          <w:p w:rsidR="00BB44A9" w:rsidRPr="007D3701" w:rsidRDefault="00BB44A9" w:rsidP="003715F8">
            <w:pPr>
              <w:adjustRightInd w:val="0"/>
              <w:snapToGrid w:val="0"/>
              <w:spacing w:line="480" w:lineRule="exact"/>
              <w:ind w:left="-91"/>
              <w:jc w:val="center"/>
              <w:rPr>
                <w:rFonts w:eastAsia="仿宋_GB2312"/>
                <w:spacing w:val="-3"/>
                <w:kern w:val="0"/>
                <w:sz w:val="24"/>
              </w:rPr>
            </w:pPr>
            <w:r w:rsidRPr="007D3701">
              <w:rPr>
                <w:rFonts w:eastAsia="仿宋_GB2312" w:hint="eastAsia"/>
                <w:spacing w:val="-3"/>
                <w:kern w:val="0"/>
                <w:sz w:val="24"/>
              </w:rPr>
              <w:t>／</w:t>
            </w:r>
          </w:p>
        </w:tc>
        <w:tc>
          <w:tcPr>
            <w:tcW w:w="1531" w:type="dxa"/>
            <w:gridSpan w:val="6"/>
            <w:vAlign w:val="center"/>
          </w:tcPr>
          <w:p w:rsidR="00BB44A9" w:rsidRPr="007D3701" w:rsidRDefault="00BB44A9" w:rsidP="003715F8">
            <w:pPr>
              <w:adjustRightInd w:val="0"/>
              <w:snapToGrid w:val="0"/>
              <w:spacing w:line="480" w:lineRule="exact"/>
              <w:ind w:left="-91"/>
              <w:jc w:val="center"/>
              <w:rPr>
                <w:rFonts w:eastAsia="仿宋_GB2312"/>
                <w:spacing w:val="-3"/>
                <w:kern w:val="0"/>
                <w:sz w:val="24"/>
              </w:rPr>
            </w:pPr>
            <w:r w:rsidRPr="007D3701">
              <w:rPr>
                <w:rFonts w:eastAsia="仿宋_GB2312" w:hint="eastAsia"/>
                <w:spacing w:val="-3"/>
                <w:kern w:val="0"/>
                <w:sz w:val="24"/>
              </w:rPr>
              <w:t>研究领域</w:t>
            </w:r>
          </w:p>
        </w:tc>
        <w:tc>
          <w:tcPr>
            <w:tcW w:w="1903" w:type="dxa"/>
            <w:gridSpan w:val="3"/>
            <w:vAlign w:val="center"/>
          </w:tcPr>
          <w:p w:rsidR="00BB44A9" w:rsidRPr="007D3701" w:rsidRDefault="00BB44A9" w:rsidP="003715F8">
            <w:pPr>
              <w:adjustRightInd w:val="0"/>
              <w:snapToGrid w:val="0"/>
              <w:spacing w:line="480" w:lineRule="exact"/>
              <w:ind w:left="-91"/>
              <w:jc w:val="center"/>
              <w:rPr>
                <w:rFonts w:eastAsia="仿宋_GB2312"/>
                <w:spacing w:val="-3"/>
                <w:kern w:val="0"/>
                <w:sz w:val="24"/>
              </w:rPr>
            </w:pPr>
          </w:p>
        </w:tc>
      </w:tr>
      <w:tr w:rsidR="00BB44A9" w:rsidRPr="007D3701" w:rsidTr="003715F8">
        <w:trPr>
          <w:cantSplit/>
          <w:trHeight w:val="419"/>
        </w:trPr>
        <w:tc>
          <w:tcPr>
            <w:tcW w:w="487" w:type="dxa"/>
            <w:vMerge/>
            <w:vAlign w:val="center"/>
          </w:tcPr>
          <w:p w:rsidR="00BB44A9" w:rsidRPr="007D3701" w:rsidRDefault="00BB44A9" w:rsidP="003715F8">
            <w:pPr>
              <w:widowControl/>
              <w:snapToGrid w:val="0"/>
              <w:spacing w:line="480" w:lineRule="exact"/>
              <w:jc w:val="center"/>
              <w:rPr>
                <w:rFonts w:eastAsia="仿宋_GB2312"/>
                <w:kern w:val="0"/>
                <w:sz w:val="24"/>
              </w:rPr>
            </w:pPr>
          </w:p>
        </w:tc>
        <w:tc>
          <w:tcPr>
            <w:tcW w:w="1209" w:type="dxa"/>
            <w:gridSpan w:val="2"/>
            <w:vMerge w:val="restart"/>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联系方式</w:t>
            </w:r>
          </w:p>
        </w:tc>
        <w:tc>
          <w:tcPr>
            <w:tcW w:w="1698" w:type="dxa"/>
            <w:gridSpan w:val="4"/>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单位名称</w:t>
            </w:r>
          </w:p>
        </w:tc>
        <w:tc>
          <w:tcPr>
            <w:tcW w:w="2549" w:type="dxa"/>
            <w:gridSpan w:val="10"/>
            <w:vAlign w:val="center"/>
          </w:tcPr>
          <w:p w:rsidR="00BB44A9" w:rsidRPr="007D3701" w:rsidRDefault="00BB44A9" w:rsidP="003715F8">
            <w:pPr>
              <w:snapToGrid w:val="0"/>
              <w:spacing w:line="480" w:lineRule="exact"/>
              <w:ind w:left="-90"/>
              <w:jc w:val="center"/>
              <w:rPr>
                <w:rFonts w:eastAsia="仿宋_GB2312"/>
                <w:sz w:val="24"/>
              </w:rPr>
            </w:pPr>
          </w:p>
        </w:tc>
        <w:tc>
          <w:tcPr>
            <w:tcW w:w="825" w:type="dxa"/>
            <w:gridSpan w:val="3"/>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邮编</w:t>
            </w:r>
          </w:p>
        </w:tc>
        <w:tc>
          <w:tcPr>
            <w:tcW w:w="1903" w:type="dxa"/>
            <w:gridSpan w:val="3"/>
            <w:vAlign w:val="center"/>
          </w:tcPr>
          <w:p w:rsidR="00BB44A9" w:rsidRPr="007D3701" w:rsidRDefault="00BB44A9" w:rsidP="003715F8">
            <w:pPr>
              <w:snapToGrid w:val="0"/>
              <w:spacing w:line="480" w:lineRule="exact"/>
              <w:ind w:left="-90"/>
              <w:jc w:val="center"/>
              <w:rPr>
                <w:rFonts w:eastAsia="仿宋_GB2312"/>
                <w:sz w:val="24"/>
              </w:rPr>
            </w:pPr>
          </w:p>
        </w:tc>
      </w:tr>
      <w:tr w:rsidR="00BB44A9" w:rsidRPr="007D3701" w:rsidTr="003715F8">
        <w:trPr>
          <w:cantSplit/>
          <w:trHeight w:val="341"/>
        </w:trPr>
        <w:tc>
          <w:tcPr>
            <w:tcW w:w="487" w:type="dxa"/>
            <w:vMerge/>
            <w:vAlign w:val="center"/>
          </w:tcPr>
          <w:p w:rsidR="00BB44A9" w:rsidRPr="007D3701" w:rsidRDefault="00BB44A9" w:rsidP="003715F8">
            <w:pPr>
              <w:widowControl/>
              <w:snapToGrid w:val="0"/>
              <w:spacing w:line="480" w:lineRule="exact"/>
              <w:jc w:val="center"/>
              <w:rPr>
                <w:rFonts w:eastAsia="仿宋_GB2312"/>
                <w:kern w:val="0"/>
                <w:sz w:val="24"/>
              </w:rPr>
            </w:pPr>
          </w:p>
        </w:tc>
        <w:tc>
          <w:tcPr>
            <w:tcW w:w="1209" w:type="dxa"/>
            <w:gridSpan w:val="2"/>
            <w:vMerge/>
            <w:vAlign w:val="center"/>
          </w:tcPr>
          <w:p w:rsidR="00BB44A9" w:rsidRPr="007D3701" w:rsidRDefault="00BB44A9" w:rsidP="003715F8">
            <w:pPr>
              <w:widowControl/>
              <w:snapToGrid w:val="0"/>
              <w:spacing w:line="480" w:lineRule="exact"/>
              <w:jc w:val="center"/>
              <w:rPr>
                <w:rFonts w:eastAsia="仿宋_GB2312"/>
                <w:sz w:val="24"/>
              </w:rPr>
            </w:pPr>
          </w:p>
        </w:tc>
        <w:tc>
          <w:tcPr>
            <w:tcW w:w="1698" w:type="dxa"/>
            <w:gridSpan w:val="4"/>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通讯地址</w:t>
            </w:r>
          </w:p>
        </w:tc>
        <w:tc>
          <w:tcPr>
            <w:tcW w:w="2549" w:type="dxa"/>
            <w:gridSpan w:val="10"/>
            <w:vAlign w:val="center"/>
          </w:tcPr>
          <w:p w:rsidR="00BB44A9" w:rsidRPr="007D3701" w:rsidRDefault="00BB44A9" w:rsidP="003715F8">
            <w:pPr>
              <w:snapToGrid w:val="0"/>
              <w:spacing w:line="480" w:lineRule="exact"/>
              <w:ind w:left="-90"/>
              <w:jc w:val="center"/>
              <w:rPr>
                <w:rFonts w:eastAsia="仿宋_GB2312"/>
                <w:sz w:val="24"/>
              </w:rPr>
            </w:pPr>
          </w:p>
        </w:tc>
        <w:tc>
          <w:tcPr>
            <w:tcW w:w="825" w:type="dxa"/>
            <w:gridSpan w:val="3"/>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电话</w:t>
            </w:r>
          </w:p>
        </w:tc>
        <w:tc>
          <w:tcPr>
            <w:tcW w:w="1903" w:type="dxa"/>
            <w:gridSpan w:val="3"/>
            <w:vAlign w:val="center"/>
          </w:tcPr>
          <w:p w:rsidR="00BB44A9" w:rsidRPr="007D3701" w:rsidRDefault="00BB44A9" w:rsidP="003715F8">
            <w:pPr>
              <w:snapToGrid w:val="0"/>
              <w:spacing w:line="480" w:lineRule="exact"/>
              <w:ind w:left="-90"/>
              <w:jc w:val="center"/>
              <w:rPr>
                <w:rFonts w:eastAsia="仿宋_GB2312"/>
                <w:sz w:val="24"/>
              </w:rPr>
            </w:pPr>
          </w:p>
        </w:tc>
      </w:tr>
      <w:tr w:rsidR="00BB44A9" w:rsidRPr="007D3701" w:rsidTr="003715F8">
        <w:trPr>
          <w:cantSplit/>
          <w:trHeight w:val="3141"/>
        </w:trPr>
        <w:tc>
          <w:tcPr>
            <w:tcW w:w="487" w:type="dxa"/>
            <w:vMerge/>
            <w:vAlign w:val="center"/>
          </w:tcPr>
          <w:p w:rsidR="00BB44A9" w:rsidRPr="007D3701" w:rsidRDefault="00BB44A9" w:rsidP="003715F8">
            <w:pPr>
              <w:widowControl/>
              <w:snapToGrid w:val="0"/>
              <w:spacing w:line="480" w:lineRule="exact"/>
              <w:jc w:val="center"/>
              <w:rPr>
                <w:rFonts w:eastAsia="仿宋_GB2312"/>
                <w:kern w:val="0"/>
                <w:sz w:val="24"/>
              </w:rPr>
            </w:pPr>
          </w:p>
        </w:tc>
        <w:tc>
          <w:tcPr>
            <w:tcW w:w="8184" w:type="dxa"/>
            <w:gridSpan w:val="22"/>
          </w:tcPr>
          <w:p w:rsidR="00BB44A9" w:rsidRPr="007D3701" w:rsidRDefault="00BB44A9" w:rsidP="003715F8">
            <w:pPr>
              <w:snapToGrid w:val="0"/>
              <w:spacing w:line="480" w:lineRule="exact"/>
              <w:ind w:left="-90"/>
              <w:rPr>
                <w:rFonts w:eastAsia="仿宋_GB2312"/>
                <w:sz w:val="24"/>
              </w:rPr>
            </w:pPr>
            <w:r w:rsidRPr="007D3701">
              <w:rPr>
                <w:rFonts w:eastAsia="仿宋_GB2312" w:hint="eastAsia"/>
                <w:sz w:val="24"/>
              </w:rPr>
              <w:t>主要教学改革和科研工作简历</w:t>
            </w:r>
          </w:p>
          <w:p w:rsidR="00BB44A9" w:rsidRPr="007D3701" w:rsidRDefault="00BB44A9" w:rsidP="003715F8">
            <w:pPr>
              <w:snapToGrid w:val="0"/>
              <w:spacing w:line="480" w:lineRule="exact"/>
              <w:ind w:left="-90"/>
              <w:rPr>
                <w:rFonts w:eastAsia="仿宋_GB2312"/>
                <w:sz w:val="24"/>
              </w:rPr>
            </w:pPr>
          </w:p>
          <w:p w:rsidR="00BB44A9" w:rsidRPr="007D3701" w:rsidRDefault="00BB44A9" w:rsidP="003715F8">
            <w:pPr>
              <w:snapToGrid w:val="0"/>
              <w:spacing w:line="480" w:lineRule="exact"/>
              <w:ind w:left="-90"/>
              <w:rPr>
                <w:rFonts w:eastAsia="仿宋_GB2312"/>
                <w:sz w:val="24"/>
              </w:rPr>
            </w:pPr>
          </w:p>
          <w:p w:rsidR="00BB44A9" w:rsidRDefault="00BB44A9" w:rsidP="003715F8">
            <w:pPr>
              <w:snapToGrid w:val="0"/>
              <w:spacing w:line="480" w:lineRule="exact"/>
              <w:ind w:left="-90"/>
              <w:rPr>
                <w:rFonts w:eastAsia="仿宋_GB2312"/>
                <w:sz w:val="24"/>
              </w:rPr>
            </w:pPr>
          </w:p>
          <w:p w:rsidR="00BB44A9" w:rsidRPr="007D3701" w:rsidRDefault="00BB44A9" w:rsidP="003715F8">
            <w:pPr>
              <w:snapToGrid w:val="0"/>
              <w:spacing w:line="480" w:lineRule="exact"/>
              <w:ind w:left="-90"/>
              <w:rPr>
                <w:rFonts w:eastAsia="仿宋_GB2312"/>
                <w:sz w:val="24"/>
              </w:rPr>
            </w:pPr>
          </w:p>
        </w:tc>
      </w:tr>
      <w:tr w:rsidR="00BB44A9" w:rsidRPr="007D3701" w:rsidTr="003715F8">
        <w:trPr>
          <w:cantSplit/>
          <w:trHeight w:val="261"/>
        </w:trPr>
        <w:tc>
          <w:tcPr>
            <w:tcW w:w="487" w:type="dxa"/>
            <w:vMerge w:val="restart"/>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项</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目</w:t>
            </w:r>
          </w:p>
          <w:p w:rsidR="00BB44A9" w:rsidRPr="007D3701" w:rsidRDefault="00BB44A9" w:rsidP="003715F8">
            <w:pPr>
              <w:snapToGrid w:val="0"/>
              <w:spacing w:line="480" w:lineRule="exact"/>
              <w:ind w:left="-90"/>
              <w:jc w:val="center"/>
              <w:rPr>
                <w:rFonts w:eastAsia="仿宋_GB2312"/>
                <w:kern w:val="0"/>
                <w:sz w:val="24"/>
              </w:rPr>
            </w:pPr>
            <w:r w:rsidRPr="007D3701">
              <w:rPr>
                <w:rFonts w:eastAsia="仿宋_GB2312" w:hint="eastAsia"/>
                <w:spacing w:val="-3"/>
                <w:kern w:val="0"/>
                <w:sz w:val="24"/>
              </w:rPr>
              <w:t>组</w:t>
            </w:r>
          </w:p>
        </w:tc>
        <w:tc>
          <w:tcPr>
            <w:tcW w:w="1209" w:type="dxa"/>
            <w:gridSpan w:val="2"/>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总人数</w:t>
            </w:r>
          </w:p>
        </w:tc>
        <w:tc>
          <w:tcPr>
            <w:tcW w:w="802" w:type="dxa"/>
            <w:gridSpan w:val="2"/>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高级</w:t>
            </w:r>
          </w:p>
        </w:tc>
        <w:tc>
          <w:tcPr>
            <w:tcW w:w="896" w:type="dxa"/>
            <w:gridSpan w:val="2"/>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中级</w:t>
            </w:r>
          </w:p>
        </w:tc>
        <w:tc>
          <w:tcPr>
            <w:tcW w:w="709" w:type="dxa"/>
            <w:gridSpan w:val="2"/>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初级</w:t>
            </w:r>
          </w:p>
        </w:tc>
        <w:tc>
          <w:tcPr>
            <w:tcW w:w="970" w:type="dxa"/>
            <w:gridSpan w:val="4"/>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博士后</w:t>
            </w:r>
          </w:p>
        </w:tc>
        <w:tc>
          <w:tcPr>
            <w:tcW w:w="754" w:type="dxa"/>
            <w:gridSpan w:val="3"/>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博士</w:t>
            </w:r>
          </w:p>
        </w:tc>
        <w:tc>
          <w:tcPr>
            <w:tcW w:w="886" w:type="dxa"/>
            <w:gridSpan w:val="3"/>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硕士</w:t>
            </w:r>
          </w:p>
        </w:tc>
        <w:tc>
          <w:tcPr>
            <w:tcW w:w="1958" w:type="dxa"/>
            <w:gridSpan w:val="4"/>
            <w:vAlign w:val="center"/>
          </w:tcPr>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参加单位数</w:t>
            </w:r>
          </w:p>
        </w:tc>
      </w:tr>
      <w:tr w:rsidR="00BB44A9" w:rsidRPr="007D3701" w:rsidTr="003715F8">
        <w:trPr>
          <w:cantSplit/>
          <w:trHeight w:val="259"/>
        </w:trPr>
        <w:tc>
          <w:tcPr>
            <w:tcW w:w="487" w:type="dxa"/>
            <w:vMerge/>
            <w:vAlign w:val="center"/>
          </w:tcPr>
          <w:p w:rsidR="00BB44A9" w:rsidRPr="007D3701" w:rsidRDefault="00BB44A9" w:rsidP="003715F8">
            <w:pPr>
              <w:snapToGrid w:val="0"/>
              <w:spacing w:line="480" w:lineRule="exact"/>
              <w:ind w:left="-90"/>
              <w:jc w:val="center"/>
              <w:rPr>
                <w:rFonts w:eastAsia="仿宋_GB2312"/>
                <w:kern w:val="0"/>
                <w:sz w:val="24"/>
              </w:rPr>
            </w:pPr>
          </w:p>
        </w:tc>
        <w:tc>
          <w:tcPr>
            <w:tcW w:w="1209"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802"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896"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709"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970"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754"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86"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1958"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448"/>
        </w:trPr>
        <w:tc>
          <w:tcPr>
            <w:tcW w:w="487" w:type="dxa"/>
            <w:vMerge/>
            <w:vAlign w:val="center"/>
          </w:tcPr>
          <w:p w:rsidR="00BB44A9" w:rsidRPr="007D3701" w:rsidRDefault="00BB44A9" w:rsidP="003715F8">
            <w:pPr>
              <w:snapToGrid w:val="0"/>
              <w:spacing w:line="480" w:lineRule="exact"/>
              <w:ind w:left="-90"/>
              <w:jc w:val="center"/>
              <w:rPr>
                <w:rFonts w:eastAsia="仿宋_GB2312"/>
                <w:sz w:val="24"/>
              </w:rPr>
            </w:pPr>
          </w:p>
        </w:tc>
        <w:tc>
          <w:tcPr>
            <w:tcW w:w="494" w:type="dxa"/>
            <w:vMerge w:val="restart"/>
            <w:vAlign w:val="center"/>
          </w:tcPr>
          <w:p w:rsidR="00BB44A9" w:rsidRPr="007D3701" w:rsidRDefault="00BB44A9" w:rsidP="003715F8">
            <w:pPr>
              <w:snapToGrid w:val="0"/>
              <w:spacing w:line="480" w:lineRule="exact"/>
              <w:ind w:left="-90"/>
              <w:jc w:val="center"/>
              <w:rPr>
                <w:rFonts w:eastAsia="仿宋_GB2312"/>
                <w:spacing w:val="-3"/>
                <w:kern w:val="0"/>
                <w:sz w:val="24"/>
              </w:rPr>
            </w:pPr>
            <w:r w:rsidRPr="007D3701">
              <w:rPr>
                <w:rFonts w:eastAsia="仿宋_GB2312" w:hint="eastAsia"/>
                <w:spacing w:val="-3"/>
                <w:kern w:val="0"/>
                <w:sz w:val="24"/>
              </w:rPr>
              <w:t>主</w:t>
            </w:r>
          </w:p>
          <w:p w:rsidR="00BB44A9" w:rsidRPr="007D3701" w:rsidRDefault="00BB44A9" w:rsidP="003715F8">
            <w:pPr>
              <w:snapToGrid w:val="0"/>
              <w:spacing w:line="480" w:lineRule="exact"/>
              <w:ind w:left="-90"/>
              <w:jc w:val="center"/>
              <w:rPr>
                <w:rFonts w:eastAsia="仿宋_GB2312"/>
                <w:spacing w:val="-3"/>
                <w:kern w:val="0"/>
                <w:sz w:val="24"/>
              </w:rPr>
            </w:pPr>
            <w:r w:rsidRPr="007D3701">
              <w:rPr>
                <w:rFonts w:eastAsia="仿宋_GB2312" w:hint="eastAsia"/>
                <w:spacing w:val="-3"/>
                <w:kern w:val="0"/>
                <w:sz w:val="24"/>
              </w:rPr>
              <w:t>要</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成</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员</w:t>
            </w:r>
          </w:p>
          <w:p w:rsidR="00BB44A9" w:rsidRPr="007D3701" w:rsidRDefault="00BB44A9" w:rsidP="003715F8">
            <w:pPr>
              <w:snapToGrid w:val="0"/>
              <w:spacing w:line="480" w:lineRule="exact"/>
              <w:ind w:left="-90"/>
              <w:jc w:val="center"/>
              <w:rPr>
                <w:rFonts w:eastAsia="仿宋_GB2312"/>
                <w:spacing w:val="-3"/>
                <w:kern w:val="0"/>
                <w:sz w:val="24"/>
              </w:rPr>
            </w:pPr>
            <w:r w:rsidRPr="007D3701">
              <w:rPr>
                <w:rFonts w:eastAsia="仿宋_GB2312" w:hint="eastAsia"/>
                <w:spacing w:val="-3"/>
                <w:kern w:val="0"/>
                <w:sz w:val="24"/>
              </w:rPr>
              <w:t>（不</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含</w:t>
            </w:r>
          </w:p>
          <w:p w:rsidR="00BB44A9" w:rsidRPr="007D3701" w:rsidRDefault="00BB44A9" w:rsidP="003715F8">
            <w:pPr>
              <w:snapToGrid w:val="0"/>
              <w:spacing w:line="480" w:lineRule="exact"/>
              <w:ind w:left="-90"/>
              <w:jc w:val="center"/>
              <w:rPr>
                <w:rFonts w:eastAsia="仿宋_GB2312"/>
                <w:spacing w:val="-3"/>
                <w:kern w:val="0"/>
                <w:sz w:val="24"/>
              </w:rPr>
            </w:pPr>
            <w:r w:rsidRPr="007D3701">
              <w:rPr>
                <w:rFonts w:eastAsia="仿宋_GB2312" w:hint="eastAsia"/>
                <w:spacing w:val="-3"/>
                <w:kern w:val="0"/>
                <w:sz w:val="24"/>
              </w:rPr>
              <w:t>负责</w:t>
            </w:r>
          </w:p>
          <w:p w:rsidR="00BB44A9" w:rsidRPr="007D3701" w:rsidRDefault="00BB44A9" w:rsidP="003715F8">
            <w:pPr>
              <w:snapToGrid w:val="0"/>
              <w:spacing w:line="480" w:lineRule="exact"/>
              <w:ind w:left="-90"/>
              <w:jc w:val="center"/>
              <w:rPr>
                <w:rFonts w:eastAsia="仿宋_GB2312"/>
                <w:spacing w:val="-3"/>
                <w:kern w:val="0"/>
                <w:sz w:val="24"/>
              </w:rPr>
            </w:pPr>
            <w:r w:rsidRPr="007D3701">
              <w:rPr>
                <w:rFonts w:eastAsia="仿宋_GB2312" w:hint="eastAsia"/>
                <w:spacing w:val="-3"/>
                <w:kern w:val="0"/>
                <w:sz w:val="24"/>
              </w:rPr>
              <w:t>人</w:t>
            </w:r>
          </w:p>
          <w:p w:rsidR="00BB44A9" w:rsidRPr="007D3701" w:rsidRDefault="00BB44A9" w:rsidP="003715F8">
            <w:pPr>
              <w:snapToGrid w:val="0"/>
              <w:spacing w:line="480" w:lineRule="exact"/>
              <w:ind w:left="-90"/>
              <w:jc w:val="center"/>
              <w:rPr>
                <w:rFonts w:eastAsia="仿宋_GB2312"/>
                <w:sz w:val="24"/>
              </w:rPr>
            </w:pPr>
            <w:r w:rsidRPr="007D3701">
              <w:rPr>
                <w:rFonts w:eastAsia="仿宋_GB2312" w:hint="eastAsia"/>
                <w:spacing w:val="-3"/>
                <w:kern w:val="0"/>
                <w:sz w:val="24"/>
              </w:rPr>
              <w:t>）</w:t>
            </w:r>
          </w:p>
        </w:tc>
        <w:tc>
          <w:tcPr>
            <w:tcW w:w="900" w:type="dxa"/>
            <w:gridSpan w:val="2"/>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姓名</w:t>
            </w:r>
          </w:p>
        </w:tc>
        <w:tc>
          <w:tcPr>
            <w:tcW w:w="617" w:type="dxa"/>
            <w:vAlign w:val="center"/>
          </w:tcPr>
          <w:p w:rsidR="00BB44A9" w:rsidRPr="007D3701" w:rsidRDefault="00BB44A9" w:rsidP="003715F8">
            <w:pPr>
              <w:snapToGrid w:val="0"/>
              <w:ind w:left="-90"/>
              <w:jc w:val="center"/>
              <w:rPr>
                <w:rFonts w:eastAsia="仿宋_GB2312"/>
                <w:spacing w:val="-3"/>
                <w:kern w:val="0"/>
                <w:sz w:val="24"/>
              </w:rPr>
            </w:pPr>
            <w:r w:rsidRPr="007D3701">
              <w:rPr>
                <w:rFonts w:eastAsia="仿宋_GB2312" w:hint="eastAsia"/>
                <w:spacing w:val="-3"/>
                <w:kern w:val="0"/>
                <w:sz w:val="24"/>
              </w:rPr>
              <w:t>性</w:t>
            </w:r>
          </w:p>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别</w:t>
            </w:r>
          </w:p>
        </w:tc>
        <w:tc>
          <w:tcPr>
            <w:tcW w:w="903" w:type="dxa"/>
            <w:gridSpan w:val="3"/>
            <w:vAlign w:val="center"/>
          </w:tcPr>
          <w:p w:rsidR="00BB44A9" w:rsidRPr="007D3701" w:rsidRDefault="00BB44A9" w:rsidP="003715F8">
            <w:pPr>
              <w:snapToGrid w:val="0"/>
              <w:ind w:left="-90"/>
              <w:jc w:val="center"/>
              <w:rPr>
                <w:rFonts w:eastAsia="仿宋_GB2312"/>
                <w:spacing w:val="-3"/>
                <w:kern w:val="0"/>
                <w:sz w:val="24"/>
              </w:rPr>
            </w:pPr>
            <w:r w:rsidRPr="007D3701">
              <w:rPr>
                <w:rFonts w:eastAsia="仿宋_GB2312" w:hint="eastAsia"/>
                <w:spacing w:val="-3"/>
                <w:kern w:val="0"/>
                <w:sz w:val="24"/>
              </w:rPr>
              <w:t>出生</w:t>
            </w:r>
          </w:p>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年月</w:t>
            </w:r>
          </w:p>
        </w:tc>
        <w:tc>
          <w:tcPr>
            <w:tcW w:w="844" w:type="dxa"/>
            <w:gridSpan w:val="2"/>
            <w:vAlign w:val="center"/>
          </w:tcPr>
          <w:p w:rsidR="00BB44A9" w:rsidRPr="007D3701" w:rsidRDefault="00BB44A9" w:rsidP="003715F8">
            <w:pPr>
              <w:snapToGrid w:val="0"/>
              <w:ind w:left="-90"/>
              <w:jc w:val="center"/>
              <w:rPr>
                <w:rFonts w:eastAsia="仿宋_GB2312"/>
                <w:spacing w:val="-3"/>
                <w:kern w:val="0"/>
                <w:sz w:val="24"/>
              </w:rPr>
            </w:pPr>
            <w:r w:rsidRPr="007D3701">
              <w:rPr>
                <w:rFonts w:eastAsia="仿宋_GB2312" w:hint="eastAsia"/>
                <w:spacing w:val="-3"/>
                <w:kern w:val="0"/>
                <w:sz w:val="24"/>
              </w:rPr>
              <w:t>职称</w:t>
            </w:r>
            <w:r w:rsidRPr="007D3701">
              <w:rPr>
                <w:rFonts w:eastAsia="仿宋_GB2312"/>
                <w:spacing w:val="-3"/>
                <w:kern w:val="0"/>
                <w:sz w:val="24"/>
              </w:rPr>
              <w:t>/</w:t>
            </w:r>
          </w:p>
          <w:p w:rsidR="00BB44A9" w:rsidRPr="007D3701" w:rsidRDefault="00BB44A9" w:rsidP="003715F8">
            <w:pPr>
              <w:snapToGrid w:val="0"/>
              <w:ind w:left="-90"/>
              <w:jc w:val="center"/>
              <w:rPr>
                <w:rFonts w:eastAsia="仿宋_GB2312"/>
                <w:spacing w:val="-3"/>
                <w:kern w:val="0"/>
                <w:sz w:val="24"/>
              </w:rPr>
            </w:pPr>
            <w:r w:rsidRPr="007D3701">
              <w:rPr>
                <w:rFonts w:eastAsia="仿宋_GB2312" w:hint="eastAsia"/>
                <w:spacing w:val="-3"/>
                <w:kern w:val="0"/>
                <w:sz w:val="24"/>
              </w:rPr>
              <w:t>职务</w:t>
            </w:r>
          </w:p>
        </w:tc>
        <w:tc>
          <w:tcPr>
            <w:tcW w:w="2318" w:type="dxa"/>
            <w:gridSpan w:val="8"/>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工</w:t>
            </w:r>
            <w:r w:rsidRPr="007D3701">
              <w:rPr>
                <w:rFonts w:eastAsia="仿宋_GB2312"/>
                <w:spacing w:val="-3"/>
                <w:kern w:val="0"/>
                <w:sz w:val="24"/>
              </w:rPr>
              <w:t xml:space="preserve">  </w:t>
            </w:r>
            <w:r w:rsidRPr="007D3701">
              <w:rPr>
                <w:rFonts w:eastAsia="仿宋_GB2312" w:hint="eastAsia"/>
                <w:spacing w:val="-3"/>
                <w:kern w:val="0"/>
                <w:sz w:val="24"/>
              </w:rPr>
              <w:t>作</w:t>
            </w:r>
            <w:r w:rsidRPr="007D3701">
              <w:rPr>
                <w:rFonts w:eastAsia="仿宋_GB2312"/>
                <w:spacing w:val="-3"/>
                <w:kern w:val="0"/>
                <w:sz w:val="24"/>
              </w:rPr>
              <w:t xml:space="preserve">  </w:t>
            </w:r>
            <w:r w:rsidRPr="007D3701">
              <w:rPr>
                <w:rFonts w:eastAsia="仿宋_GB2312" w:hint="eastAsia"/>
                <w:spacing w:val="-3"/>
                <w:kern w:val="0"/>
                <w:sz w:val="24"/>
              </w:rPr>
              <w:t>单</w:t>
            </w:r>
            <w:r w:rsidRPr="007D3701">
              <w:rPr>
                <w:rFonts w:eastAsia="仿宋_GB2312"/>
                <w:spacing w:val="-3"/>
                <w:kern w:val="0"/>
                <w:sz w:val="24"/>
              </w:rPr>
              <w:t xml:space="preserve">  </w:t>
            </w:r>
            <w:r w:rsidRPr="007D3701">
              <w:rPr>
                <w:rFonts w:eastAsia="仿宋_GB2312" w:hint="eastAsia"/>
                <w:spacing w:val="-3"/>
                <w:kern w:val="0"/>
                <w:sz w:val="24"/>
              </w:rPr>
              <w:t>位</w:t>
            </w:r>
          </w:p>
        </w:tc>
        <w:tc>
          <w:tcPr>
            <w:tcW w:w="1092" w:type="dxa"/>
            <w:gridSpan w:val="4"/>
            <w:vAlign w:val="center"/>
          </w:tcPr>
          <w:p w:rsidR="00BB44A9" w:rsidRPr="007D3701" w:rsidRDefault="00BB44A9" w:rsidP="003715F8">
            <w:pPr>
              <w:snapToGrid w:val="0"/>
              <w:ind w:left="-90"/>
              <w:jc w:val="center"/>
              <w:rPr>
                <w:rFonts w:eastAsia="仿宋_GB2312"/>
                <w:spacing w:val="-3"/>
                <w:kern w:val="0"/>
                <w:sz w:val="24"/>
              </w:rPr>
            </w:pPr>
            <w:r w:rsidRPr="007D3701">
              <w:rPr>
                <w:rFonts w:eastAsia="仿宋_GB2312" w:hint="eastAsia"/>
                <w:spacing w:val="-3"/>
                <w:kern w:val="0"/>
                <w:sz w:val="24"/>
              </w:rPr>
              <w:t>项目中</w:t>
            </w:r>
          </w:p>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的分工</w:t>
            </w:r>
          </w:p>
        </w:tc>
        <w:tc>
          <w:tcPr>
            <w:tcW w:w="1016" w:type="dxa"/>
            <w:vAlign w:val="center"/>
          </w:tcPr>
          <w:p w:rsidR="00BB44A9" w:rsidRPr="007D3701" w:rsidRDefault="00BB44A9" w:rsidP="003715F8">
            <w:pPr>
              <w:snapToGrid w:val="0"/>
              <w:ind w:left="-90"/>
              <w:jc w:val="center"/>
              <w:rPr>
                <w:rFonts w:eastAsia="仿宋_GB2312"/>
                <w:sz w:val="24"/>
              </w:rPr>
            </w:pPr>
            <w:r w:rsidRPr="007D3701">
              <w:rPr>
                <w:rFonts w:eastAsia="仿宋_GB2312" w:hint="eastAsia"/>
                <w:spacing w:val="-3"/>
                <w:kern w:val="0"/>
                <w:sz w:val="24"/>
              </w:rPr>
              <w:t>签字</w:t>
            </w:r>
          </w:p>
        </w:tc>
      </w:tr>
      <w:tr w:rsidR="00BB44A9" w:rsidRPr="007D3701" w:rsidTr="003715F8">
        <w:trPr>
          <w:cantSplit/>
          <w:trHeight w:val="259"/>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617" w:type="dxa"/>
            <w:vAlign w:val="center"/>
          </w:tcPr>
          <w:p w:rsidR="00BB44A9" w:rsidRPr="007D3701" w:rsidRDefault="00BB44A9" w:rsidP="003715F8">
            <w:pPr>
              <w:snapToGrid w:val="0"/>
              <w:spacing w:line="480" w:lineRule="exact"/>
              <w:ind w:left="-90"/>
              <w:jc w:val="center"/>
              <w:rPr>
                <w:rFonts w:eastAsia="仿宋_GB2312"/>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sz w:val="24"/>
              </w:rPr>
            </w:pPr>
          </w:p>
        </w:tc>
        <w:tc>
          <w:tcPr>
            <w:tcW w:w="1016" w:type="dxa"/>
            <w:vAlign w:val="center"/>
          </w:tcPr>
          <w:p w:rsidR="00BB44A9" w:rsidRPr="007D3701" w:rsidRDefault="00BB44A9" w:rsidP="003715F8">
            <w:pPr>
              <w:snapToGrid w:val="0"/>
              <w:spacing w:line="480" w:lineRule="exact"/>
              <w:ind w:left="-90"/>
              <w:jc w:val="center"/>
              <w:rPr>
                <w:rFonts w:eastAsia="仿宋_GB2312"/>
                <w:sz w:val="24"/>
              </w:rPr>
            </w:pPr>
          </w:p>
        </w:tc>
      </w:tr>
      <w:tr w:rsidR="00BB44A9" w:rsidRPr="007D3701" w:rsidTr="003715F8">
        <w:trPr>
          <w:cantSplit/>
          <w:trHeight w:val="263"/>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617" w:type="dxa"/>
            <w:vAlign w:val="center"/>
          </w:tcPr>
          <w:p w:rsidR="00BB44A9" w:rsidRPr="007D3701" w:rsidRDefault="00BB44A9" w:rsidP="003715F8">
            <w:pPr>
              <w:snapToGrid w:val="0"/>
              <w:spacing w:line="480" w:lineRule="exact"/>
              <w:ind w:left="-90"/>
              <w:jc w:val="center"/>
              <w:rPr>
                <w:rFonts w:eastAsia="仿宋_GB2312"/>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sz w:val="24"/>
              </w:rPr>
            </w:pPr>
          </w:p>
        </w:tc>
        <w:tc>
          <w:tcPr>
            <w:tcW w:w="1016" w:type="dxa"/>
            <w:vAlign w:val="center"/>
          </w:tcPr>
          <w:p w:rsidR="00BB44A9" w:rsidRPr="007D3701" w:rsidRDefault="00BB44A9" w:rsidP="003715F8">
            <w:pPr>
              <w:snapToGrid w:val="0"/>
              <w:spacing w:line="480" w:lineRule="exact"/>
              <w:ind w:left="-90"/>
              <w:jc w:val="center"/>
              <w:rPr>
                <w:rFonts w:eastAsia="仿宋_GB2312"/>
                <w:sz w:val="24"/>
              </w:rPr>
            </w:pPr>
          </w:p>
        </w:tc>
      </w:tr>
      <w:tr w:rsidR="00BB44A9" w:rsidRPr="007D3701" w:rsidTr="003715F8">
        <w:trPr>
          <w:cantSplit/>
          <w:trHeight w:val="265"/>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617" w:type="dxa"/>
            <w:vAlign w:val="center"/>
          </w:tcPr>
          <w:p w:rsidR="00BB44A9" w:rsidRPr="007D3701" w:rsidRDefault="00BB44A9" w:rsidP="003715F8">
            <w:pPr>
              <w:snapToGrid w:val="0"/>
              <w:spacing w:line="480" w:lineRule="exact"/>
              <w:ind w:left="-90"/>
              <w:jc w:val="center"/>
              <w:rPr>
                <w:rFonts w:eastAsia="仿宋_GB2312"/>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sz w:val="24"/>
              </w:rPr>
            </w:pPr>
          </w:p>
        </w:tc>
        <w:tc>
          <w:tcPr>
            <w:tcW w:w="1016" w:type="dxa"/>
            <w:vAlign w:val="center"/>
          </w:tcPr>
          <w:p w:rsidR="00BB44A9" w:rsidRPr="007D3701" w:rsidRDefault="00BB44A9" w:rsidP="003715F8">
            <w:pPr>
              <w:snapToGrid w:val="0"/>
              <w:spacing w:line="480" w:lineRule="exact"/>
              <w:ind w:left="-90"/>
              <w:jc w:val="center"/>
              <w:rPr>
                <w:rFonts w:eastAsia="仿宋_GB2312"/>
                <w:sz w:val="24"/>
              </w:rPr>
            </w:pPr>
          </w:p>
        </w:tc>
      </w:tr>
      <w:tr w:rsidR="00BB44A9" w:rsidRPr="007D3701" w:rsidTr="003715F8">
        <w:trPr>
          <w:cantSplit/>
          <w:trHeight w:val="261"/>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61"/>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61"/>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61"/>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59"/>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59"/>
        </w:trPr>
        <w:tc>
          <w:tcPr>
            <w:tcW w:w="487"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vAlign w:val="center"/>
          </w:tcPr>
          <w:p w:rsidR="00BB44A9" w:rsidRPr="007D3701" w:rsidRDefault="00BB44A9" w:rsidP="003715F8">
            <w:pPr>
              <w:snapToGrid w:val="0"/>
              <w:spacing w:line="480" w:lineRule="exact"/>
              <w:ind w:left="-90"/>
              <w:jc w:val="center"/>
              <w:rPr>
                <w:rFonts w:eastAsia="仿宋_GB2312"/>
                <w:kern w:val="0"/>
                <w:sz w:val="24"/>
              </w:rPr>
            </w:pPr>
          </w:p>
        </w:tc>
      </w:tr>
      <w:tr w:rsidR="00BB44A9" w:rsidRPr="007D3701" w:rsidTr="003715F8">
        <w:trPr>
          <w:cantSplit/>
          <w:trHeight w:val="259"/>
        </w:trPr>
        <w:tc>
          <w:tcPr>
            <w:tcW w:w="487" w:type="dxa"/>
            <w:vMerge/>
            <w:tcBorders>
              <w:bottom w:val="single" w:sz="4" w:space="0" w:color="auto"/>
            </w:tcBorders>
            <w:vAlign w:val="center"/>
          </w:tcPr>
          <w:p w:rsidR="00BB44A9" w:rsidRPr="007D3701" w:rsidRDefault="00BB44A9" w:rsidP="003715F8">
            <w:pPr>
              <w:widowControl/>
              <w:snapToGrid w:val="0"/>
              <w:spacing w:line="480" w:lineRule="exact"/>
              <w:jc w:val="center"/>
              <w:rPr>
                <w:rFonts w:eastAsia="仿宋_GB2312"/>
                <w:sz w:val="24"/>
              </w:rPr>
            </w:pPr>
          </w:p>
        </w:tc>
        <w:tc>
          <w:tcPr>
            <w:tcW w:w="494" w:type="dxa"/>
            <w:vMerge/>
            <w:tcBorders>
              <w:bottom w:val="single" w:sz="4" w:space="0" w:color="auto"/>
            </w:tcBorders>
            <w:vAlign w:val="center"/>
          </w:tcPr>
          <w:p w:rsidR="00BB44A9" w:rsidRPr="007D3701" w:rsidRDefault="00BB44A9" w:rsidP="003715F8">
            <w:pPr>
              <w:widowControl/>
              <w:snapToGrid w:val="0"/>
              <w:spacing w:line="480" w:lineRule="exact"/>
              <w:jc w:val="center"/>
              <w:rPr>
                <w:rFonts w:eastAsia="仿宋_GB2312"/>
                <w:sz w:val="24"/>
              </w:rPr>
            </w:pPr>
          </w:p>
        </w:tc>
        <w:tc>
          <w:tcPr>
            <w:tcW w:w="900" w:type="dxa"/>
            <w:gridSpan w:val="2"/>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617" w:type="dxa"/>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903" w:type="dxa"/>
            <w:gridSpan w:val="3"/>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844" w:type="dxa"/>
            <w:gridSpan w:val="2"/>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2318" w:type="dxa"/>
            <w:gridSpan w:val="8"/>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1092" w:type="dxa"/>
            <w:gridSpan w:val="4"/>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c>
          <w:tcPr>
            <w:tcW w:w="1016" w:type="dxa"/>
            <w:tcBorders>
              <w:bottom w:val="single" w:sz="4" w:space="0" w:color="auto"/>
            </w:tcBorders>
            <w:vAlign w:val="center"/>
          </w:tcPr>
          <w:p w:rsidR="00BB44A9" w:rsidRPr="007D3701" w:rsidRDefault="00BB44A9" w:rsidP="003715F8">
            <w:pPr>
              <w:snapToGrid w:val="0"/>
              <w:spacing w:line="480" w:lineRule="exact"/>
              <w:ind w:left="-90"/>
              <w:jc w:val="center"/>
              <w:rPr>
                <w:rFonts w:eastAsia="仿宋_GB2312"/>
                <w:kern w:val="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tblGrid>
      <w:tr w:rsidR="00BB44A9" w:rsidRPr="007D3701" w:rsidTr="003715F8">
        <w:trPr>
          <w:trHeight w:val="13457"/>
        </w:trPr>
        <w:tc>
          <w:tcPr>
            <w:tcW w:w="8188" w:type="dxa"/>
          </w:tcPr>
          <w:p w:rsidR="00BB44A9" w:rsidRPr="007D3701" w:rsidRDefault="00BB44A9" w:rsidP="003715F8">
            <w:pPr>
              <w:rPr>
                <w:rFonts w:eastAsia="仿宋_GB2312"/>
                <w:b/>
                <w:sz w:val="24"/>
              </w:rPr>
            </w:pPr>
            <w:r w:rsidRPr="007D3701">
              <w:rPr>
                <w:rFonts w:eastAsia="仿宋_GB2312" w:hint="eastAsia"/>
                <w:b/>
                <w:sz w:val="24"/>
              </w:rPr>
              <w:t>一、项目拟解决的问题和工作目标（不超过</w:t>
            </w:r>
            <w:r w:rsidRPr="007D3701">
              <w:rPr>
                <w:rFonts w:eastAsia="仿宋_GB2312"/>
                <w:b/>
                <w:sz w:val="24"/>
              </w:rPr>
              <w:t>1000</w:t>
            </w:r>
            <w:r w:rsidRPr="007D3701">
              <w:rPr>
                <w:rFonts w:eastAsia="仿宋_GB2312" w:hint="eastAsia"/>
                <w:b/>
                <w:sz w:val="24"/>
              </w:rPr>
              <w:t>字）</w:t>
            </w: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tc>
      </w:tr>
    </w:tbl>
    <w:p w:rsidR="00BB44A9" w:rsidRPr="007D3701" w:rsidRDefault="00BB44A9" w:rsidP="00C72A2E">
      <w:pPr>
        <w:rPr>
          <w:rFonts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7"/>
      </w:tblGrid>
      <w:tr w:rsidR="00BB44A9" w:rsidRPr="007D3701" w:rsidTr="003715F8">
        <w:tc>
          <w:tcPr>
            <w:tcW w:w="8217" w:type="dxa"/>
          </w:tcPr>
          <w:p w:rsidR="00BB44A9" w:rsidRPr="007D3701" w:rsidRDefault="00BB44A9" w:rsidP="003715F8">
            <w:pPr>
              <w:rPr>
                <w:rFonts w:eastAsia="仿宋_GB2312"/>
                <w:b/>
                <w:sz w:val="24"/>
              </w:rPr>
            </w:pPr>
            <w:r w:rsidRPr="007D3701">
              <w:rPr>
                <w:rFonts w:eastAsia="仿宋_GB2312" w:hint="eastAsia"/>
                <w:b/>
                <w:sz w:val="24"/>
              </w:rPr>
              <w:t>二、项目工作基础（</w:t>
            </w:r>
            <w:r w:rsidRPr="007D3701">
              <w:rPr>
                <w:rFonts w:eastAsia="仿宋_GB2312" w:hint="eastAsia"/>
                <w:sz w:val="24"/>
              </w:rPr>
              <w:t>与本项目研究与实践相关的前期工作基础，不超过</w:t>
            </w:r>
            <w:r w:rsidRPr="007D3701">
              <w:rPr>
                <w:rFonts w:eastAsia="仿宋_GB2312"/>
                <w:sz w:val="24"/>
              </w:rPr>
              <w:t>2000</w:t>
            </w:r>
            <w:r w:rsidRPr="007D3701">
              <w:rPr>
                <w:rFonts w:eastAsia="仿宋_GB2312" w:hint="eastAsia"/>
                <w:sz w:val="24"/>
              </w:rPr>
              <w:t>字</w:t>
            </w:r>
            <w:r w:rsidRPr="007D3701">
              <w:rPr>
                <w:rFonts w:eastAsia="仿宋_GB2312" w:hint="eastAsia"/>
                <w:b/>
                <w:sz w:val="24"/>
              </w:rPr>
              <w:t>）</w:t>
            </w: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tc>
      </w:tr>
      <w:tr w:rsidR="00BB44A9" w:rsidRPr="007D3701" w:rsidTr="003715F8">
        <w:trPr>
          <w:trHeight w:val="6794"/>
        </w:trPr>
        <w:tc>
          <w:tcPr>
            <w:tcW w:w="8217" w:type="dxa"/>
          </w:tcPr>
          <w:p w:rsidR="00BB44A9" w:rsidRPr="007D3701" w:rsidRDefault="00BB44A9" w:rsidP="003715F8">
            <w:pPr>
              <w:rPr>
                <w:rFonts w:eastAsia="仿宋_GB2312"/>
                <w:b/>
                <w:sz w:val="24"/>
              </w:rPr>
            </w:pPr>
            <w:r w:rsidRPr="007D3701">
              <w:rPr>
                <w:rFonts w:eastAsia="仿宋_GB2312" w:hint="eastAsia"/>
                <w:b/>
                <w:sz w:val="24"/>
              </w:rPr>
              <w:t>三、项目的改革思路和举措</w:t>
            </w:r>
            <w:r w:rsidRPr="007D3701">
              <w:rPr>
                <w:rFonts w:eastAsia="仿宋_GB2312" w:hint="eastAsia"/>
                <w:sz w:val="24"/>
              </w:rPr>
              <w:t>（列明项目研究与实践的主要思路、具体措施、创新点等，建议列出清晰的图表，不超过</w:t>
            </w:r>
            <w:r w:rsidRPr="007D3701">
              <w:rPr>
                <w:rFonts w:eastAsia="仿宋_GB2312"/>
                <w:sz w:val="24"/>
              </w:rPr>
              <w:t>3000</w:t>
            </w:r>
            <w:r w:rsidRPr="007D3701">
              <w:rPr>
                <w:rFonts w:eastAsia="仿宋_GB2312" w:hint="eastAsia"/>
                <w:sz w:val="24"/>
              </w:rPr>
              <w:t>字）</w:t>
            </w: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Pr="007D3701" w:rsidRDefault="00BB44A9" w:rsidP="003715F8">
            <w:pPr>
              <w:rPr>
                <w:rFonts w:eastAsia="仿宋_GB2312"/>
                <w:b/>
                <w:sz w:val="24"/>
              </w:rPr>
            </w:pPr>
          </w:p>
          <w:p w:rsidR="00BB44A9" w:rsidRDefault="00BB44A9" w:rsidP="003715F8">
            <w:pPr>
              <w:rPr>
                <w:rFonts w:eastAsia="仿宋_GB2312"/>
                <w:b/>
                <w:sz w:val="24"/>
              </w:rPr>
            </w:pPr>
          </w:p>
          <w:p w:rsidR="00BB44A9" w:rsidRPr="007D3701" w:rsidRDefault="00BB44A9" w:rsidP="003715F8">
            <w:pPr>
              <w:rPr>
                <w:rFonts w:eastAsia="仿宋_GB2312"/>
                <w:sz w:val="24"/>
              </w:rPr>
            </w:pPr>
            <w:r w:rsidRPr="007D3701">
              <w:rPr>
                <w:rFonts w:eastAsia="仿宋_GB2312" w:hint="eastAsia"/>
                <w:b/>
                <w:sz w:val="24"/>
              </w:rPr>
              <w:t>四、项目计划及预期成果</w:t>
            </w:r>
            <w:r w:rsidRPr="007D3701">
              <w:rPr>
                <w:rFonts w:eastAsia="仿宋_GB2312" w:hint="eastAsia"/>
                <w:sz w:val="24"/>
              </w:rPr>
              <w:t>（项目执行的时间表，可考核的项目完成结果，可示范推广的经验等，不超过</w:t>
            </w:r>
            <w:r w:rsidRPr="007D3701">
              <w:rPr>
                <w:rFonts w:eastAsia="仿宋_GB2312"/>
                <w:sz w:val="24"/>
              </w:rPr>
              <w:t>2000</w:t>
            </w:r>
            <w:r w:rsidRPr="007D3701">
              <w:rPr>
                <w:rFonts w:eastAsia="仿宋_GB2312" w:hint="eastAsia"/>
                <w:sz w:val="24"/>
              </w:rPr>
              <w:t>字）</w:t>
            </w: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tc>
      </w:tr>
      <w:tr w:rsidR="00BB44A9" w:rsidRPr="007D3701" w:rsidTr="003715F8">
        <w:trPr>
          <w:trHeight w:val="3108"/>
        </w:trPr>
        <w:tc>
          <w:tcPr>
            <w:tcW w:w="8217" w:type="dxa"/>
            <w:tcBorders>
              <w:bottom w:val="single" w:sz="6" w:space="0" w:color="auto"/>
            </w:tcBorders>
          </w:tcPr>
          <w:p w:rsidR="00BB44A9" w:rsidRPr="007D3701" w:rsidRDefault="00BB44A9" w:rsidP="003715F8">
            <w:pPr>
              <w:rPr>
                <w:rFonts w:eastAsia="仿宋_GB2312"/>
                <w:b/>
                <w:sz w:val="24"/>
              </w:rPr>
            </w:pPr>
            <w:r w:rsidRPr="007D3701">
              <w:rPr>
                <w:rFonts w:eastAsia="仿宋_GB2312" w:hint="eastAsia"/>
                <w:b/>
                <w:sz w:val="24"/>
              </w:rPr>
              <w:t>五、所在单位支持措施（包括条件、经费、人员等方面相关政策和措施）</w:t>
            </w: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ind w:left="5250"/>
              <w:rPr>
                <w:rFonts w:eastAsia="仿宋_GB2312"/>
              </w:rPr>
            </w:pPr>
          </w:p>
        </w:tc>
      </w:tr>
      <w:tr w:rsidR="00BB44A9" w:rsidRPr="007D3701" w:rsidTr="003715F8">
        <w:trPr>
          <w:trHeight w:val="2820"/>
        </w:trPr>
        <w:tc>
          <w:tcPr>
            <w:tcW w:w="8217" w:type="dxa"/>
            <w:tcBorders>
              <w:top w:val="single" w:sz="6" w:space="0" w:color="auto"/>
            </w:tcBorders>
          </w:tcPr>
          <w:p w:rsidR="00BB44A9" w:rsidRPr="007D3701" w:rsidRDefault="00BB44A9" w:rsidP="003715F8">
            <w:pPr>
              <w:rPr>
                <w:rFonts w:eastAsia="仿宋_GB2312"/>
                <w:b/>
                <w:sz w:val="24"/>
              </w:rPr>
            </w:pPr>
            <w:r w:rsidRPr="007D3701">
              <w:rPr>
                <w:rFonts w:eastAsia="仿宋_GB2312" w:hint="eastAsia"/>
                <w:b/>
                <w:sz w:val="24"/>
              </w:rPr>
              <w:t>六、所在单位推荐意见</w:t>
            </w: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BB44A9">
            <w:pPr>
              <w:ind w:firstLineChars="2000" w:firstLine="31680"/>
              <w:rPr>
                <w:rFonts w:eastAsia="仿宋_GB2312"/>
                <w:sz w:val="24"/>
              </w:rPr>
            </w:pPr>
            <w:r w:rsidRPr="007D3701">
              <w:rPr>
                <w:rFonts w:eastAsia="仿宋_GB2312" w:hint="eastAsia"/>
                <w:sz w:val="24"/>
              </w:rPr>
              <w:t>单位负责人签字：</w:t>
            </w:r>
          </w:p>
          <w:p w:rsidR="00BB44A9" w:rsidRPr="007D3701" w:rsidRDefault="00BB44A9" w:rsidP="00BB44A9">
            <w:pPr>
              <w:ind w:firstLineChars="2000" w:firstLine="31680"/>
              <w:rPr>
                <w:rFonts w:eastAsia="仿宋_GB2312"/>
                <w:sz w:val="24"/>
              </w:rPr>
            </w:pPr>
            <w:r w:rsidRPr="007D3701">
              <w:rPr>
                <w:rFonts w:eastAsia="仿宋_GB2312"/>
                <w:sz w:val="24"/>
              </w:rPr>
              <w:t xml:space="preserve"> </w:t>
            </w:r>
            <w:r w:rsidRPr="007D3701">
              <w:rPr>
                <w:rFonts w:eastAsia="仿宋_GB2312" w:hint="eastAsia"/>
                <w:sz w:val="24"/>
              </w:rPr>
              <w:t>（单位公章）</w:t>
            </w:r>
          </w:p>
          <w:p w:rsidR="00BB44A9" w:rsidRPr="007D3701" w:rsidRDefault="00BB44A9" w:rsidP="003715F8">
            <w:pPr>
              <w:ind w:left="5250"/>
              <w:rPr>
                <w:rFonts w:eastAsia="仿宋_GB2312"/>
                <w:sz w:val="24"/>
              </w:rPr>
            </w:pPr>
          </w:p>
          <w:p w:rsidR="00BB44A9" w:rsidRPr="007D3701" w:rsidRDefault="00BB44A9" w:rsidP="00BB44A9">
            <w:pPr>
              <w:ind w:leftChars="2500" w:left="31680" w:hangingChars="700" w:firstLine="31680"/>
              <w:rPr>
                <w:rFonts w:eastAsia="仿宋_GB2312"/>
                <w:sz w:val="24"/>
              </w:rPr>
            </w:pPr>
            <w:r w:rsidRPr="007D3701">
              <w:rPr>
                <w:rFonts w:eastAsia="仿宋_GB2312"/>
                <w:sz w:val="24"/>
              </w:rPr>
              <w:t xml:space="preserve">    </w:t>
            </w:r>
            <w:r w:rsidRPr="007D3701">
              <w:rPr>
                <w:rFonts w:eastAsia="仿宋_GB2312" w:hint="eastAsia"/>
                <w:sz w:val="24"/>
              </w:rPr>
              <w:t>年</w:t>
            </w:r>
            <w:r w:rsidRPr="007D3701">
              <w:rPr>
                <w:rFonts w:eastAsia="仿宋_GB2312"/>
                <w:sz w:val="24"/>
              </w:rPr>
              <w:t xml:space="preserve">    </w:t>
            </w:r>
            <w:r w:rsidRPr="007D3701">
              <w:rPr>
                <w:rFonts w:eastAsia="仿宋_GB2312" w:hint="eastAsia"/>
                <w:sz w:val="24"/>
              </w:rPr>
              <w:t>月</w:t>
            </w:r>
            <w:r w:rsidRPr="007D3701">
              <w:rPr>
                <w:rFonts w:eastAsia="仿宋_GB2312"/>
                <w:sz w:val="24"/>
              </w:rPr>
              <w:t xml:space="preserve">    </w:t>
            </w:r>
            <w:r w:rsidRPr="007D3701">
              <w:rPr>
                <w:rFonts w:eastAsia="仿宋_GB2312" w:hint="eastAsia"/>
                <w:sz w:val="24"/>
              </w:rPr>
              <w:t>日</w:t>
            </w:r>
          </w:p>
          <w:p w:rsidR="00BB44A9" w:rsidRPr="007D3701" w:rsidRDefault="00BB44A9" w:rsidP="003715F8">
            <w:pPr>
              <w:ind w:left="5250"/>
              <w:rPr>
                <w:rFonts w:eastAsia="仿宋_GB2312"/>
                <w:b/>
                <w:sz w:val="24"/>
              </w:rPr>
            </w:pPr>
          </w:p>
        </w:tc>
      </w:tr>
      <w:tr w:rsidR="00BB44A9" w:rsidRPr="007D3701" w:rsidTr="003715F8">
        <w:trPr>
          <w:trHeight w:val="1896"/>
        </w:trPr>
        <w:tc>
          <w:tcPr>
            <w:tcW w:w="8217" w:type="dxa"/>
          </w:tcPr>
          <w:p w:rsidR="00BB44A9" w:rsidRPr="007D3701" w:rsidRDefault="00BB44A9" w:rsidP="003715F8">
            <w:pPr>
              <w:rPr>
                <w:rFonts w:eastAsia="仿宋_GB2312"/>
                <w:b/>
                <w:sz w:val="24"/>
              </w:rPr>
            </w:pPr>
            <w:r w:rsidRPr="007D3701">
              <w:rPr>
                <w:rFonts w:eastAsia="仿宋_GB2312" w:hint="eastAsia"/>
                <w:b/>
                <w:sz w:val="24"/>
              </w:rPr>
              <w:t>七、专家评审意见</w:t>
            </w:r>
          </w:p>
          <w:p w:rsidR="00BB44A9" w:rsidRPr="007D3701"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Default="00BB44A9" w:rsidP="003715F8">
            <w:pPr>
              <w:rPr>
                <w:rFonts w:eastAsia="仿宋_GB2312"/>
              </w:rPr>
            </w:pPr>
          </w:p>
          <w:p w:rsidR="00BB44A9" w:rsidRPr="007D3701" w:rsidRDefault="00BB44A9" w:rsidP="003715F8">
            <w:pPr>
              <w:rPr>
                <w:rFonts w:eastAsia="仿宋_GB2312"/>
              </w:rPr>
            </w:pPr>
          </w:p>
          <w:p w:rsidR="00BB44A9" w:rsidRPr="007D3701" w:rsidRDefault="00BB44A9" w:rsidP="00BB44A9">
            <w:pPr>
              <w:ind w:firstLineChars="2000" w:firstLine="31680"/>
              <w:rPr>
                <w:rFonts w:eastAsia="仿宋_GB2312"/>
                <w:sz w:val="24"/>
              </w:rPr>
            </w:pPr>
            <w:r w:rsidRPr="007D3701">
              <w:rPr>
                <w:rFonts w:eastAsia="仿宋_GB2312" w:hint="eastAsia"/>
                <w:sz w:val="24"/>
              </w:rPr>
              <w:t>组长签字：</w:t>
            </w:r>
            <w:r w:rsidRPr="007D3701">
              <w:rPr>
                <w:rFonts w:eastAsia="仿宋_GB2312"/>
                <w:sz w:val="24"/>
              </w:rPr>
              <w:t xml:space="preserve">            </w:t>
            </w:r>
          </w:p>
          <w:p w:rsidR="00BB44A9" w:rsidRPr="007D3701" w:rsidRDefault="00BB44A9" w:rsidP="003715F8">
            <w:pPr>
              <w:ind w:left="5250"/>
              <w:rPr>
                <w:rFonts w:eastAsia="仿宋_GB2312"/>
                <w:sz w:val="24"/>
              </w:rPr>
            </w:pPr>
          </w:p>
          <w:p w:rsidR="00BB44A9" w:rsidRPr="007D3701" w:rsidRDefault="00BB44A9" w:rsidP="00BB44A9">
            <w:pPr>
              <w:ind w:leftChars="2500" w:left="31680" w:hangingChars="800" w:firstLine="31680"/>
              <w:rPr>
                <w:rFonts w:eastAsia="仿宋_GB2312"/>
                <w:sz w:val="24"/>
              </w:rPr>
            </w:pPr>
            <w:r w:rsidRPr="007D3701">
              <w:rPr>
                <w:rFonts w:eastAsia="仿宋_GB2312"/>
                <w:sz w:val="24"/>
              </w:rPr>
              <w:t xml:space="preserve">     </w:t>
            </w:r>
            <w:r w:rsidRPr="007D3701">
              <w:rPr>
                <w:rFonts w:eastAsia="仿宋_GB2312" w:hint="eastAsia"/>
                <w:sz w:val="24"/>
              </w:rPr>
              <w:t>年</w:t>
            </w:r>
            <w:r w:rsidRPr="007D3701">
              <w:rPr>
                <w:rFonts w:eastAsia="仿宋_GB2312"/>
                <w:sz w:val="24"/>
              </w:rPr>
              <w:t xml:space="preserve">    </w:t>
            </w:r>
            <w:r w:rsidRPr="007D3701">
              <w:rPr>
                <w:rFonts w:eastAsia="仿宋_GB2312" w:hint="eastAsia"/>
                <w:sz w:val="24"/>
              </w:rPr>
              <w:t>月</w:t>
            </w:r>
            <w:r w:rsidRPr="007D3701">
              <w:rPr>
                <w:rFonts w:eastAsia="仿宋_GB2312"/>
                <w:sz w:val="24"/>
              </w:rPr>
              <w:t xml:space="preserve">    </w:t>
            </w:r>
            <w:r w:rsidRPr="007D3701">
              <w:rPr>
                <w:rFonts w:eastAsia="仿宋_GB2312" w:hint="eastAsia"/>
                <w:sz w:val="24"/>
              </w:rPr>
              <w:t>日</w:t>
            </w:r>
          </w:p>
          <w:p w:rsidR="00BB44A9" w:rsidRPr="007D3701" w:rsidRDefault="00BB44A9" w:rsidP="003715F8">
            <w:pPr>
              <w:ind w:left="5250"/>
              <w:rPr>
                <w:rFonts w:eastAsia="仿宋_GB2312"/>
              </w:rPr>
            </w:pPr>
          </w:p>
        </w:tc>
      </w:tr>
    </w:tbl>
    <w:p w:rsidR="00BB44A9" w:rsidRPr="00F75DFF" w:rsidRDefault="00BB44A9" w:rsidP="00F75DFF"/>
    <w:sectPr w:rsidR="00BB44A9" w:rsidRPr="00F75DFF" w:rsidSect="008319DB">
      <w:headerReference w:type="default" r:id="rId9"/>
      <w:footerReference w:type="even" r:id="rId10"/>
      <w:footerReference w:type="default" r:id="rId11"/>
      <w:pgSz w:w="11906" w:h="16838"/>
      <w:pgMar w:top="1440" w:right="1758" w:bottom="1440" w:left="175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A9" w:rsidRDefault="00BB44A9" w:rsidP="00E50D74">
      <w:r>
        <w:separator/>
      </w:r>
    </w:p>
  </w:endnote>
  <w:endnote w:type="continuationSeparator" w:id="0">
    <w:p w:rsidR="00BB44A9" w:rsidRDefault="00BB44A9" w:rsidP="00E50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A9" w:rsidRDefault="00BB44A9" w:rsidP="009F29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B44A9" w:rsidRDefault="00BB44A9" w:rsidP="008C66F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A9" w:rsidRPr="008C66F7" w:rsidRDefault="00BB44A9" w:rsidP="009F2925">
    <w:pPr>
      <w:pStyle w:val="Footer"/>
      <w:framePr w:wrap="around" w:vAnchor="text" w:hAnchor="margin" w:xAlign="outside" w:y="1"/>
      <w:rPr>
        <w:rStyle w:val="PageNumber"/>
        <w:rFonts w:ascii="宋体"/>
        <w:sz w:val="28"/>
        <w:szCs w:val="28"/>
      </w:rPr>
    </w:pPr>
    <w:r w:rsidRPr="008C66F7">
      <w:rPr>
        <w:rStyle w:val="PageNumber"/>
        <w:rFonts w:ascii="宋体" w:hAnsi="宋体"/>
        <w:sz w:val="28"/>
        <w:szCs w:val="28"/>
      </w:rPr>
      <w:fldChar w:fldCharType="begin"/>
    </w:r>
    <w:r w:rsidRPr="008C66F7">
      <w:rPr>
        <w:rStyle w:val="PageNumber"/>
        <w:rFonts w:ascii="宋体" w:hAnsi="宋体"/>
        <w:sz w:val="28"/>
        <w:szCs w:val="28"/>
      </w:rPr>
      <w:instrText xml:space="preserve">PAGE  </w:instrText>
    </w:r>
    <w:r w:rsidRPr="008C66F7">
      <w:rPr>
        <w:rStyle w:val="PageNumber"/>
        <w:rFonts w:ascii="宋体" w:hAnsi="宋体"/>
        <w:sz w:val="28"/>
        <w:szCs w:val="28"/>
      </w:rPr>
      <w:fldChar w:fldCharType="separate"/>
    </w:r>
    <w:r>
      <w:rPr>
        <w:rStyle w:val="PageNumber"/>
        <w:rFonts w:ascii="宋体" w:hAnsi="宋体"/>
        <w:noProof/>
        <w:sz w:val="28"/>
        <w:szCs w:val="28"/>
      </w:rPr>
      <w:t>- 25 -</w:t>
    </w:r>
    <w:r w:rsidRPr="008C66F7">
      <w:rPr>
        <w:rStyle w:val="PageNumber"/>
        <w:rFonts w:ascii="宋体" w:hAnsi="宋体"/>
        <w:sz w:val="28"/>
        <w:szCs w:val="28"/>
      </w:rPr>
      <w:fldChar w:fldCharType="end"/>
    </w:r>
  </w:p>
  <w:p w:rsidR="00BB44A9" w:rsidRDefault="00BB44A9" w:rsidP="008C66F7">
    <w:pPr>
      <w:pStyle w:val="Footer"/>
      <w:ind w:right="360" w:firstLine="360"/>
      <w:jc w:val="center"/>
    </w:pPr>
  </w:p>
  <w:p w:rsidR="00BB44A9" w:rsidRDefault="00BB4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A9" w:rsidRDefault="00BB44A9" w:rsidP="00E50D74">
      <w:r>
        <w:separator/>
      </w:r>
    </w:p>
  </w:footnote>
  <w:footnote w:type="continuationSeparator" w:id="0">
    <w:p w:rsidR="00BB44A9" w:rsidRDefault="00BB44A9" w:rsidP="00E5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4A9" w:rsidRDefault="00BB44A9" w:rsidP="008C66F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D74"/>
    <w:rsid w:val="000447AF"/>
    <w:rsid w:val="00167B44"/>
    <w:rsid w:val="002B747B"/>
    <w:rsid w:val="003715F8"/>
    <w:rsid w:val="003C02FE"/>
    <w:rsid w:val="003C2D1C"/>
    <w:rsid w:val="003F5920"/>
    <w:rsid w:val="00452B33"/>
    <w:rsid w:val="00492C89"/>
    <w:rsid w:val="004D40DD"/>
    <w:rsid w:val="00520134"/>
    <w:rsid w:val="007B7C84"/>
    <w:rsid w:val="007D3701"/>
    <w:rsid w:val="007E42CE"/>
    <w:rsid w:val="007F101D"/>
    <w:rsid w:val="008319DB"/>
    <w:rsid w:val="00864E86"/>
    <w:rsid w:val="008B4D24"/>
    <w:rsid w:val="008C66F7"/>
    <w:rsid w:val="008F0B1A"/>
    <w:rsid w:val="009B032B"/>
    <w:rsid w:val="009F2925"/>
    <w:rsid w:val="00A020CE"/>
    <w:rsid w:val="00A237ED"/>
    <w:rsid w:val="00BB44A9"/>
    <w:rsid w:val="00BD0131"/>
    <w:rsid w:val="00C54878"/>
    <w:rsid w:val="00C72A2E"/>
    <w:rsid w:val="00CA544E"/>
    <w:rsid w:val="00CA722F"/>
    <w:rsid w:val="00D70D35"/>
    <w:rsid w:val="00D94531"/>
    <w:rsid w:val="00E1120E"/>
    <w:rsid w:val="00E50D74"/>
    <w:rsid w:val="00F61B09"/>
    <w:rsid w:val="00F75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7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D7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E50D74"/>
    <w:rPr>
      <w:rFonts w:cs="Times New Roman"/>
      <w:sz w:val="18"/>
      <w:szCs w:val="18"/>
    </w:rPr>
  </w:style>
  <w:style w:type="paragraph" w:styleId="Footer">
    <w:name w:val="footer"/>
    <w:basedOn w:val="Normal"/>
    <w:link w:val="FooterChar"/>
    <w:uiPriority w:val="99"/>
    <w:rsid w:val="00E50D7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E50D74"/>
    <w:rPr>
      <w:rFonts w:cs="Times New Roman"/>
      <w:sz w:val="18"/>
      <w:szCs w:val="18"/>
    </w:rPr>
  </w:style>
  <w:style w:type="paragraph" w:styleId="PlainText">
    <w:name w:val="Plain Text"/>
    <w:basedOn w:val="Normal"/>
    <w:link w:val="PlainTextChar"/>
    <w:uiPriority w:val="99"/>
    <w:rsid w:val="00E50D74"/>
    <w:rPr>
      <w:rFonts w:ascii="宋体" w:hAnsi="Courier New" w:cs="Courier New"/>
      <w:szCs w:val="21"/>
    </w:rPr>
  </w:style>
  <w:style w:type="character" w:customStyle="1" w:styleId="PlainTextChar">
    <w:name w:val="Plain Text Char"/>
    <w:basedOn w:val="DefaultParagraphFont"/>
    <w:link w:val="PlainText"/>
    <w:uiPriority w:val="99"/>
    <w:locked/>
    <w:rsid w:val="00E50D74"/>
    <w:rPr>
      <w:rFonts w:ascii="宋体" w:eastAsia="宋体" w:hAnsi="Courier New" w:cs="Courier New"/>
      <w:sz w:val="21"/>
      <w:szCs w:val="21"/>
    </w:rPr>
  </w:style>
  <w:style w:type="character" w:styleId="PageNumber">
    <w:name w:val="page number"/>
    <w:basedOn w:val="DefaultParagraphFont"/>
    <w:uiPriority w:val="99"/>
    <w:rsid w:val="00E50D74"/>
    <w:rPr>
      <w:rFonts w:cs="Times New Roman"/>
    </w:rPr>
  </w:style>
  <w:style w:type="paragraph" w:styleId="BalloonText">
    <w:name w:val="Balloon Text"/>
    <w:basedOn w:val="Normal"/>
    <w:link w:val="BalloonTextChar"/>
    <w:uiPriority w:val="99"/>
    <w:semiHidden/>
    <w:rsid w:val="00E1120E"/>
    <w:rPr>
      <w:sz w:val="18"/>
      <w:szCs w:val="18"/>
    </w:rPr>
  </w:style>
  <w:style w:type="character" w:customStyle="1" w:styleId="BalloonTextChar">
    <w:name w:val="Balloon Text Char"/>
    <w:basedOn w:val="DefaultParagraphFont"/>
    <w:link w:val="BalloonText"/>
    <w:uiPriority w:val="99"/>
    <w:semiHidden/>
    <w:locked/>
    <w:rsid w:val="00E112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08/s7056/201707/W02017070357088284565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e.edu.cn/srcsite/A08/s7056/201707/W02017070357088283524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08/s7056/201707/W020170703570882835100.doc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1471</Words>
  <Characters>8390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福建省教育厅办公室</dc:title>
  <dc:subject/>
  <dc:creator>念航</dc:creator>
  <cp:keywords/>
  <dc:description/>
  <cp:lastModifiedBy>user</cp:lastModifiedBy>
  <cp:revision>2</cp:revision>
  <cp:lastPrinted>2017-07-27T02:28:00Z</cp:lastPrinted>
  <dcterms:created xsi:type="dcterms:W3CDTF">2017-08-01T09:20:00Z</dcterms:created>
  <dcterms:modified xsi:type="dcterms:W3CDTF">2017-08-01T09:20:00Z</dcterms:modified>
</cp:coreProperties>
</file>