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6020" w:rsidRPr="004D051F" w:rsidRDefault="007C458A" w:rsidP="00F61674">
      <w:pPr>
        <w:widowControl/>
        <w:spacing w:before="100" w:beforeAutospacing="1" w:after="240" w:line="500" w:lineRule="exact"/>
        <w:jc w:val="center"/>
        <w:rPr>
          <w:rFonts w:ascii="黑体" w:eastAsia="黑体" w:hAnsi="黑体" w:cs="宋体"/>
          <w:bCs/>
          <w:kern w:val="0"/>
          <w:sz w:val="30"/>
          <w:szCs w:val="30"/>
        </w:rPr>
      </w:pPr>
      <w:r w:rsidRPr="007C458A">
        <w:rPr>
          <w:rFonts w:ascii="黑体" w:eastAsia="黑体" w:hAnsi="黑体" w:cs="宋体" w:hint="eastAsia"/>
          <w:bCs/>
          <w:kern w:val="0"/>
          <w:sz w:val="30"/>
          <w:szCs w:val="30"/>
        </w:rPr>
        <w:t>福州职业技术学院保安服务管理采购项目</w:t>
      </w:r>
      <w:r w:rsidR="00EC33DD" w:rsidRPr="004D051F">
        <w:rPr>
          <w:rFonts w:ascii="黑体" w:eastAsia="黑体" w:hAnsi="黑体" w:cs="宋体" w:hint="eastAsia"/>
          <w:bCs/>
          <w:kern w:val="0"/>
          <w:sz w:val="30"/>
          <w:szCs w:val="30"/>
        </w:rPr>
        <w:t>结果</w:t>
      </w:r>
      <w:r w:rsidR="00116020" w:rsidRPr="004D051F">
        <w:rPr>
          <w:rFonts w:ascii="黑体" w:eastAsia="黑体" w:hAnsi="黑体" w:cs="宋体"/>
          <w:bCs/>
          <w:kern w:val="0"/>
          <w:sz w:val="30"/>
          <w:szCs w:val="30"/>
        </w:rPr>
        <w:t>公告</w:t>
      </w:r>
    </w:p>
    <w:p w:rsidR="00E71B4E" w:rsidRPr="004D051F" w:rsidRDefault="00E71B4E" w:rsidP="00E1312D">
      <w:pPr>
        <w:widowControl/>
        <w:spacing w:line="500" w:lineRule="exact"/>
        <w:jc w:val="left"/>
        <w:rPr>
          <w:rFonts w:asciiTheme="minorEastAsia" w:hAnsiTheme="minorEastAsia" w:cs="宋体"/>
          <w:kern w:val="0"/>
          <w:sz w:val="24"/>
          <w:szCs w:val="24"/>
        </w:rPr>
      </w:pPr>
      <w:r w:rsidRPr="004D051F">
        <w:rPr>
          <w:rFonts w:asciiTheme="minorEastAsia" w:hAnsiTheme="minorEastAsia" w:cs="宋体"/>
          <w:bCs/>
          <w:kern w:val="0"/>
          <w:sz w:val="24"/>
          <w:szCs w:val="24"/>
        </w:rPr>
        <w:t>一、项目编号：</w:t>
      </w:r>
      <w:r w:rsidR="007C458A">
        <w:rPr>
          <w:rFonts w:ascii="宋体" w:hAnsi="宋体" w:hint="eastAsia"/>
          <w:kern w:val="0"/>
          <w:sz w:val="24"/>
        </w:rPr>
        <w:t>[350100]FJGC[GK]2021009-1</w:t>
      </w:r>
      <w:r w:rsidR="00806F17" w:rsidRPr="004D051F">
        <w:rPr>
          <w:rFonts w:ascii="宋体" w:hAnsi="宋体" w:hint="eastAsia"/>
          <w:sz w:val="24"/>
        </w:rPr>
        <w:t xml:space="preserve"> </w:t>
      </w:r>
      <w:r w:rsidRPr="004D051F">
        <w:rPr>
          <w:rFonts w:ascii="宋体" w:hAnsi="宋体" w:hint="eastAsia"/>
          <w:sz w:val="24"/>
        </w:rPr>
        <w:t>(招标文件编号：</w:t>
      </w:r>
      <w:r w:rsidR="007C458A">
        <w:rPr>
          <w:rFonts w:ascii="宋体" w:hAnsi="宋体" w:hint="eastAsia"/>
          <w:kern w:val="0"/>
          <w:sz w:val="24"/>
        </w:rPr>
        <w:t>[350100]FJGC[GK]2021009-1</w:t>
      </w:r>
      <w:r w:rsidRPr="004D051F">
        <w:rPr>
          <w:rFonts w:ascii="宋体" w:hAnsi="宋体" w:hint="eastAsia"/>
          <w:sz w:val="24"/>
        </w:rPr>
        <w:t>)</w:t>
      </w:r>
    </w:p>
    <w:p w:rsidR="00E71B4E" w:rsidRPr="004D051F" w:rsidRDefault="00E71B4E" w:rsidP="00E1312D">
      <w:pPr>
        <w:widowControl/>
        <w:spacing w:line="500" w:lineRule="exact"/>
        <w:jc w:val="left"/>
        <w:rPr>
          <w:rFonts w:asciiTheme="minorEastAsia" w:hAnsiTheme="minorEastAsia" w:cs="宋体"/>
          <w:kern w:val="0"/>
          <w:sz w:val="24"/>
          <w:szCs w:val="24"/>
        </w:rPr>
      </w:pPr>
      <w:r w:rsidRPr="004D051F">
        <w:rPr>
          <w:rFonts w:asciiTheme="minorEastAsia" w:hAnsiTheme="minorEastAsia" w:cs="宋体"/>
          <w:bCs/>
          <w:kern w:val="0"/>
          <w:sz w:val="24"/>
          <w:szCs w:val="24"/>
        </w:rPr>
        <w:t>二、项目名称：</w:t>
      </w:r>
      <w:r w:rsidR="007C458A">
        <w:rPr>
          <w:rFonts w:ascii="宋体" w:hAnsi="宋体" w:hint="eastAsia"/>
          <w:kern w:val="0"/>
          <w:sz w:val="24"/>
        </w:rPr>
        <w:t>福州职业技术学院保安服务管理采购项目</w:t>
      </w:r>
    </w:p>
    <w:p w:rsidR="00E71B4E" w:rsidRPr="004D051F" w:rsidRDefault="00E71B4E" w:rsidP="00E1312D">
      <w:pPr>
        <w:widowControl/>
        <w:spacing w:line="500" w:lineRule="exact"/>
        <w:jc w:val="left"/>
        <w:rPr>
          <w:rFonts w:asciiTheme="minorEastAsia" w:hAnsiTheme="minorEastAsia" w:cs="宋体"/>
          <w:bCs/>
          <w:kern w:val="0"/>
          <w:sz w:val="24"/>
          <w:szCs w:val="24"/>
        </w:rPr>
      </w:pPr>
      <w:r w:rsidRPr="004D051F">
        <w:rPr>
          <w:rFonts w:asciiTheme="minorEastAsia" w:hAnsiTheme="minorEastAsia" w:cs="宋体" w:hint="eastAsia"/>
          <w:bCs/>
          <w:kern w:val="0"/>
          <w:sz w:val="24"/>
          <w:szCs w:val="24"/>
        </w:rPr>
        <w:t>三、中标(成交)信息</w:t>
      </w:r>
    </w:p>
    <w:p w:rsidR="00E71B4E" w:rsidRPr="004D051F" w:rsidRDefault="00E71B4E" w:rsidP="00E1312D">
      <w:pPr>
        <w:widowControl/>
        <w:spacing w:line="500" w:lineRule="exact"/>
        <w:jc w:val="left"/>
        <w:rPr>
          <w:rFonts w:asciiTheme="minorEastAsia" w:hAnsiTheme="minorEastAsia" w:cs="宋体"/>
          <w:bCs/>
          <w:kern w:val="0"/>
          <w:sz w:val="24"/>
          <w:szCs w:val="24"/>
        </w:rPr>
      </w:pPr>
      <w:r w:rsidRPr="004D051F">
        <w:rPr>
          <w:rFonts w:asciiTheme="minorEastAsia" w:hAnsiTheme="minorEastAsia" w:cs="宋体" w:hint="eastAsia"/>
          <w:bCs/>
          <w:kern w:val="0"/>
          <w:sz w:val="24"/>
          <w:szCs w:val="24"/>
        </w:rPr>
        <w:t>供应商名称：</w:t>
      </w:r>
      <w:r w:rsidR="00C067EC" w:rsidRPr="00003A00">
        <w:rPr>
          <w:rFonts w:ascii="宋体" w:hAnsi="宋体"/>
          <w:bCs/>
          <w:sz w:val="24"/>
        </w:rPr>
        <w:t>福州市保安服务有限公司</w:t>
      </w:r>
    </w:p>
    <w:p w:rsidR="00E71B4E" w:rsidRPr="004D051F" w:rsidRDefault="00E71B4E" w:rsidP="00E1312D">
      <w:pPr>
        <w:widowControl/>
        <w:spacing w:line="500" w:lineRule="exact"/>
        <w:jc w:val="left"/>
        <w:rPr>
          <w:rFonts w:asciiTheme="minorEastAsia" w:hAnsiTheme="minorEastAsia" w:cs="宋体"/>
          <w:bCs/>
          <w:kern w:val="0"/>
          <w:sz w:val="24"/>
          <w:szCs w:val="24"/>
        </w:rPr>
      </w:pPr>
      <w:r w:rsidRPr="004D051F">
        <w:rPr>
          <w:rFonts w:asciiTheme="minorEastAsia" w:hAnsiTheme="minorEastAsia" w:cs="宋体" w:hint="eastAsia"/>
          <w:bCs/>
          <w:kern w:val="0"/>
          <w:sz w:val="24"/>
          <w:szCs w:val="24"/>
        </w:rPr>
        <w:t>供应商地址：</w:t>
      </w:r>
      <w:r w:rsidR="0058134E" w:rsidRPr="0058134E">
        <w:rPr>
          <w:rFonts w:asciiTheme="minorEastAsia" w:hAnsiTheme="minorEastAsia" w:cs="宋体" w:hint="eastAsia"/>
          <w:bCs/>
          <w:kern w:val="0"/>
          <w:sz w:val="24"/>
          <w:szCs w:val="24"/>
        </w:rPr>
        <w:t>福州市鼓楼区</w:t>
      </w:r>
      <w:proofErr w:type="gramStart"/>
      <w:r w:rsidR="0058134E" w:rsidRPr="0058134E">
        <w:rPr>
          <w:rFonts w:asciiTheme="minorEastAsia" w:hAnsiTheme="minorEastAsia" w:cs="宋体" w:hint="eastAsia"/>
          <w:bCs/>
          <w:kern w:val="0"/>
          <w:sz w:val="24"/>
          <w:szCs w:val="24"/>
        </w:rPr>
        <w:t>五四</w:t>
      </w:r>
      <w:proofErr w:type="gramEnd"/>
      <w:r w:rsidR="0058134E" w:rsidRPr="0058134E">
        <w:rPr>
          <w:rFonts w:asciiTheme="minorEastAsia" w:hAnsiTheme="minorEastAsia" w:cs="宋体" w:hint="eastAsia"/>
          <w:bCs/>
          <w:kern w:val="0"/>
          <w:sz w:val="24"/>
          <w:szCs w:val="24"/>
        </w:rPr>
        <w:t>路210号国际大厦23层B区</w:t>
      </w:r>
    </w:p>
    <w:p w:rsidR="00116020" w:rsidRPr="004D051F" w:rsidRDefault="00E71B4E" w:rsidP="00E1312D">
      <w:pPr>
        <w:widowControl/>
        <w:spacing w:line="500" w:lineRule="exact"/>
        <w:jc w:val="left"/>
        <w:rPr>
          <w:rFonts w:asciiTheme="minorEastAsia" w:hAnsiTheme="minorEastAsia" w:cs="宋体"/>
          <w:kern w:val="0"/>
          <w:sz w:val="24"/>
          <w:szCs w:val="24"/>
        </w:rPr>
      </w:pPr>
      <w:r w:rsidRPr="004D051F">
        <w:rPr>
          <w:rFonts w:asciiTheme="minorEastAsia" w:hAnsiTheme="minorEastAsia" w:cs="宋体" w:hint="eastAsia"/>
          <w:bCs/>
          <w:kern w:val="0"/>
          <w:sz w:val="24"/>
          <w:szCs w:val="24"/>
        </w:rPr>
        <w:t>中标(成交)金额：</w:t>
      </w:r>
      <w:r w:rsidR="00C067EC" w:rsidRPr="00003A00">
        <w:rPr>
          <w:rFonts w:ascii="宋体" w:hAnsi="宋体"/>
          <w:bCs/>
          <w:sz w:val="24"/>
        </w:rPr>
        <w:t>364</w:t>
      </w:r>
      <w:r w:rsidR="00C067EC">
        <w:rPr>
          <w:rFonts w:ascii="宋体" w:hAnsi="宋体" w:hint="eastAsia"/>
          <w:bCs/>
          <w:sz w:val="24"/>
        </w:rPr>
        <w:t>.</w:t>
      </w:r>
      <w:r w:rsidR="00C067EC" w:rsidRPr="00003A00">
        <w:rPr>
          <w:rFonts w:ascii="宋体" w:hAnsi="宋体"/>
          <w:bCs/>
          <w:sz w:val="24"/>
        </w:rPr>
        <w:t>8</w:t>
      </w:r>
      <w:r w:rsidR="00A3330D" w:rsidRPr="004D051F">
        <w:rPr>
          <w:rFonts w:asciiTheme="minorEastAsia" w:hAnsiTheme="minorEastAsia" w:cs="宋体" w:hint="eastAsia"/>
          <w:bCs/>
          <w:kern w:val="0"/>
          <w:sz w:val="24"/>
          <w:szCs w:val="24"/>
        </w:rPr>
        <w:t xml:space="preserve"> </w:t>
      </w:r>
      <w:r w:rsidRPr="004D051F">
        <w:rPr>
          <w:rFonts w:asciiTheme="minorEastAsia" w:hAnsiTheme="minorEastAsia" w:cs="宋体" w:hint="eastAsia"/>
          <w:bCs/>
          <w:kern w:val="0"/>
          <w:sz w:val="24"/>
          <w:szCs w:val="24"/>
        </w:rPr>
        <w:t>(万元)</w:t>
      </w:r>
    </w:p>
    <w:p w:rsidR="00E71B4E" w:rsidRPr="004D051F" w:rsidRDefault="00E71B4E" w:rsidP="00E1312D">
      <w:pPr>
        <w:widowControl/>
        <w:shd w:val="clear" w:color="auto" w:fill="FFFFFF"/>
        <w:spacing w:line="500" w:lineRule="exact"/>
        <w:jc w:val="left"/>
        <w:rPr>
          <w:rFonts w:asciiTheme="majorEastAsia" w:eastAsiaTheme="majorEastAsia" w:hAnsiTheme="majorEastAsia" w:cs="宋体"/>
          <w:b/>
          <w:bCs/>
          <w:kern w:val="0"/>
          <w:sz w:val="24"/>
          <w:szCs w:val="24"/>
        </w:rPr>
      </w:pPr>
      <w:r w:rsidRPr="004D051F">
        <w:rPr>
          <w:rFonts w:asciiTheme="majorEastAsia" w:eastAsiaTheme="majorEastAsia" w:hAnsiTheme="majorEastAsia" w:cs="宋体" w:hint="eastAsia"/>
          <w:b/>
          <w:bCs/>
          <w:kern w:val="0"/>
          <w:sz w:val="24"/>
          <w:szCs w:val="24"/>
        </w:rPr>
        <w:t>四、主要标的信息</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94"/>
        <w:gridCol w:w="1323"/>
        <w:gridCol w:w="1321"/>
        <w:gridCol w:w="1750"/>
        <w:gridCol w:w="1781"/>
        <w:gridCol w:w="1099"/>
        <w:gridCol w:w="1775"/>
      </w:tblGrid>
      <w:tr w:rsidR="007C458A" w:rsidRPr="00F1049B" w:rsidTr="00460C70">
        <w:trPr>
          <w:tblCellSpacing w:w="0" w:type="dxa"/>
        </w:trPr>
        <w:tc>
          <w:tcPr>
            <w:tcW w:w="356" w:type="pct"/>
            <w:vAlign w:val="center"/>
            <w:hideMark/>
          </w:tcPr>
          <w:p w:rsidR="007C458A" w:rsidRPr="00F1049B" w:rsidRDefault="007C458A" w:rsidP="00990FE9">
            <w:pPr>
              <w:widowControl/>
              <w:jc w:val="center"/>
              <w:rPr>
                <w:rFonts w:ascii="宋体" w:hAnsi="宋体" w:cs="宋体"/>
                <w:kern w:val="0"/>
                <w:sz w:val="24"/>
              </w:rPr>
            </w:pPr>
            <w:r w:rsidRPr="00F1049B">
              <w:rPr>
                <w:rFonts w:ascii="宋体" w:hAnsi="宋体" w:cs="宋体"/>
                <w:kern w:val="0"/>
                <w:sz w:val="24"/>
              </w:rPr>
              <w:t>序号</w:t>
            </w:r>
          </w:p>
        </w:tc>
        <w:tc>
          <w:tcPr>
            <w:tcW w:w="679" w:type="pct"/>
            <w:vAlign w:val="center"/>
            <w:hideMark/>
          </w:tcPr>
          <w:p w:rsidR="007C458A" w:rsidRPr="00F1049B" w:rsidRDefault="007C458A" w:rsidP="00990FE9">
            <w:pPr>
              <w:widowControl/>
              <w:jc w:val="center"/>
              <w:rPr>
                <w:rFonts w:ascii="宋体" w:hAnsi="宋体" w:cs="宋体"/>
                <w:kern w:val="0"/>
                <w:sz w:val="24"/>
              </w:rPr>
            </w:pPr>
            <w:r w:rsidRPr="00F1049B">
              <w:rPr>
                <w:rFonts w:ascii="宋体" w:hAnsi="宋体" w:cs="宋体"/>
                <w:kern w:val="0"/>
                <w:sz w:val="24"/>
              </w:rPr>
              <w:t>供应商名称</w:t>
            </w:r>
          </w:p>
        </w:tc>
        <w:tc>
          <w:tcPr>
            <w:tcW w:w="678" w:type="pct"/>
            <w:vAlign w:val="center"/>
            <w:hideMark/>
          </w:tcPr>
          <w:p w:rsidR="007C458A" w:rsidRPr="00F1049B" w:rsidRDefault="007C458A" w:rsidP="00990FE9">
            <w:pPr>
              <w:widowControl/>
              <w:jc w:val="center"/>
              <w:rPr>
                <w:rFonts w:ascii="宋体" w:hAnsi="宋体" w:cs="宋体"/>
                <w:kern w:val="0"/>
                <w:sz w:val="24"/>
              </w:rPr>
            </w:pPr>
            <w:r w:rsidRPr="00F1049B">
              <w:rPr>
                <w:rFonts w:ascii="宋体" w:hAnsi="宋体" w:cs="宋体"/>
                <w:kern w:val="0"/>
                <w:sz w:val="24"/>
              </w:rPr>
              <w:t>服务名称</w:t>
            </w:r>
          </w:p>
        </w:tc>
        <w:tc>
          <w:tcPr>
            <w:tcW w:w="898" w:type="pct"/>
            <w:vAlign w:val="center"/>
            <w:hideMark/>
          </w:tcPr>
          <w:p w:rsidR="007C458A" w:rsidRPr="00F1049B" w:rsidRDefault="007C458A" w:rsidP="00990FE9">
            <w:pPr>
              <w:widowControl/>
              <w:jc w:val="center"/>
              <w:rPr>
                <w:rFonts w:ascii="宋体" w:hAnsi="宋体" w:cs="宋体"/>
                <w:kern w:val="0"/>
                <w:sz w:val="24"/>
              </w:rPr>
            </w:pPr>
            <w:r w:rsidRPr="00F1049B">
              <w:rPr>
                <w:rFonts w:ascii="宋体" w:hAnsi="宋体" w:cs="宋体"/>
                <w:kern w:val="0"/>
                <w:sz w:val="24"/>
              </w:rPr>
              <w:t>服务范围</w:t>
            </w:r>
          </w:p>
        </w:tc>
        <w:tc>
          <w:tcPr>
            <w:tcW w:w="914" w:type="pct"/>
            <w:vAlign w:val="center"/>
            <w:hideMark/>
          </w:tcPr>
          <w:p w:rsidR="007C458A" w:rsidRPr="00F1049B" w:rsidRDefault="007C458A" w:rsidP="00990FE9">
            <w:pPr>
              <w:widowControl/>
              <w:jc w:val="center"/>
              <w:rPr>
                <w:rFonts w:ascii="宋体" w:hAnsi="宋体" w:cs="宋体"/>
                <w:kern w:val="0"/>
                <w:sz w:val="24"/>
              </w:rPr>
            </w:pPr>
            <w:r w:rsidRPr="00F1049B">
              <w:rPr>
                <w:rFonts w:ascii="宋体" w:hAnsi="宋体" w:cs="宋体"/>
                <w:kern w:val="0"/>
                <w:sz w:val="24"/>
              </w:rPr>
              <w:t>服务要求</w:t>
            </w:r>
          </w:p>
        </w:tc>
        <w:tc>
          <w:tcPr>
            <w:tcW w:w="564" w:type="pct"/>
            <w:vAlign w:val="center"/>
            <w:hideMark/>
          </w:tcPr>
          <w:p w:rsidR="007C458A" w:rsidRPr="00F1049B" w:rsidRDefault="007C458A" w:rsidP="00990FE9">
            <w:pPr>
              <w:widowControl/>
              <w:jc w:val="center"/>
              <w:rPr>
                <w:rFonts w:ascii="宋体" w:hAnsi="宋体" w:cs="宋体"/>
                <w:kern w:val="0"/>
                <w:sz w:val="24"/>
              </w:rPr>
            </w:pPr>
            <w:r w:rsidRPr="00F1049B">
              <w:rPr>
                <w:rFonts w:ascii="宋体" w:hAnsi="宋体" w:cs="宋体"/>
                <w:kern w:val="0"/>
                <w:sz w:val="24"/>
              </w:rPr>
              <w:t>服务时间</w:t>
            </w:r>
          </w:p>
        </w:tc>
        <w:tc>
          <w:tcPr>
            <w:tcW w:w="911" w:type="pct"/>
            <w:vAlign w:val="center"/>
            <w:hideMark/>
          </w:tcPr>
          <w:p w:rsidR="007C458A" w:rsidRPr="00F1049B" w:rsidRDefault="007C458A" w:rsidP="00990FE9">
            <w:pPr>
              <w:widowControl/>
              <w:jc w:val="center"/>
              <w:rPr>
                <w:rFonts w:ascii="宋体" w:hAnsi="宋体" w:cs="宋体"/>
                <w:kern w:val="0"/>
                <w:sz w:val="24"/>
              </w:rPr>
            </w:pPr>
            <w:r w:rsidRPr="00F1049B">
              <w:rPr>
                <w:rFonts w:ascii="宋体" w:hAnsi="宋体" w:cs="宋体"/>
                <w:kern w:val="0"/>
                <w:sz w:val="24"/>
              </w:rPr>
              <w:t>服务标准</w:t>
            </w:r>
          </w:p>
        </w:tc>
      </w:tr>
      <w:tr w:rsidR="007C458A" w:rsidRPr="00F1049B" w:rsidTr="00460C70">
        <w:trPr>
          <w:tblCellSpacing w:w="0" w:type="dxa"/>
        </w:trPr>
        <w:tc>
          <w:tcPr>
            <w:tcW w:w="356" w:type="pct"/>
            <w:vAlign w:val="center"/>
            <w:hideMark/>
          </w:tcPr>
          <w:p w:rsidR="007C458A" w:rsidRPr="00F1049B" w:rsidRDefault="007C458A" w:rsidP="00990FE9">
            <w:pPr>
              <w:widowControl/>
              <w:jc w:val="center"/>
              <w:rPr>
                <w:rFonts w:ascii="宋体" w:hAnsi="宋体" w:cs="宋体"/>
                <w:kern w:val="0"/>
                <w:sz w:val="24"/>
              </w:rPr>
            </w:pPr>
            <w:r w:rsidRPr="00F1049B">
              <w:rPr>
                <w:rFonts w:ascii="宋体" w:hAnsi="宋体" w:cs="宋体"/>
                <w:kern w:val="0"/>
                <w:sz w:val="24"/>
              </w:rPr>
              <w:t>1</w:t>
            </w:r>
          </w:p>
        </w:tc>
        <w:tc>
          <w:tcPr>
            <w:tcW w:w="679" w:type="pct"/>
            <w:vAlign w:val="center"/>
          </w:tcPr>
          <w:p w:rsidR="007C458A" w:rsidRPr="00F1049B" w:rsidRDefault="00990FE9" w:rsidP="00990FE9">
            <w:pPr>
              <w:widowControl/>
              <w:jc w:val="center"/>
              <w:rPr>
                <w:rFonts w:ascii="宋体" w:hAnsi="宋体" w:cs="宋体"/>
                <w:kern w:val="0"/>
                <w:sz w:val="24"/>
              </w:rPr>
            </w:pPr>
            <w:r w:rsidRPr="00003A00">
              <w:rPr>
                <w:rFonts w:ascii="宋体" w:hAnsi="宋体"/>
                <w:bCs/>
                <w:sz w:val="24"/>
              </w:rPr>
              <w:t>福州市保安服务有限公司</w:t>
            </w:r>
          </w:p>
        </w:tc>
        <w:tc>
          <w:tcPr>
            <w:tcW w:w="678" w:type="pct"/>
            <w:vAlign w:val="center"/>
          </w:tcPr>
          <w:p w:rsidR="007C458A" w:rsidRPr="00F1049B" w:rsidRDefault="00990FE9" w:rsidP="00990FE9">
            <w:pPr>
              <w:widowControl/>
              <w:jc w:val="center"/>
              <w:rPr>
                <w:rFonts w:ascii="宋体" w:hAnsi="宋体" w:cs="宋体"/>
                <w:kern w:val="0"/>
                <w:sz w:val="24"/>
              </w:rPr>
            </w:pPr>
            <w:r w:rsidRPr="00420C85">
              <w:rPr>
                <w:rFonts w:asciiTheme="majorEastAsia" w:eastAsiaTheme="majorEastAsia" w:hAnsiTheme="majorEastAsia"/>
                <w:sz w:val="24"/>
                <w:szCs w:val="24"/>
              </w:rPr>
              <w:t>安全服务</w:t>
            </w:r>
          </w:p>
        </w:tc>
        <w:tc>
          <w:tcPr>
            <w:tcW w:w="898" w:type="pct"/>
            <w:vAlign w:val="center"/>
          </w:tcPr>
          <w:p w:rsidR="007C458A" w:rsidRPr="00F1049B" w:rsidRDefault="00990FE9" w:rsidP="00BF13EB">
            <w:pPr>
              <w:widowControl/>
              <w:jc w:val="center"/>
              <w:rPr>
                <w:rFonts w:ascii="宋体" w:hAnsi="宋体" w:cs="宋体"/>
                <w:kern w:val="0"/>
                <w:sz w:val="24"/>
              </w:rPr>
            </w:pPr>
            <w:r w:rsidRPr="00820A66">
              <w:rPr>
                <w:rFonts w:ascii="宋体" w:hAnsi="宋体" w:cs="仿宋_GB2312" w:hint="eastAsia"/>
                <w:bCs/>
                <w:kern w:val="0"/>
                <w:sz w:val="24"/>
                <w:szCs w:val="24"/>
              </w:rPr>
              <w:t>安保服务内容</w:t>
            </w:r>
            <w:r>
              <w:rPr>
                <w:rFonts w:ascii="宋体" w:hAnsi="宋体" w:cs="仿宋_GB2312" w:hint="eastAsia"/>
                <w:bCs/>
                <w:kern w:val="0"/>
                <w:sz w:val="24"/>
                <w:szCs w:val="24"/>
              </w:rPr>
              <w:t>：包括校园及校园周边安全防卫、疫情防控、防暴处突、治安巡查、防火和救火、道路交通秩序管理、抢险救灾、校级及以上组织的各种大型活动(运动会、新生报到、毕业典礼、校园招聘、技能竞赛、军训)，以及临时性或阶段性的重要目标的安全巡逻警戒守卫看护等安全保障任务。</w:t>
            </w:r>
            <w:r w:rsidRPr="00376574">
              <w:rPr>
                <w:rFonts w:asciiTheme="majorEastAsia" w:eastAsiaTheme="majorEastAsia" w:hAnsiTheme="majorEastAsia" w:hint="eastAsia"/>
                <w:color w:val="393939"/>
                <w:sz w:val="24"/>
                <w:szCs w:val="24"/>
              </w:rPr>
              <w:t>(详见招标文件)</w:t>
            </w:r>
          </w:p>
        </w:tc>
        <w:tc>
          <w:tcPr>
            <w:tcW w:w="914" w:type="pct"/>
            <w:vAlign w:val="center"/>
          </w:tcPr>
          <w:p w:rsidR="007C458A" w:rsidRPr="00F1049B" w:rsidRDefault="0016227E" w:rsidP="0016227E">
            <w:pPr>
              <w:widowControl/>
              <w:jc w:val="center"/>
              <w:rPr>
                <w:rFonts w:ascii="宋体" w:hAnsi="宋体" w:cs="宋体"/>
                <w:kern w:val="0"/>
                <w:sz w:val="24"/>
              </w:rPr>
            </w:pPr>
            <w:r w:rsidRPr="000970FB">
              <w:rPr>
                <w:rFonts w:asciiTheme="majorEastAsia" w:eastAsiaTheme="majorEastAsia" w:hAnsiTheme="majorEastAsia" w:cs="宋体" w:hint="eastAsia"/>
                <w:kern w:val="0"/>
                <w:sz w:val="24"/>
                <w:szCs w:val="24"/>
              </w:rPr>
              <w:t>保安队长职责</w:t>
            </w:r>
            <w:r>
              <w:rPr>
                <w:rFonts w:asciiTheme="majorEastAsia" w:eastAsiaTheme="majorEastAsia" w:hAnsiTheme="majorEastAsia" w:cs="宋体" w:hint="eastAsia"/>
                <w:kern w:val="0"/>
                <w:sz w:val="24"/>
                <w:szCs w:val="24"/>
              </w:rPr>
              <w:t>：</w:t>
            </w:r>
            <w:r w:rsidRPr="000970FB">
              <w:rPr>
                <w:rFonts w:asciiTheme="majorEastAsia" w:eastAsiaTheme="majorEastAsia" w:hAnsiTheme="majorEastAsia" w:cs="宋体" w:hint="eastAsia"/>
                <w:kern w:val="0"/>
                <w:sz w:val="24"/>
                <w:szCs w:val="24"/>
              </w:rPr>
              <w:t>认真做好上传下达工作， 及时传达安排采购人临时的安保工作任务，以及在安保勤务中需要采购人协调的事务</w:t>
            </w:r>
            <w:r>
              <w:rPr>
                <w:rFonts w:asciiTheme="majorEastAsia" w:eastAsiaTheme="majorEastAsia" w:hAnsiTheme="majorEastAsia" w:cs="宋体" w:hint="eastAsia"/>
                <w:kern w:val="0"/>
                <w:sz w:val="24"/>
                <w:szCs w:val="24"/>
              </w:rPr>
              <w:t>等；</w:t>
            </w:r>
            <w:r w:rsidRPr="00F1049B">
              <w:rPr>
                <w:rFonts w:ascii="宋体" w:hAnsi="宋体" w:cs="宋体" w:hint="eastAsia"/>
                <w:kern w:val="0"/>
                <w:sz w:val="24"/>
              </w:rPr>
              <w:t>（详见</w:t>
            </w:r>
            <w:r>
              <w:rPr>
                <w:rFonts w:ascii="宋体" w:hAnsi="宋体" w:cs="宋体" w:hint="eastAsia"/>
                <w:kern w:val="0"/>
                <w:sz w:val="24"/>
              </w:rPr>
              <w:t>投标</w:t>
            </w:r>
            <w:r w:rsidRPr="00F1049B">
              <w:rPr>
                <w:rFonts w:ascii="宋体" w:hAnsi="宋体" w:cs="宋体" w:hint="eastAsia"/>
                <w:kern w:val="0"/>
                <w:sz w:val="24"/>
              </w:rPr>
              <w:t>文件）</w:t>
            </w:r>
          </w:p>
        </w:tc>
        <w:tc>
          <w:tcPr>
            <w:tcW w:w="564" w:type="pct"/>
            <w:vAlign w:val="center"/>
          </w:tcPr>
          <w:p w:rsidR="007C458A" w:rsidRPr="00F1049B" w:rsidRDefault="00FF6161" w:rsidP="00990FE9">
            <w:pPr>
              <w:widowControl/>
              <w:jc w:val="center"/>
              <w:rPr>
                <w:rFonts w:ascii="宋体" w:hAnsi="宋体" w:cs="宋体"/>
                <w:kern w:val="0"/>
                <w:sz w:val="24"/>
              </w:rPr>
            </w:pPr>
            <w:r w:rsidRPr="00A117AB">
              <w:rPr>
                <w:rFonts w:asciiTheme="majorEastAsia" w:eastAsiaTheme="majorEastAsia" w:hAnsiTheme="majorEastAsia" w:hint="eastAsia"/>
                <w:sz w:val="24"/>
                <w:szCs w:val="24"/>
              </w:rPr>
              <w:t>合同签订生效之日起—2021年9月17日派驻4名保安，2021年9月18日—2024年9月17日派驻共计42名保安。</w:t>
            </w:r>
          </w:p>
        </w:tc>
        <w:tc>
          <w:tcPr>
            <w:tcW w:w="911" w:type="pct"/>
            <w:vAlign w:val="center"/>
          </w:tcPr>
          <w:p w:rsidR="007C458A" w:rsidRPr="00F1049B" w:rsidRDefault="0016227E" w:rsidP="00990FE9">
            <w:pPr>
              <w:widowControl/>
              <w:jc w:val="center"/>
              <w:rPr>
                <w:rFonts w:ascii="宋体" w:hAnsi="宋体" w:cs="宋体"/>
                <w:kern w:val="0"/>
                <w:sz w:val="24"/>
              </w:rPr>
            </w:pPr>
            <w:r w:rsidRPr="0016227E">
              <w:rPr>
                <w:rFonts w:ascii="宋体" w:hAnsi="宋体" w:cs="宋体" w:hint="eastAsia"/>
                <w:kern w:val="0"/>
                <w:sz w:val="24"/>
              </w:rPr>
              <w:t>满足采购人技术和服务要求。</w:t>
            </w:r>
          </w:p>
        </w:tc>
      </w:tr>
    </w:tbl>
    <w:p w:rsidR="00116020" w:rsidRPr="004D051F" w:rsidRDefault="00116020" w:rsidP="00460C70">
      <w:pPr>
        <w:widowControl/>
        <w:spacing w:line="480" w:lineRule="exact"/>
        <w:jc w:val="left"/>
        <w:rPr>
          <w:rFonts w:ascii="Simsun" w:eastAsia="宋体" w:hAnsi="Simsun" w:cs="宋体" w:hint="eastAsia"/>
          <w:bCs/>
          <w:kern w:val="0"/>
          <w:sz w:val="24"/>
          <w:szCs w:val="24"/>
        </w:rPr>
      </w:pPr>
      <w:r w:rsidRPr="004D051F">
        <w:rPr>
          <w:rFonts w:ascii="Simsun" w:eastAsia="宋体" w:hAnsi="Simsun" w:cs="宋体"/>
          <w:bCs/>
          <w:kern w:val="0"/>
          <w:sz w:val="24"/>
          <w:szCs w:val="24"/>
        </w:rPr>
        <w:t>五、评标专家（单一来源采购人员）名单：</w:t>
      </w:r>
      <w:r w:rsidR="00C067EC" w:rsidRPr="00C067EC">
        <w:rPr>
          <w:rFonts w:ascii="Simsun" w:eastAsia="宋体" w:hAnsi="Simsun" w:cs="宋体" w:hint="eastAsia"/>
          <w:bCs/>
          <w:kern w:val="0"/>
          <w:sz w:val="24"/>
          <w:szCs w:val="24"/>
        </w:rPr>
        <w:t>林金雄</w:t>
      </w:r>
      <w:r w:rsidR="00C067EC">
        <w:rPr>
          <w:rFonts w:ascii="Simsun" w:eastAsia="宋体" w:hAnsi="Simsun" w:cs="宋体" w:hint="eastAsia"/>
          <w:bCs/>
          <w:kern w:val="0"/>
          <w:sz w:val="24"/>
          <w:szCs w:val="24"/>
        </w:rPr>
        <w:t>、</w:t>
      </w:r>
      <w:r w:rsidR="00C067EC" w:rsidRPr="00C067EC">
        <w:rPr>
          <w:rFonts w:ascii="Simsun" w:eastAsia="宋体" w:hAnsi="Simsun" w:cs="宋体" w:hint="eastAsia"/>
          <w:bCs/>
          <w:kern w:val="0"/>
          <w:sz w:val="24"/>
          <w:szCs w:val="24"/>
        </w:rPr>
        <w:t>林红</w:t>
      </w:r>
      <w:r w:rsidR="00C067EC">
        <w:rPr>
          <w:rFonts w:ascii="Simsun" w:eastAsia="宋体" w:hAnsi="Simsun" w:cs="宋体" w:hint="eastAsia"/>
          <w:bCs/>
          <w:kern w:val="0"/>
          <w:sz w:val="24"/>
          <w:szCs w:val="24"/>
        </w:rPr>
        <w:t>、</w:t>
      </w:r>
      <w:r w:rsidR="00C067EC" w:rsidRPr="00C067EC">
        <w:rPr>
          <w:rFonts w:ascii="Simsun" w:eastAsia="宋体" w:hAnsi="Simsun" w:cs="宋体" w:hint="eastAsia"/>
          <w:bCs/>
          <w:kern w:val="0"/>
          <w:sz w:val="24"/>
          <w:szCs w:val="24"/>
        </w:rPr>
        <w:t>杨慧婷</w:t>
      </w:r>
      <w:r w:rsidR="00C067EC">
        <w:rPr>
          <w:rFonts w:ascii="Simsun" w:eastAsia="宋体" w:hAnsi="Simsun" w:cs="宋体" w:hint="eastAsia"/>
          <w:bCs/>
          <w:kern w:val="0"/>
          <w:sz w:val="24"/>
          <w:szCs w:val="24"/>
        </w:rPr>
        <w:t>、</w:t>
      </w:r>
      <w:r w:rsidR="00C067EC" w:rsidRPr="00C067EC">
        <w:rPr>
          <w:rFonts w:ascii="Simsun" w:eastAsia="宋体" w:hAnsi="Simsun" w:cs="宋体" w:hint="eastAsia"/>
          <w:bCs/>
          <w:kern w:val="0"/>
          <w:sz w:val="24"/>
          <w:szCs w:val="24"/>
        </w:rPr>
        <w:t>曾美玲</w:t>
      </w:r>
      <w:r w:rsidR="00C067EC">
        <w:rPr>
          <w:rFonts w:ascii="Simsun" w:eastAsia="宋体" w:hAnsi="Simsun" w:cs="宋体" w:hint="eastAsia"/>
          <w:bCs/>
          <w:kern w:val="0"/>
          <w:sz w:val="24"/>
          <w:szCs w:val="24"/>
        </w:rPr>
        <w:t>、</w:t>
      </w:r>
      <w:r w:rsidR="00C067EC" w:rsidRPr="00C067EC">
        <w:rPr>
          <w:rFonts w:ascii="Simsun" w:eastAsia="宋体" w:hAnsi="Simsun" w:cs="宋体" w:hint="eastAsia"/>
          <w:bCs/>
          <w:kern w:val="0"/>
          <w:sz w:val="24"/>
          <w:szCs w:val="24"/>
        </w:rPr>
        <w:t>林俞平</w:t>
      </w:r>
      <w:r w:rsidR="007C458A" w:rsidRPr="004D051F">
        <w:rPr>
          <w:rFonts w:ascii="Simsun" w:eastAsia="宋体" w:hAnsi="Simsun" w:cs="宋体" w:hint="eastAsia"/>
          <w:bCs/>
          <w:kern w:val="0"/>
          <w:sz w:val="24"/>
          <w:szCs w:val="24"/>
        </w:rPr>
        <w:t xml:space="preserve"> </w:t>
      </w:r>
      <w:r w:rsidR="001321DF" w:rsidRPr="004D051F">
        <w:rPr>
          <w:rFonts w:ascii="Simsun" w:eastAsia="宋体" w:hAnsi="Simsun" w:cs="宋体" w:hint="eastAsia"/>
          <w:bCs/>
          <w:kern w:val="0"/>
          <w:sz w:val="24"/>
          <w:szCs w:val="24"/>
        </w:rPr>
        <w:t>(</w:t>
      </w:r>
      <w:r w:rsidR="001321DF" w:rsidRPr="004D051F">
        <w:rPr>
          <w:rFonts w:ascii="Simsun" w:eastAsia="宋体" w:hAnsi="Simsun" w:cs="宋体" w:hint="eastAsia"/>
          <w:bCs/>
          <w:kern w:val="0"/>
          <w:sz w:val="24"/>
          <w:szCs w:val="24"/>
        </w:rPr>
        <w:t>采购人代表</w:t>
      </w:r>
      <w:r w:rsidR="001321DF" w:rsidRPr="004D051F">
        <w:rPr>
          <w:rFonts w:ascii="Simsun" w:eastAsia="宋体" w:hAnsi="Simsun" w:cs="宋体" w:hint="eastAsia"/>
          <w:bCs/>
          <w:kern w:val="0"/>
          <w:sz w:val="24"/>
          <w:szCs w:val="24"/>
        </w:rPr>
        <w:t>)</w:t>
      </w:r>
    </w:p>
    <w:p w:rsidR="001321DF" w:rsidRPr="004D051F" w:rsidRDefault="001321DF" w:rsidP="00460C70">
      <w:pPr>
        <w:widowControl/>
        <w:spacing w:line="480" w:lineRule="exact"/>
        <w:jc w:val="left"/>
        <w:rPr>
          <w:rFonts w:asciiTheme="minorEastAsia" w:hAnsiTheme="minorEastAsia" w:cs="宋体"/>
          <w:bCs/>
          <w:kern w:val="0"/>
          <w:sz w:val="24"/>
          <w:szCs w:val="24"/>
        </w:rPr>
      </w:pPr>
      <w:r w:rsidRPr="004D051F">
        <w:rPr>
          <w:rFonts w:asciiTheme="minorEastAsia" w:hAnsiTheme="minorEastAsia" w:cs="宋体" w:hint="eastAsia"/>
          <w:bCs/>
          <w:kern w:val="0"/>
          <w:sz w:val="24"/>
          <w:szCs w:val="24"/>
        </w:rPr>
        <w:t>六、代理服务收费标准及金额：</w:t>
      </w:r>
    </w:p>
    <w:p w:rsidR="001321DF" w:rsidRPr="004D051F" w:rsidRDefault="001321DF" w:rsidP="00460C70">
      <w:pPr>
        <w:widowControl/>
        <w:spacing w:line="480" w:lineRule="exact"/>
        <w:ind w:firstLineChars="200" w:firstLine="480"/>
        <w:jc w:val="left"/>
        <w:rPr>
          <w:rFonts w:asciiTheme="minorEastAsia" w:hAnsiTheme="minorEastAsia" w:cs="宋体"/>
          <w:bCs/>
          <w:kern w:val="0"/>
          <w:sz w:val="24"/>
          <w:szCs w:val="24"/>
        </w:rPr>
      </w:pPr>
      <w:r w:rsidRPr="004D051F">
        <w:rPr>
          <w:rFonts w:asciiTheme="minorEastAsia" w:hAnsiTheme="minorEastAsia" w:cs="宋体" w:hint="eastAsia"/>
          <w:bCs/>
          <w:kern w:val="0"/>
          <w:sz w:val="24"/>
          <w:szCs w:val="24"/>
        </w:rPr>
        <w:t>本项目代理费收费标准：</w:t>
      </w:r>
      <w:r w:rsidR="0016227E" w:rsidRPr="0016227E">
        <w:rPr>
          <w:rFonts w:asciiTheme="minorEastAsia" w:hAnsiTheme="minorEastAsia" w:cs="宋体" w:hint="eastAsia"/>
          <w:bCs/>
          <w:kern w:val="0"/>
          <w:sz w:val="24"/>
          <w:szCs w:val="24"/>
        </w:rPr>
        <w:t>本项目的招标代理服务费(中标服务费)向中标人收取，中标人应按差额定率累进法计算，向采购代理机构交纳招标代理服务费(中标服务费)。 (1)以中标通知书规定的中标金额作为收费的计算基数。(2)招标代理服务收费的标准：100(万元)以下收费费率标准：1.50%；100－500(万元)收费费率标准:0.8</w:t>
      </w:r>
      <w:r w:rsidR="0016227E">
        <w:rPr>
          <w:rFonts w:asciiTheme="minorEastAsia" w:hAnsiTheme="minorEastAsia" w:cs="宋体" w:hint="eastAsia"/>
          <w:bCs/>
          <w:kern w:val="0"/>
          <w:sz w:val="24"/>
          <w:szCs w:val="24"/>
        </w:rPr>
        <w:t>%</w:t>
      </w:r>
      <w:r w:rsidR="0016227E" w:rsidRPr="0016227E">
        <w:rPr>
          <w:rFonts w:asciiTheme="minorEastAsia" w:hAnsiTheme="minorEastAsia" w:cs="宋体" w:hint="eastAsia"/>
          <w:bCs/>
          <w:kern w:val="0"/>
          <w:sz w:val="24"/>
          <w:szCs w:val="24"/>
        </w:rPr>
        <w:t xml:space="preserve">； </w:t>
      </w:r>
      <w:r w:rsidR="007C458A" w:rsidRPr="004D051F">
        <w:rPr>
          <w:rFonts w:asciiTheme="minorEastAsia" w:hAnsiTheme="minorEastAsia" w:cs="宋体"/>
          <w:bCs/>
          <w:kern w:val="0"/>
          <w:sz w:val="24"/>
          <w:szCs w:val="24"/>
        </w:rPr>
        <w:t xml:space="preserve"> </w:t>
      </w:r>
    </w:p>
    <w:p w:rsidR="00116020" w:rsidRPr="004D051F" w:rsidRDefault="001321DF" w:rsidP="00460C70">
      <w:pPr>
        <w:widowControl/>
        <w:spacing w:line="480" w:lineRule="exact"/>
        <w:ind w:firstLineChars="200" w:firstLine="480"/>
        <w:jc w:val="left"/>
        <w:rPr>
          <w:rFonts w:asciiTheme="minorEastAsia" w:hAnsiTheme="minorEastAsia" w:cs="宋体"/>
          <w:bCs/>
          <w:kern w:val="0"/>
          <w:sz w:val="24"/>
          <w:szCs w:val="24"/>
        </w:rPr>
      </w:pPr>
      <w:r w:rsidRPr="004D051F">
        <w:rPr>
          <w:rFonts w:asciiTheme="minorEastAsia" w:hAnsiTheme="minorEastAsia" w:cs="宋体" w:hint="eastAsia"/>
          <w:bCs/>
          <w:kern w:val="0"/>
          <w:sz w:val="24"/>
          <w:szCs w:val="24"/>
        </w:rPr>
        <w:lastRenderedPageBreak/>
        <w:t>本项目代理费总金额：</w:t>
      </w:r>
      <w:r w:rsidR="0016227E" w:rsidRPr="0016227E">
        <w:rPr>
          <w:rFonts w:asciiTheme="minorEastAsia" w:hAnsiTheme="minorEastAsia" w:cs="宋体"/>
          <w:bCs/>
          <w:kern w:val="0"/>
          <w:sz w:val="24"/>
          <w:szCs w:val="24"/>
        </w:rPr>
        <w:t>3.6184</w:t>
      </w:r>
      <w:r w:rsidRPr="004D051F">
        <w:rPr>
          <w:rFonts w:asciiTheme="minorEastAsia" w:hAnsiTheme="minorEastAsia" w:cs="宋体" w:hint="eastAsia"/>
          <w:bCs/>
          <w:kern w:val="0"/>
          <w:sz w:val="24"/>
          <w:szCs w:val="24"/>
        </w:rPr>
        <w:t>万元(人民币)</w:t>
      </w:r>
    </w:p>
    <w:p w:rsidR="00116020" w:rsidRPr="004D051F" w:rsidRDefault="00116020" w:rsidP="00460C70">
      <w:pPr>
        <w:widowControl/>
        <w:spacing w:line="480" w:lineRule="exact"/>
        <w:jc w:val="left"/>
        <w:rPr>
          <w:rFonts w:asciiTheme="minorEastAsia" w:hAnsiTheme="minorEastAsia" w:cs="宋体"/>
          <w:bCs/>
          <w:kern w:val="0"/>
          <w:sz w:val="24"/>
          <w:szCs w:val="24"/>
        </w:rPr>
      </w:pPr>
      <w:r w:rsidRPr="004D051F">
        <w:rPr>
          <w:rFonts w:asciiTheme="minorEastAsia" w:hAnsiTheme="minorEastAsia" w:cs="宋体"/>
          <w:bCs/>
          <w:kern w:val="0"/>
          <w:sz w:val="24"/>
          <w:szCs w:val="24"/>
        </w:rPr>
        <w:t>七、公告期限</w:t>
      </w:r>
    </w:p>
    <w:p w:rsidR="00116020" w:rsidRPr="004D051F" w:rsidRDefault="00116020" w:rsidP="00460C70">
      <w:pPr>
        <w:widowControl/>
        <w:spacing w:line="480" w:lineRule="exact"/>
        <w:ind w:firstLineChars="200" w:firstLine="480"/>
        <w:jc w:val="left"/>
        <w:rPr>
          <w:rFonts w:asciiTheme="minorEastAsia" w:hAnsiTheme="minorEastAsia" w:cs="宋体"/>
          <w:bCs/>
          <w:kern w:val="0"/>
          <w:sz w:val="24"/>
          <w:szCs w:val="24"/>
        </w:rPr>
      </w:pPr>
      <w:r w:rsidRPr="004D051F">
        <w:rPr>
          <w:rFonts w:asciiTheme="minorEastAsia" w:hAnsiTheme="minorEastAsia" w:cs="宋体"/>
          <w:bCs/>
          <w:kern w:val="0"/>
          <w:sz w:val="24"/>
          <w:szCs w:val="24"/>
        </w:rPr>
        <w:t>自本公告发布之日起1个工作日</w:t>
      </w:r>
    </w:p>
    <w:p w:rsidR="00116020" w:rsidRPr="004D051F" w:rsidRDefault="00116020" w:rsidP="00460C70">
      <w:pPr>
        <w:widowControl/>
        <w:spacing w:line="480" w:lineRule="exact"/>
        <w:jc w:val="left"/>
        <w:rPr>
          <w:rFonts w:asciiTheme="minorEastAsia" w:hAnsiTheme="minorEastAsia" w:cs="宋体"/>
          <w:bCs/>
          <w:kern w:val="0"/>
          <w:sz w:val="24"/>
          <w:szCs w:val="24"/>
        </w:rPr>
      </w:pPr>
      <w:r w:rsidRPr="004D051F">
        <w:rPr>
          <w:rFonts w:asciiTheme="minorEastAsia" w:hAnsiTheme="minorEastAsia" w:cs="宋体"/>
          <w:bCs/>
          <w:kern w:val="0"/>
          <w:sz w:val="24"/>
          <w:szCs w:val="24"/>
        </w:rPr>
        <w:t>八、其他补充事宜</w:t>
      </w:r>
    </w:p>
    <w:p w:rsidR="00FF6161" w:rsidRPr="00D645C6" w:rsidRDefault="00FF6161" w:rsidP="00460C70">
      <w:pPr>
        <w:tabs>
          <w:tab w:val="left" w:pos="540"/>
          <w:tab w:val="left" w:pos="1080"/>
        </w:tabs>
        <w:spacing w:line="480" w:lineRule="exact"/>
        <w:ind w:firstLineChars="200" w:firstLine="480"/>
        <w:rPr>
          <w:rFonts w:asciiTheme="minorEastAsia" w:hAnsiTheme="minorEastAsia" w:cs="宋体"/>
          <w:bCs/>
          <w:kern w:val="0"/>
          <w:sz w:val="24"/>
          <w:szCs w:val="24"/>
        </w:rPr>
      </w:pPr>
      <w:r>
        <w:rPr>
          <w:rFonts w:ascii="宋体" w:hAnsi="宋体" w:hint="eastAsia"/>
          <w:sz w:val="24"/>
        </w:rPr>
        <w:t>1、</w:t>
      </w:r>
      <w:r w:rsidRPr="00D645C6">
        <w:rPr>
          <w:rFonts w:ascii="宋体" w:hAnsi="宋体" w:hint="eastAsia"/>
          <w:sz w:val="24"/>
        </w:rPr>
        <w:t>资格性</w:t>
      </w:r>
      <w:r>
        <w:rPr>
          <w:rFonts w:ascii="宋体" w:hAnsi="宋体" w:hint="eastAsia"/>
          <w:sz w:val="24"/>
        </w:rPr>
        <w:t>与符合性审查</w:t>
      </w:r>
    </w:p>
    <w:p w:rsidR="00FF6161" w:rsidRDefault="00FF6161" w:rsidP="00460C70">
      <w:pPr>
        <w:spacing w:line="480" w:lineRule="exact"/>
        <w:ind w:firstLine="480"/>
        <w:rPr>
          <w:rFonts w:ascii="宋体" w:hAnsi="宋体"/>
          <w:sz w:val="24"/>
        </w:rPr>
      </w:pPr>
      <w:r>
        <w:rPr>
          <w:rFonts w:asciiTheme="minorEastAsia" w:hAnsiTheme="minorEastAsia" w:cs="宋体" w:hint="eastAsia"/>
          <w:bCs/>
          <w:kern w:val="0"/>
          <w:sz w:val="24"/>
          <w:szCs w:val="24"/>
        </w:rPr>
        <w:t>1.1</w:t>
      </w:r>
      <w:r>
        <w:rPr>
          <w:rFonts w:ascii="宋体" w:hAnsi="宋体" w:hint="eastAsia"/>
          <w:sz w:val="24"/>
        </w:rPr>
        <w:t>投标人资格性审查：资格审查小组按照招标文件规定的资格标准要求对各投标文件进行审查，经资格审查小组审查，各投标人的资格性审查情况均通过。</w:t>
      </w:r>
    </w:p>
    <w:p w:rsidR="00FF6161" w:rsidRDefault="00FF6161" w:rsidP="00460C70">
      <w:pPr>
        <w:spacing w:line="480" w:lineRule="exact"/>
        <w:ind w:firstLineChars="200" w:firstLine="480"/>
        <w:rPr>
          <w:rFonts w:ascii="宋体" w:hAnsi="宋体"/>
          <w:sz w:val="24"/>
        </w:rPr>
      </w:pPr>
      <w:r>
        <w:rPr>
          <w:rFonts w:asciiTheme="minorEastAsia" w:hAnsiTheme="minorEastAsia" w:cs="宋体" w:hint="eastAsia"/>
          <w:bCs/>
          <w:kern w:val="0"/>
          <w:sz w:val="24"/>
          <w:szCs w:val="24"/>
        </w:rPr>
        <w:t>1.2</w:t>
      </w:r>
      <w:r>
        <w:rPr>
          <w:rFonts w:ascii="宋体" w:hAnsi="宋体" w:hint="eastAsia"/>
          <w:kern w:val="0"/>
          <w:sz w:val="24"/>
        </w:rPr>
        <w:t>投标文件符合性审查：评标委员会按照招标文件规定的符合性要求对各投标文件进行审查，</w:t>
      </w:r>
      <w:r>
        <w:rPr>
          <w:rFonts w:ascii="宋体" w:hAnsi="宋体" w:hint="eastAsia"/>
          <w:kern w:val="58"/>
          <w:sz w:val="24"/>
        </w:rPr>
        <w:t>经评标委员会评议，各合格投标人的投标文件</w:t>
      </w:r>
      <w:r>
        <w:rPr>
          <w:rFonts w:ascii="宋体" w:hAnsi="宋体" w:hint="eastAsia"/>
          <w:kern w:val="0"/>
          <w:sz w:val="24"/>
        </w:rPr>
        <w:t>符合性审查情况均符合要求。</w:t>
      </w:r>
    </w:p>
    <w:p w:rsidR="00FF6161" w:rsidRDefault="00FF6161" w:rsidP="00460C70">
      <w:pPr>
        <w:spacing w:line="480" w:lineRule="exact"/>
        <w:ind w:firstLineChars="200" w:firstLine="480"/>
        <w:jc w:val="left"/>
        <w:rPr>
          <w:rFonts w:ascii="宋体" w:hAnsi="宋体"/>
          <w:sz w:val="24"/>
        </w:rPr>
      </w:pPr>
      <w:r>
        <w:rPr>
          <w:rFonts w:ascii="宋体" w:hAnsi="宋体" w:hint="eastAsia"/>
          <w:sz w:val="24"/>
        </w:rPr>
        <w:t>2</w:t>
      </w:r>
      <w:r w:rsidRPr="00C825B2">
        <w:rPr>
          <w:rFonts w:ascii="宋体" w:hAnsi="宋体" w:hint="eastAsia"/>
          <w:sz w:val="24"/>
        </w:rPr>
        <w:t>、政府采购政策功能的情况：</w:t>
      </w:r>
      <w:r w:rsidRPr="00C825B2">
        <w:rPr>
          <w:rFonts w:ascii="宋体" w:hAnsi="宋体" w:hint="eastAsia"/>
          <w:kern w:val="0"/>
          <w:sz w:val="24"/>
        </w:rPr>
        <w:t>无</w:t>
      </w:r>
      <w:r w:rsidRPr="00C825B2">
        <w:rPr>
          <w:rFonts w:ascii="宋体" w:hAnsi="宋体" w:hint="eastAsia"/>
          <w:sz w:val="24"/>
        </w:rPr>
        <w:t>。</w:t>
      </w:r>
    </w:p>
    <w:p w:rsidR="00116020" w:rsidRPr="004D051F" w:rsidRDefault="00213446" w:rsidP="00460C70">
      <w:pPr>
        <w:spacing w:line="480" w:lineRule="exact"/>
        <w:ind w:firstLineChars="200" w:firstLine="480"/>
        <w:jc w:val="left"/>
        <w:rPr>
          <w:rFonts w:ascii="宋体" w:hAnsi="宋体"/>
          <w:sz w:val="24"/>
        </w:rPr>
      </w:pPr>
      <w:r w:rsidRPr="004D051F">
        <w:rPr>
          <w:rFonts w:ascii="宋体" w:hAnsi="宋体" w:hint="eastAsia"/>
          <w:sz w:val="24"/>
        </w:rPr>
        <w:t>3</w:t>
      </w:r>
      <w:r w:rsidR="00116020" w:rsidRPr="004D051F">
        <w:rPr>
          <w:rFonts w:ascii="宋体" w:hAnsi="宋体" w:hint="eastAsia"/>
          <w:sz w:val="24"/>
        </w:rPr>
        <w:t>、备案编号：</w:t>
      </w:r>
      <w:r w:rsidR="007C458A" w:rsidRPr="002D1A45">
        <w:rPr>
          <w:rFonts w:ascii="宋体" w:hAnsi="宋体"/>
          <w:sz w:val="24"/>
        </w:rPr>
        <w:t>A-205-GK-202104-B0821-IDN</w:t>
      </w:r>
      <w:r w:rsidR="00116020" w:rsidRPr="004D051F">
        <w:rPr>
          <w:rFonts w:ascii="宋体" w:hAnsi="宋体" w:hint="eastAsia"/>
          <w:sz w:val="24"/>
        </w:rPr>
        <w:t>。</w:t>
      </w:r>
    </w:p>
    <w:p w:rsidR="00374CE9" w:rsidRPr="004D051F" w:rsidRDefault="00213446" w:rsidP="00460C70">
      <w:pPr>
        <w:spacing w:line="480" w:lineRule="exact"/>
        <w:ind w:firstLineChars="200" w:firstLine="480"/>
        <w:jc w:val="left"/>
        <w:rPr>
          <w:rFonts w:ascii="宋体" w:hAnsi="宋体"/>
          <w:sz w:val="24"/>
        </w:rPr>
      </w:pPr>
      <w:r w:rsidRPr="004D051F">
        <w:rPr>
          <w:rFonts w:ascii="宋体" w:hAnsi="宋体" w:hint="eastAsia"/>
          <w:sz w:val="24"/>
        </w:rPr>
        <w:t>4</w:t>
      </w:r>
      <w:r w:rsidR="00116020" w:rsidRPr="004D051F">
        <w:rPr>
          <w:rFonts w:ascii="宋体" w:hAnsi="宋体" w:hint="eastAsia"/>
          <w:sz w:val="24"/>
        </w:rPr>
        <w:t>、</w:t>
      </w:r>
      <w:r w:rsidR="00116020" w:rsidRPr="004D051F">
        <w:rPr>
          <w:rFonts w:ascii="宋体" w:hAnsi="宋体" w:hint="eastAsia"/>
          <w:bCs/>
          <w:sz w:val="24"/>
          <w:szCs w:val="30"/>
        </w:rPr>
        <w:t>中标日期：</w:t>
      </w:r>
      <w:r w:rsidR="00A451F1" w:rsidRPr="004D051F">
        <w:rPr>
          <w:rFonts w:ascii="宋体" w:hAnsi="宋体" w:hint="eastAsia"/>
          <w:sz w:val="24"/>
        </w:rPr>
        <w:t>202</w:t>
      </w:r>
      <w:r w:rsidR="00A01915" w:rsidRPr="004D051F">
        <w:rPr>
          <w:rFonts w:ascii="宋体" w:hAnsi="宋体" w:hint="eastAsia"/>
          <w:sz w:val="24"/>
        </w:rPr>
        <w:t>1</w:t>
      </w:r>
      <w:r w:rsidR="00A451F1" w:rsidRPr="004D051F">
        <w:rPr>
          <w:rFonts w:ascii="宋体" w:hAnsi="宋体" w:hint="eastAsia"/>
          <w:sz w:val="24"/>
        </w:rPr>
        <w:t>年</w:t>
      </w:r>
      <w:r w:rsidR="007C458A">
        <w:rPr>
          <w:rFonts w:ascii="宋体" w:hAnsi="宋体" w:hint="eastAsia"/>
          <w:sz w:val="24"/>
        </w:rPr>
        <w:t>07</w:t>
      </w:r>
      <w:r w:rsidR="00A451F1" w:rsidRPr="004D051F">
        <w:rPr>
          <w:rFonts w:ascii="宋体" w:hAnsi="宋体" w:hint="eastAsia"/>
          <w:sz w:val="24"/>
        </w:rPr>
        <w:t>月</w:t>
      </w:r>
      <w:r w:rsidR="0058134E">
        <w:rPr>
          <w:rFonts w:ascii="宋体" w:hAnsi="宋体" w:hint="eastAsia"/>
          <w:sz w:val="24"/>
        </w:rPr>
        <w:t>27</w:t>
      </w:r>
      <w:r w:rsidR="00A451F1" w:rsidRPr="004D051F">
        <w:rPr>
          <w:rFonts w:ascii="宋体" w:hAnsi="宋体" w:hint="eastAsia"/>
          <w:sz w:val="24"/>
        </w:rPr>
        <w:t>日</w:t>
      </w:r>
      <w:r w:rsidR="00116020" w:rsidRPr="004D051F">
        <w:rPr>
          <w:rFonts w:ascii="宋体" w:hAnsi="宋体" w:hint="eastAsia"/>
          <w:sz w:val="24"/>
        </w:rPr>
        <w:t>(</w:t>
      </w:r>
      <w:r w:rsidR="00116020" w:rsidRPr="004D051F">
        <w:rPr>
          <w:rFonts w:ascii="宋体" w:hAnsi="宋体" w:hint="eastAsia"/>
          <w:bCs/>
          <w:sz w:val="24"/>
        </w:rPr>
        <w:t>招标编号：</w:t>
      </w:r>
      <w:r w:rsidR="007C458A">
        <w:rPr>
          <w:rFonts w:ascii="宋体" w:hAnsi="宋体" w:hint="eastAsia"/>
          <w:kern w:val="0"/>
          <w:sz w:val="24"/>
        </w:rPr>
        <w:t>[350100]FJGC[GK]2021009-1</w:t>
      </w:r>
      <w:r w:rsidR="00116020" w:rsidRPr="004D051F">
        <w:rPr>
          <w:rFonts w:ascii="宋体" w:hAnsi="宋体" w:hint="eastAsia"/>
          <w:sz w:val="24"/>
        </w:rPr>
        <w:t>)。</w:t>
      </w:r>
    </w:p>
    <w:p w:rsidR="001321DF" w:rsidRPr="004D051F" w:rsidRDefault="00213446" w:rsidP="00460C70">
      <w:pPr>
        <w:spacing w:line="480" w:lineRule="exact"/>
        <w:ind w:firstLineChars="200" w:firstLine="480"/>
        <w:jc w:val="left"/>
        <w:rPr>
          <w:rFonts w:ascii="宋体" w:hAnsi="宋体"/>
          <w:sz w:val="24"/>
        </w:rPr>
      </w:pPr>
      <w:r w:rsidRPr="004D051F">
        <w:rPr>
          <w:rFonts w:ascii="宋体" w:hAnsi="宋体" w:hint="eastAsia"/>
          <w:sz w:val="24"/>
        </w:rPr>
        <w:t>5</w:t>
      </w:r>
      <w:r w:rsidR="001321DF" w:rsidRPr="004D051F">
        <w:rPr>
          <w:rFonts w:ascii="宋体" w:hAnsi="宋体" w:hint="eastAsia"/>
          <w:sz w:val="24"/>
        </w:rPr>
        <w:t>、合同履行日期：</w:t>
      </w:r>
      <w:r w:rsidR="007C458A" w:rsidRPr="00A117AB">
        <w:rPr>
          <w:rFonts w:asciiTheme="majorEastAsia" w:eastAsiaTheme="majorEastAsia" w:hAnsiTheme="majorEastAsia" w:hint="eastAsia"/>
          <w:sz w:val="24"/>
          <w:szCs w:val="24"/>
        </w:rPr>
        <w:t>安保服务期：合同签订生效之日起—2021年9月17日派驻4名保安，2021年9月18日—2024年9月17日派驻共计42名保安。</w:t>
      </w:r>
    </w:p>
    <w:p w:rsidR="005A3E4E" w:rsidRPr="004D051F" w:rsidRDefault="00213446" w:rsidP="00460C70">
      <w:pPr>
        <w:spacing w:line="480" w:lineRule="exact"/>
        <w:ind w:firstLineChars="200" w:firstLine="480"/>
        <w:jc w:val="left"/>
        <w:rPr>
          <w:rFonts w:ascii="宋体" w:hAnsi="宋体"/>
          <w:sz w:val="24"/>
        </w:rPr>
      </w:pPr>
      <w:r w:rsidRPr="004D051F">
        <w:rPr>
          <w:rFonts w:ascii="宋体" w:hAnsi="宋体" w:hint="eastAsia"/>
          <w:sz w:val="24"/>
        </w:rPr>
        <w:t>6</w:t>
      </w:r>
      <w:r w:rsidR="004B7CA8" w:rsidRPr="004D051F">
        <w:rPr>
          <w:rFonts w:ascii="宋体" w:hAnsi="宋体" w:hint="eastAsia"/>
          <w:sz w:val="24"/>
        </w:rPr>
        <w:t>、</w:t>
      </w:r>
      <w:r w:rsidR="007C458A">
        <w:rPr>
          <w:rFonts w:asciiTheme="majorEastAsia" w:eastAsiaTheme="majorEastAsia" w:hAnsiTheme="majorEastAsia" w:hint="eastAsia"/>
          <w:sz w:val="24"/>
          <w:szCs w:val="24"/>
        </w:rPr>
        <w:t>项目经理：经办人(</w:t>
      </w:r>
      <w:r w:rsidR="007C458A" w:rsidRPr="008535AC">
        <w:rPr>
          <w:rFonts w:asciiTheme="majorEastAsia" w:eastAsiaTheme="majorEastAsia" w:hAnsiTheme="majorEastAsia" w:hint="eastAsia"/>
          <w:sz w:val="24"/>
          <w:szCs w:val="24"/>
        </w:rPr>
        <w:t>张林丽</w:t>
      </w:r>
      <w:r w:rsidR="007C458A">
        <w:rPr>
          <w:rFonts w:asciiTheme="majorEastAsia" w:eastAsiaTheme="majorEastAsia" w:hAnsiTheme="majorEastAsia" w:hint="eastAsia"/>
          <w:sz w:val="24"/>
          <w:szCs w:val="24"/>
        </w:rPr>
        <w:t>/</w:t>
      </w:r>
      <w:r w:rsidR="007C458A" w:rsidRPr="008535AC">
        <w:rPr>
          <w:rFonts w:asciiTheme="majorEastAsia" w:eastAsiaTheme="majorEastAsia" w:hAnsiTheme="majorEastAsia" w:hint="eastAsia"/>
          <w:sz w:val="24"/>
          <w:szCs w:val="24"/>
        </w:rPr>
        <w:t>83393306</w:t>
      </w:r>
      <w:r w:rsidR="007C458A">
        <w:rPr>
          <w:rFonts w:asciiTheme="majorEastAsia" w:eastAsiaTheme="majorEastAsia" w:hAnsiTheme="majorEastAsia" w:hint="eastAsia"/>
          <w:sz w:val="24"/>
          <w:szCs w:val="24"/>
        </w:rPr>
        <w:t>)</w:t>
      </w:r>
      <w:r w:rsidR="00805B9D">
        <w:rPr>
          <w:rFonts w:asciiTheme="majorEastAsia" w:eastAsiaTheme="majorEastAsia" w:hAnsiTheme="majorEastAsia" w:hint="eastAsia"/>
          <w:sz w:val="24"/>
          <w:szCs w:val="24"/>
        </w:rPr>
        <w:t>、</w:t>
      </w:r>
      <w:r w:rsidR="007C458A" w:rsidRPr="008535AC">
        <w:rPr>
          <w:rFonts w:asciiTheme="majorEastAsia" w:eastAsiaTheme="majorEastAsia" w:hAnsiTheme="majorEastAsia"/>
          <w:sz w:val="24"/>
          <w:szCs w:val="24"/>
        </w:rPr>
        <w:t>负责人</w:t>
      </w:r>
      <w:r w:rsidR="007C458A">
        <w:rPr>
          <w:rFonts w:asciiTheme="majorEastAsia" w:eastAsiaTheme="majorEastAsia" w:hAnsiTheme="majorEastAsia" w:hint="eastAsia"/>
          <w:sz w:val="24"/>
          <w:szCs w:val="24"/>
        </w:rPr>
        <w:t>(</w:t>
      </w:r>
      <w:r w:rsidR="007C458A" w:rsidRPr="008535AC">
        <w:rPr>
          <w:rFonts w:asciiTheme="majorEastAsia" w:eastAsiaTheme="majorEastAsia" w:hAnsiTheme="majorEastAsia" w:hint="eastAsia"/>
          <w:sz w:val="24"/>
          <w:szCs w:val="24"/>
        </w:rPr>
        <w:t>吴晓君/0591-8339330</w:t>
      </w:r>
      <w:r w:rsidR="007C458A">
        <w:rPr>
          <w:rFonts w:asciiTheme="majorEastAsia" w:eastAsiaTheme="majorEastAsia" w:hAnsiTheme="majorEastAsia" w:hint="eastAsia"/>
          <w:sz w:val="24"/>
          <w:szCs w:val="24"/>
        </w:rPr>
        <w:t>1)。</w:t>
      </w:r>
    </w:p>
    <w:p w:rsidR="00116020" w:rsidRPr="004D051F" w:rsidRDefault="00116020" w:rsidP="00460C70">
      <w:pPr>
        <w:widowControl/>
        <w:spacing w:line="480" w:lineRule="exact"/>
        <w:jc w:val="left"/>
        <w:rPr>
          <w:rFonts w:asciiTheme="minorEastAsia" w:hAnsiTheme="minorEastAsia" w:cs="宋体"/>
          <w:bCs/>
          <w:kern w:val="0"/>
          <w:sz w:val="24"/>
          <w:szCs w:val="24"/>
        </w:rPr>
      </w:pPr>
      <w:r w:rsidRPr="004D051F">
        <w:rPr>
          <w:rFonts w:asciiTheme="minorEastAsia" w:hAnsiTheme="minorEastAsia" w:cs="宋体"/>
          <w:bCs/>
          <w:kern w:val="0"/>
          <w:sz w:val="24"/>
          <w:szCs w:val="24"/>
        </w:rPr>
        <w:t>九、凡对本次公告内容提出询问，按以下方式联系。</w:t>
      </w:r>
    </w:p>
    <w:p w:rsidR="007C458A" w:rsidRPr="00E3702B" w:rsidRDefault="00A01915" w:rsidP="00460C70">
      <w:pPr>
        <w:spacing w:line="480" w:lineRule="exact"/>
        <w:ind w:firstLineChars="100" w:firstLine="240"/>
        <w:rPr>
          <w:rFonts w:asciiTheme="majorEastAsia" w:eastAsiaTheme="majorEastAsia" w:hAnsiTheme="majorEastAsia"/>
          <w:sz w:val="24"/>
          <w:szCs w:val="24"/>
        </w:rPr>
      </w:pPr>
      <w:r w:rsidRPr="004D051F">
        <w:rPr>
          <w:rFonts w:asciiTheme="majorEastAsia" w:eastAsiaTheme="majorEastAsia" w:hAnsiTheme="majorEastAsia" w:hint="eastAsia"/>
          <w:sz w:val="24"/>
          <w:szCs w:val="24"/>
        </w:rPr>
        <w:t>1.</w:t>
      </w:r>
      <w:r w:rsidR="007C458A" w:rsidRPr="007C458A">
        <w:rPr>
          <w:rFonts w:asciiTheme="majorEastAsia" w:eastAsiaTheme="majorEastAsia" w:hAnsiTheme="majorEastAsia" w:hint="eastAsia"/>
          <w:sz w:val="24"/>
          <w:szCs w:val="24"/>
        </w:rPr>
        <w:t xml:space="preserve"> </w:t>
      </w:r>
      <w:r w:rsidR="007C458A" w:rsidRPr="00E3702B">
        <w:rPr>
          <w:rFonts w:asciiTheme="majorEastAsia" w:eastAsiaTheme="majorEastAsia" w:hAnsiTheme="majorEastAsia" w:hint="eastAsia"/>
          <w:sz w:val="24"/>
          <w:szCs w:val="24"/>
        </w:rPr>
        <w:t>采购人信息</w:t>
      </w:r>
    </w:p>
    <w:p w:rsidR="007C458A" w:rsidRPr="004E6519" w:rsidRDefault="007C458A" w:rsidP="00460C70">
      <w:pPr>
        <w:spacing w:line="480" w:lineRule="exact"/>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Pr="004E6519">
        <w:rPr>
          <w:rFonts w:asciiTheme="majorEastAsia" w:eastAsiaTheme="majorEastAsia" w:hAnsiTheme="majorEastAsia" w:hint="eastAsia"/>
          <w:sz w:val="24"/>
          <w:szCs w:val="24"/>
        </w:rPr>
        <w:t xml:space="preserve">名    称：福州职业技术学院  </w:t>
      </w:r>
    </w:p>
    <w:p w:rsidR="007C458A" w:rsidRPr="004E6519" w:rsidRDefault="007C458A" w:rsidP="00460C70">
      <w:pPr>
        <w:spacing w:line="480" w:lineRule="exact"/>
        <w:ind w:firstLineChars="100" w:firstLine="240"/>
        <w:rPr>
          <w:rFonts w:asciiTheme="majorEastAsia" w:eastAsiaTheme="majorEastAsia" w:hAnsiTheme="majorEastAsia"/>
          <w:sz w:val="24"/>
          <w:szCs w:val="24"/>
        </w:rPr>
      </w:pPr>
      <w:r w:rsidRPr="004E6519">
        <w:rPr>
          <w:rFonts w:asciiTheme="majorEastAsia" w:eastAsiaTheme="majorEastAsia" w:hAnsiTheme="majorEastAsia" w:hint="eastAsia"/>
          <w:sz w:val="24"/>
          <w:szCs w:val="24"/>
        </w:rPr>
        <w:t xml:space="preserve">  地    址：福州市闽侯上街联</w:t>
      </w:r>
      <w:proofErr w:type="gramStart"/>
      <w:r w:rsidRPr="004E6519">
        <w:rPr>
          <w:rFonts w:asciiTheme="majorEastAsia" w:eastAsiaTheme="majorEastAsia" w:hAnsiTheme="majorEastAsia" w:hint="eastAsia"/>
          <w:sz w:val="24"/>
          <w:szCs w:val="24"/>
        </w:rPr>
        <w:t>榕</w:t>
      </w:r>
      <w:proofErr w:type="gramEnd"/>
      <w:r w:rsidRPr="004E6519">
        <w:rPr>
          <w:rFonts w:asciiTheme="majorEastAsia" w:eastAsiaTheme="majorEastAsia" w:hAnsiTheme="majorEastAsia" w:hint="eastAsia"/>
          <w:sz w:val="24"/>
          <w:szCs w:val="24"/>
        </w:rPr>
        <w:t>路8号</w:t>
      </w:r>
    </w:p>
    <w:p w:rsidR="00A01915" w:rsidRPr="004D051F" w:rsidRDefault="007C458A" w:rsidP="00460C70">
      <w:pPr>
        <w:spacing w:line="480" w:lineRule="exact"/>
        <w:ind w:firstLineChars="100" w:firstLine="240"/>
        <w:rPr>
          <w:rFonts w:asciiTheme="majorEastAsia" w:eastAsiaTheme="majorEastAsia" w:hAnsiTheme="majorEastAsia"/>
          <w:sz w:val="24"/>
          <w:szCs w:val="24"/>
        </w:rPr>
      </w:pPr>
      <w:r w:rsidRPr="004E6519">
        <w:rPr>
          <w:rFonts w:asciiTheme="majorEastAsia" w:eastAsiaTheme="majorEastAsia" w:hAnsiTheme="majorEastAsia" w:hint="eastAsia"/>
          <w:sz w:val="24"/>
          <w:szCs w:val="24"/>
        </w:rPr>
        <w:t xml:space="preserve">  联系方式：郑彩霞/0591-83760305</w:t>
      </w:r>
    </w:p>
    <w:p w:rsidR="00A01915" w:rsidRPr="004D051F" w:rsidRDefault="00A01915" w:rsidP="00460C70">
      <w:pPr>
        <w:spacing w:line="480" w:lineRule="exact"/>
        <w:ind w:firstLineChars="100" w:firstLine="240"/>
        <w:rPr>
          <w:rFonts w:asciiTheme="majorEastAsia" w:eastAsiaTheme="majorEastAsia" w:hAnsiTheme="majorEastAsia"/>
          <w:sz w:val="24"/>
          <w:szCs w:val="24"/>
        </w:rPr>
      </w:pPr>
      <w:r w:rsidRPr="004D051F">
        <w:rPr>
          <w:rFonts w:asciiTheme="majorEastAsia" w:eastAsiaTheme="majorEastAsia" w:hAnsiTheme="majorEastAsia" w:hint="eastAsia"/>
          <w:sz w:val="24"/>
          <w:szCs w:val="24"/>
        </w:rPr>
        <w:t>2.采购代理机构信息（如有）</w:t>
      </w:r>
    </w:p>
    <w:p w:rsidR="00A01915" w:rsidRPr="004D051F" w:rsidRDefault="00A01915" w:rsidP="00460C70">
      <w:pPr>
        <w:spacing w:line="480" w:lineRule="exact"/>
        <w:rPr>
          <w:rFonts w:asciiTheme="majorEastAsia" w:eastAsiaTheme="majorEastAsia" w:hAnsiTheme="majorEastAsia"/>
          <w:sz w:val="24"/>
          <w:szCs w:val="24"/>
        </w:rPr>
      </w:pPr>
      <w:r w:rsidRPr="004D051F">
        <w:rPr>
          <w:rFonts w:asciiTheme="majorEastAsia" w:eastAsiaTheme="majorEastAsia" w:hAnsiTheme="majorEastAsia" w:hint="eastAsia"/>
          <w:sz w:val="24"/>
          <w:szCs w:val="24"/>
        </w:rPr>
        <w:t xml:space="preserve">    名    称：福建国诚招标有限公司</w:t>
      </w:r>
    </w:p>
    <w:p w:rsidR="00A01915" w:rsidRPr="004D051F" w:rsidRDefault="00A01915" w:rsidP="00460C70">
      <w:pPr>
        <w:spacing w:line="480" w:lineRule="exact"/>
        <w:rPr>
          <w:rFonts w:asciiTheme="majorEastAsia" w:eastAsiaTheme="majorEastAsia" w:hAnsiTheme="majorEastAsia"/>
          <w:sz w:val="24"/>
          <w:szCs w:val="24"/>
        </w:rPr>
      </w:pPr>
      <w:r w:rsidRPr="004D051F">
        <w:rPr>
          <w:rFonts w:asciiTheme="majorEastAsia" w:eastAsiaTheme="majorEastAsia" w:hAnsiTheme="majorEastAsia" w:hint="eastAsia"/>
          <w:sz w:val="24"/>
          <w:szCs w:val="24"/>
        </w:rPr>
        <w:t xml:space="preserve">    </w:t>
      </w:r>
      <w:proofErr w:type="gramStart"/>
      <w:r w:rsidRPr="004D051F">
        <w:rPr>
          <w:rFonts w:asciiTheme="majorEastAsia" w:eastAsiaTheme="majorEastAsia" w:hAnsiTheme="majorEastAsia" w:hint="eastAsia"/>
          <w:sz w:val="24"/>
          <w:szCs w:val="24"/>
        </w:rPr>
        <w:t>地　　址</w:t>
      </w:r>
      <w:proofErr w:type="gramEnd"/>
      <w:r w:rsidRPr="004D051F">
        <w:rPr>
          <w:rFonts w:asciiTheme="majorEastAsia" w:eastAsiaTheme="majorEastAsia" w:hAnsiTheme="majorEastAsia" w:hint="eastAsia"/>
          <w:sz w:val="24"/>
          <w:szCs w:val="24"/>
        </w:rPr>
        <w:t>：福州市鼓楼区古田路中美大厦二十四层东单元</w:t>
      </w:r>
    </w:p>
    <w:p w:rsidR="00A01915" w:rsidRPr="004D051F" w:rsidRDefault="00A01915" w:rsidP="00460C70">
      <w:pPr>
        <w:spacing w:line="480" w:lineRule="exact"/>
        <w:rPr>
          <w:rFonts w:asciiTheme="majorEastAsia" w:eastAsiaTheme="majorEastAsia" w:hAnsiTheme="majorEastAsia"/>
          <w:sz w:val="24"/>
          <w:szCs w:val="24"/>
        </w:rPr>
      </w:pPr>
      <w:r w:rsidRPr="004D051F">
        <w:rPr>
          <w:rFonts w:asciiTheme="majorEastAsia" w:eastAsiaTheme="majorEastAsia" w:hAnsiTheme="majorEastAsia" w:hint="eastAsia"/>
          <w:sz w:val="24"/>
          <w:szCs w:val="24"/>
        </w:rPr>
        <w:t xml:space="preserve">    联系方式：张林丽/</w:t>
      </w:r>
      <w:bookmarkStart w:id="0" w:name="_GoBack"/>
      <w:r w:rsidRPr="004D051F">
        <w:rPr>
          <w:rFonts w:asciiTheme="majorEastAsia" w:eastAsiaTheme="majorEastAsia" w:hAnsiTheme="majorEastAsia" w:hint="eastAsia"/>
          <w:sz w:val="24"/>
          <w:szCs w:val="24"/>
        </w:rPr>
        <w:t>0591-83393306</w:t>
      </w:r>
      <w:bookmarkEnd w:id="0"/>
      <w:r w:rsidRPr="004D051F">
        <w:rPr>
          <w:rFonts w:asciiTheme="majorEastAsia" w:eastAsiaTheme="majorEastAsia" w:hAnsiTheme="majorEastAsia" w:hint="eastAsia"/>
          <w:sz w:val="24"/>
          <w:szCs w:val="24"/>
        </w:rPr>
        <w:t>、83393307</w:t>
      </w:r>
    </w:p>
    <w:p w:rsidR="00A01915" w:rsidRPr="004D051F" w:rsidRDefault="00A01915" w:rsidP="00460C70">
      <w:pPr>
        <w:spacing w:line="480" w:lineRule="exact"/>
        <w:ind w:firstLineChars="100" w:firstLine="240"/>
        <w:rPr>
          <w:rFonts w:asciiTheme="majorEastAsia" w:eastAsiaTheme="majorEastAsia" w:hAnsiTheme="majorEastAsia"/>
          <w:sz w:val="24"/>
          <w:szCs w:val="24"/>
        </w:rPr>
      </w:pPr>
      <w:r w:rsidRPr="004D051F">
        <w:rPr>
          <w:rFonts w:asciiTheme="majorEastAsia" w:eastAsiaTheme="majorEastAsia" w:hAnsiTheme="majorEastAsia" w:hint="eastAsia"/>
          <w:sz w:val="24"/>
          <w:szCs w:val="24"/>
        </w:rPr>
        <w:t>3.项目联系方式</w:t>
      </w:r>
    </w:p>
    <w:p w:rsidR="00A01915" w:rsidRPr="004D051F" w:rsidRDefault="00A01915" w:rsidP="00460C70">
      <w:pPr>
        <w:spacing w:line="480" w:lineRule="exact"/>
        <w:rPr>
          <w:rFonts w:asciiTheme="majorEastAsia" w:eastAsiaTheme="majorEastAsia" w:hAnsiTheme="majorEastAsia"/>
          <w:sz w:val="24"/>
          <w:szCs w:val="24"/>
        </w:rPr>
      </w:pPr>
      <w:r w:rsidRPr="004D051F">
        <w:rPr>
          <w:rFonts w:asciiTheme="majorEastAsia" w:eastAsiaTheme="majorEastAsia" w:hAnsiTheme="majorEastAsia" w:hint="eastAsia"/>
          <w:sz w:val="24"/>
          <w:szCs w:val="24"/>
        </w:rPr>
        <w:t xml:space="preserve">    项目联系人：张林丽</w:t>
      </w:r>
    </w:p>
    <w:p w:rsidR="00116020" w:rsidRPr="004D051F" w:rsidRDefault="00A01915" w:rsidP="00460C70">
      <w:pPr>
        <w:spacing w:line="480" w:lineRule="exact"/>
        <w:rPr>
          <w:rFonts w:ascii="宋体" w:eastAsia="宋体" w:hAnsi="宋体" w:cs="宋体"/>
          <w:kern w:val="0"/>
          <w:sz w:val="24"/>
          <w:szCs w:val="24"/>
        </w:rPr>
      </w:pPr>
      <w:r w:rsidRPr="004D051F">
        <w:rPr>
          <w:rFonts w:asciiTheme="majorEastAsia" w:eastAsiaTheme="majorEastAsia" w:hAnsiTheme="majorEastAsia" w:hint="eastAsia"/>
          <w:sz w:val="24"/>
          <w:szCs w:val="24"/>
        </w:rPr>
        <w:t xml:space="preserve">    电　　 话：0591-83393306、83393307</w:t>
      </w:r>
    </w:p>
    <w:p w:rsidR="00116020" w:rsidRPr="004D051F" w:rsidRDefault="00116020" w:rsidP="00460C70">
      <w:pPr>
        <w:tabs>
          <w:tab w:val="left" w:pos="540"/>
          <w:tab w:val="left" w:pos="1080"/>
        </w:tabs>
        <w:spacing w:line="480" w:lineRule="exact"/>
        <w:ind w:firstLineChars="200" w:firstLine="600"/>
        <w:jc w:val="right"/>
        <w:rPr>
          <w:rFonts w:ascii="宋体" w:hAnsi="宋体"/>
          <w:sz w:val="24"/>
        </w:rPr>
      </w:pPr>
      <w:r w:rsidRPr="004D051F">
        <w:rPr>
          <w:rFonts w:ascii="Simsun" w:eastAsia="宋体" w:hAnsi="Simsun" w:cs="宋体"/>
          <w:kern w:val="0"/>
          <w:sz w:val="30"/>
          <w:szCs w:val="30"/>
        </w:rPr>
        <w:t xml:space="preserve">                              </w:t>
      </w:r>
      <w:r w:rsidRPr="004D051F">
        <w:rPr>
          <w:rFonts w:ascii="宋体" w:hAnsi="宋体"/>
          <w:sz w:val="24"/>
        </w:rPr>
        <w:t>  福建国诚招标有限公司</w:t>
      </w:r>
    </w:p>
    <w:p w:rsidR="00116020" w:rsidRPr="004D051F" w:rsidRDefault="00116020" w:rsidP="00460C70">
      <w:pPr>
        <w:tabs>
          <w:tab w:val="left" w:pos="540"/>
          <w:tab w:val="left" w:pos="1080"/>
        </w:tabs>
        <w:spacing w:line="480" w:lineRule="exact"/>
        <w:ind w:firstLineChars="200" w:firstLine="480"/>
        <w:jc w:val="right"/>
        <w:rPr>
          <w:rFonts w:ascii="宋体" w:hAnsi="宋体"/>
          <w:sz w:val="24"/>
        </w:rPr>
      </w:pPr>
      <w:r w:rsidRPr="004D051F">
        <w:rPr>
          <w:rFonts w:ascii="宋体" w:hAnsi="宋体"/>
          <w:sz w:val="24"/>
        </w:rPr>
        <w:t xml:space="preserve">                                </w:t>
      </w:r>
      <w:r w:rsidR="00B50402" w:rsidRPr="004D051F">
        <w:rPr>
          <w:rFonts w:ascii="宋体" w:hAnsi="宋体" w:hint="eastAsia"/>
          <w:sz w:val="24"/>
        </w:rPr>
        <w:t xml:space="preserve">  </w:t>
      </w:r>
      <w:r w:rsidR="00A451F1" w:rsidRPr="004D051F">
        <w:rPr>
          <w:rFonts w:ascii="宋体" w:hAnsi="宋体" w:hint="eastAsia"/>
          <w:sz w:val="24"/>
        </w:rPr>
        <w:t>202</w:t>
      </w:r>
      <w:r w:rsidR="00A01915" w:rsidRPr="004D051F">
        <w:rPr>
          <w:rFonts w:ascii="宋体" w:hAnsi="宋体" w:hint="eastAsia"/>
          <w:sz w:val="24"/>
        </w:rPr>
        <w:t>1</w:t>
      </w:r>
      <w:r w:rsidR="00A451F1" w:rsidRPr="004D051F">
        <w:rPr>
          <w:rFonts w:ascii="宋体" w:hAnsi="宋体" w:hint="eastAsia"/>
          <w:sz w:val="24"/>
        </w:rPr>
        <w:t>年</w:t>
      </w:r>
      <w:r w:rsidR="007C458A">
        <w:rPr>
          <w:rFonts w:ascii="宋体" w:hAnsi="宋体" w:hint="eastAsia"/>
          <w:sz w:val="24"/>
        </w:rPr>
        <w:t>07</w:t>
      </w:r>
      <w:r w:rsidR="00A451F1" w:rsidRPr="004D051F">
        <w:rPr>
          <w:rFonts w:ascii="宋体" w:hAnsi="宋体" w:hint="eastAsia"/>
          <w:sz w:val="24"/>
        </w:rPr>
        <w:t>月</w:t>
      </w:r>
      <w:r w:rsidR="0058134E">
        <w:rPr>
          <w:rFonts w:ascii="宋体" w:hAnsi="宋体" w:hint="eastAsia"/>
          <w:sz w:val="24"/>
        </w:rPr>
        <w:t>27</w:t>
      </w:r>
      <w:r w:rsidR="00A451F1" w:rsidRPr="004D051F">
        <w:rPr>
          <w:rFonts w:ascii="宋体" w:hAnsi="宋体" w:hint="eastAsia"/>
          <w:sz w:val="24"/>
        </w:rPr>
        <w:t>日</w:t>
      </w:r>
    </w:p>
    <w:p w:rsidR="0045372D" w:rsidRPr="004D051F" w:rsidRDefault="0045372D" w:rsidP="00460C70">
      <w:pPr>
        <w:spacing w:line="480" w:lineRule="exact"/>
      </w:pPr>
    </w:p>
    <w:sectPr w:rsidR="0045372D" w:rsidRPr="004D051F" w:rsidSect="003D6B6F">
      <w:pgSz w:w="11906" w:h="16838"/>
      <w:pgMar w:top="1247" w:right="924" w:bottom="1089" w:left="1259"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0FE9" w:rsidRDefault="00990FE9" w:rsidP="00116020">
      <w:r>
        <w:separator/>
      </w:r>
    </w:p>
  </w:endnote>
  <w:endnote w:type="continuationSeparator" w:id="0">
    <w:p w:rsidR="00990FE9" w:rsidRDefault="00990FE9" w:rsidP="00116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20002A87" w:usb1="00000000" w:usb2="00000000"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Simsu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0FE9" w:rsidRDefault="00990FE9" w:rsidP="00116020">
      <w:r>
        <w:separator/>
      </w:r>
    </w:p>
  </w:footnote>
  <w:footnote w:type="continuationSeparator" w:id="0">
    <w:p w:rsidR="00990FE9" w:rsidRDefault="00990FE9" w:rsidP="001160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57A9"/>
    <w:rsid w:val="00015DBA"/>
    <w:rsid w:val="00056D7D"/>
    <w:rsid w:val="00087AC4"/>
    <w:rsid w:val="000F4649"/>
    <w:rsid w:val="00116020"/>
    <w:rsid w:val="001321DF"/>
    <w:rsid w:val="0016227E"/>
    <w:rsid w:val="00171E77"/>
    <w:rsid w:val="001B3485"/>
    <w:rsid w:val="001E781F"/>
    <w:rsid w:val="001F14D3"/>
    <w:rsid w:val="00213446"/>
    <w:rsid w:val="00234205"/>
    <w:rsid w:val="002471A9"/>
    <w:rsid w:val="002726E9"/>
    <w:rsid w:val="00285A77"/>
    <w:rsid w:val="00295C4F"/>
    <w:rsid w:val="002C5D36"/>
    <w:rsid w:val="00346F4C"/>
    <w:rsid w:val="00374CE9"/>
    <w:rsid w:val="003B1847"/>
    <w:rsid w:val="003D6B6F"/>
    <w:rsid w:val="003F5C5B"/>
    <w:rsid w:val="00405620"/>
    <w:rsid w:val="004340D2"/>
    <w:rsid w:val="0045372D"/>
    <w:rsid w:val="00460C70"/>
    <w:rsid w:val="00471D28"/>
    <w:rsid w:val="00497CC3"/>
    <w:rsid w:val="004B11CA"/>
    <w:rsid w:val="004B7CA8"/>
    <w:rsid w:val="004D051F"/>
    <w:rsid w:val="0054793D"/>
    <w:rsid w:val="0058134E"/>
    <w:rsid w:val="005A3E4E"/>
    <w:rsid w:val="005C13FE"/>
    <w:rsid w:val="006118EC"/>
    <w:rsid w:val="00611EB7"/>
    <w:rsid w:val="00634D16"/>
    <w:rsid w:val="006C3FE7"/>
    <w:rsid w:val="00752F92"/>
    <w:rsid w:val="00774348"/>
    <w:rsid w:val="007A4E46"/>
    <w:rsid w:val="007C458A"/>
    <w:rsid w:val="00805B9D"/>
    <w:rsid w:val="00806F17"/>
    <w:rsid w:val="008328B9"/>
    <w:rsid w:val="00851A9B"/>
    <w:rsid w:val="0088655C"/>
    <w:rsid w:val="008D5C43"/>
    <w:rsid w:val="008E3635"/>
    <w:rsid w:val="00905144"/>
    <w:rsid w:val="00927743"/>
    <w:rsid w:val="00980EE4"/>
    <w:rsid w:val="00990FE9"/>
    <w:rsid w:val="009D30C4"/>
    <w:rsid w:val="00A01915"/>
    <w:rsid w:val="00A3330D"/>
    <w:rsid w:val="00A451F1"/>
    <w:rsid w:val="00AE0945"/>
    <w:rsid w:val="00AF3AFC"/>
    <w:rsid w:val="00B50402"/>
    <w:rsid w:val="00BF13EB"/>
    <w:rsid w:val="00C067EC"/>
    <w:rsid w:val="00C825B2"/>
    <w:rsid w:val="00CF284D"/>
    <w:rsid w:val="00D157DC"/>
    <w:rsid w:val="00D15C5A"/>
    <w:rsid w:val="00DA57A9"/>
    <w:rsid w:val="00E0508D"/>
    <w:rsid w:val="00E1312D"/>
    <w:rsid w:val="00E55A83"/>
    <w:rsid w:val="00E71B4E"/>
    <w:rsid w:val="00EA3919"/>
    <w:rsid w:val="00EC33DD"/>
    <w:rsid w:val="00EE5F06"/>
    <w:rsid w:val="00EF7300"/>
    <w:rsid w:val="00F078D3"/>
    <w:rsid w:val="00F61674"/>
    <w:rsid w:val="00FF61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60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16020"/>
    <w:rPr>
      <w:sz w:val="18"/>
      <w:szCs w:val="18"/>
    </w:rPr>
  </w:style>
  <w:style w:type="paragraph" w:styleId="a4">
    <w:name w:val="footer"/>
    <w:basedOn w:val="a"/>
    <w:link w:val="Char0"/>
    <w:uiPriority w:val="99"/>
    <w:unhideWhenUsed/>
    <w:rsid w:val="00116020"/>
    <w:pPr>
      <w:tabs>
        <w:tab w:val="center" w:pos="4153"/>
        <w:tab w:val="right" w:pos="8306"/>
      </w:tabs>
      <w:snapToGrid w:val="0"/>
      <w:jc w:val="left"/>
    </w:pPr>
    <w:rPr>
      <w:sz w:val="18"/>
      <w:szCs w:val="18"/>
    </w:rPr>
  </w:style>
  <w:style w:type="character" w:customStyle="1" w:styleId="Char0">
    <w:name w:val="页脚 Char"/>
    <w:basedOn w:val="a0"/>
    <w:link w:val="a4"/>
    <w:uiPriority w:val="99"/>
    <w:rsid w:val="00116020"/>
    <w:rPr>
      <w:sz w:val="18"/>
      <w:szCs w:val="18"/>
    </w:rPr>
  </w:style>
  <w:style w:type="paragraph" w:styleId="a5">
    <w:name w:val="Normal (Web)"/>
    <w:basedOn w:val="a"/>
    <w:uiPriority w:val="99"/>
    <w:semiHidden/>
    <w:unhideWhenUsed/>
    <w:rsid w:val="0011602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16020"/>
    <w:rPr>
      <w:b/>
      <w:bCs/>
    </w:rPr>
  </w:style>
  <w:style w:type="character" w:customStyle="1" w:styleId="customizeprojectname">
    <w:name w:val="customize__projectname"/>
    <w:basedOn w:val="a0"/>
    <w:rsid w:val="00116020"/>
  </w:style>
  <w:style w:type="character" w:customStyle="1" w:styleId="customizepackageno">
    <w:name w:val="customize_package_no"/>
    <w:basedOn w:val="a0"/>
    <w:rsid w:val="00116020"/>
  </w:style>
  <w:style w:type="character" w:customStyle="1" w:styleId="customizeprojectcode">
    <w:name w:val="customize_project_code"/>
    <w:basedOn w:val="a0"/>
    <w:rsid w:val="00116020"/>
  </w:style>
  <w:style w:type="character" w:customStyle="1" w:styleId="customizepackagename">
    <w:name w:val="customize_package_name"/>
    <w:basedOn w:val="a0"/>
    <w:rsid w:val="00116020"/>
  </w:style>
  <w:style w:type="character" w:customStyle="1" w:styleId="customizeexpertlist">
    <w:name w:val="customize_expertlist"/>
    <w:basedOn w:val="a0"/>
    <w:rsid w:val="00116020"/>
  </w:style>
  <w:style w:type="character" w:customStyle="1" w:styleId="customizecgr">
    <w:name w:val="customize_cgr"/>
    <w:basedOn w:val="a0"/>
    <w:rsid w:val="00116020"/>
  </w:style>
  <w:style w:type="character" w:customStyle="1" w:styleId="customizecgrdz">
    <w:name w:val="customize_cgrdz"/>
    <w:basedOn w:val="a0"/>
    <w:rsid w:val="00116020"/>
  </w:style>
  <w:style w:type="character" w:customStyle="1" w:styleId="customizecgrdh">
    <w:name w:val="customize_cgrdh"/>
    <w:basedOn w:val="a0"/>
    <w:rsid w:val="00116020"/>
  </w:style>
  <w:style w:type="character" w:customStyle="1" w:styleId="customizeagent">
    <w:name w:val="customize_agent"/>
    <w:basedOn w:val="a0"/>
    <w:rsid w:val="00116020"/>
  </w:style>
  <w:style w:type="character" w:customStyle="1" w:styleId="customizeagentadd">
    <w:name w:val="customize_agentadd"/>
    <w:basedOn w:val="a0"/>
    <w:rsid w:val="00116020"/>
  </w:style>
  <w:style w:type="character" w:customStyle="1" w:styleId="customizeagenttel">
    <w:name w:val="customize_agenttel"/>
    <w:basedOn w:val="a0"/>
    <w:rsid w:val="00116020"/>
  </w:style>
  <w:style w:type="character" w:customStyle="1" w:styleId="customizecgrtelman">
    <w:name w:val="customize_cgrtelman"/>
    <w:basedOn w:val="a0"/>
    <w:rsid w:val="00116020"/>
  </w:style>
  <w:style w:type="character" w:customStyle="1" w:styleId="customizenoticefbrq">
    <w:name w:val="customize_noticefbrq"/>
    <w:basedOn w:val="a0"/>
    <w:rsid w:val="00116020"/>
  </w:style>
  <w:style w:type="table" w:styleId="a7">
    <w:name w:val="Table Grid"/>
    <w:basedOn w:val="a1"/>
    <w:uiPriority w:val="59"/>
    <w:rsid w:val="001160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3D6B6F"/>
    <w:rPr>
      <w:sz w:val="18"/>
      <w:szCs w:val="18"/>
    </w:rPr>
  </w:style>
  <w:style w:type="character" w:customStyle="1" w:styleId="Char1">
    <w:name w:val="批注框文本 Char"/>
    <w:basedOn w:val="a0"/>
    <w:link w:val="a8"/>
    <w:uiPriority w:val="99"/>
    <w:semiHidden/>
    <w:rsid w:val="003D6B6F"/>
    <w:rPr>
      <w:sz w:val="18"/>
      <w:szCs w:val="18"/>
    </w:rPr>
  </w:style>
  <w:style w:type="character" w:styleId="a9">
    <w:name w:val="annotation reference"/>
    <w:basedOn w:val="a0"/>
    <w:uiPriority w:val="99"/>
    <w:semiHidden/>
    <w:unhideWhenUsed/>
    <w:rsid w:val="00374CE9"/>
    <w:rPr>
      <w:sz w:val="21"/>
      <w:szCs w:val="21"/>
    </w:rPr>
  </w:style>
  <w:style w:type="paragraph" w:styleId="aa">
    <w:name w:val="annotation text"/>
    <w:basedOn w:val="a"/>
    <w:link w:val="Char2"/>
    <w:uiPriority w:val="99"/>
    <w:semiHidden/>
    <w:unhideWhenUsed/>
    <w:rsid w:val="00374CE9"/>
    <w:pPr>
      <w:jc w:val="left"/>
    </w:pPr>
  </w:style>
  <w:style w:type="character" w:customStyle="1" w:styleId="Char2">
    <w:name w:val="批注文字 Char"/>
    <w:basedOn w:val="a0"/>
    <w:link w:val="aa"/>
    <w:uiPriority w:val="99"/>
    <w:semiHidden/>
    <w:rsid w:val="00374CE9"/>
  </w:style>
  <w:style w:type="paragraph" w:styleId="ab">
    <w:name w:val="annotation subject"/>
    <w:basedOn w:val="aa"/>
    <w:next w:val="aa"/>
    <w:link w:val="Char3"/>
    <w:uiPriority w:val="99"/>
    <w:semiHidden/>
    <w:unhideWhenUsed/>
    <w:rsid w:val="00374CE9"/>
    <w:rPr>
      <w:b/>
      <w:bCs/>
    </w:rPr>
  </w:style>
  <w:style w:type="character" w:customStyle="1" w:styleId="Char3">
    <w:name w:val="批注主题 Char"/>
    <w:basedOn w:val="Char2"/>
    <w:link w:val="ab"/>
    <w:uiPriority w:val="99"/>
    <w:semiHidden/>
    <w:rsid w:val="00374CE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1602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16020"/>
    <w:rPr>
      <w:sz w:val="18"/>
      <w:szCs w:val="18"/>
    </w:rPr>
  </w:style>
  <w:style w:type="paragraph" w:styleId="a4">
    <w:name w:val="footer"/>
    <w:basedOn w:val="a"/>
    <w:link w:val="Char0"/>
    <w:uiPriority w:val="99"/>
    <w:unhideWhenUsed/>
    <w:rsid w:val="00116020"/>
    <w:pPr>
      <w:tabs>
        <w:tab w:val="center" w:pos="4153"/>
        <w:tab w:val="right" w:pos="8306"/>
      </w:tabs>
      <w:snapToGrid w:val="0"/>
      <w:jc w:val="left"/>
    </w:pPr>
    <w:rPr>
      <w:sz w:val="18"/>
      <w:szCs w:val="18"/>
    </w:rPr>
  </w:style>
  <w:style w:type="character" w:customStyle="1" w:styleId="Char0">
    <w:name w:val="页脚 Char"/>
    <w:basedOn w:val="a0"/>
    <w:link w:val="a4"/>
    <w:uiPriority w:val="99"/>
    <w:rsid w:val="00116020"/>
    <w:rPr>
      <w:sz w:val="18"/>
      <w:szCs w:val="18"/>
    </w:rPr>
  </w:style>
  <w:style w:type="paragraph" w:styleId="a5">
    <w:name w:val="Normal (Web)"/>
    <w:basedOn w:val="a"/>
    <w:uiPriority w:val="99"/>
    <w:semiHidden/>
    <w:unhideWhenUsed/>
    <w:rsid w:val="00116020"/>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116020"/>
    <w:rPr>
      <w:b/>
      <w:bCs/>
    </w:rPr>
  </w:style>
  <w:style w:type="character" w:customStyle="1" w:styleId="customizeprojectname">
    <w:name w:val="customize__projectname"/>
    <w:basedOn w:val="a0"/>
    <w:rsid w:val="00116020"/>
  </w:style>
  <w:style w:type="character" w:customStyle="1" w:styleId="customizepackageno">
    <w:name w:val="customize_package_no"/>
    <w:basedOn w:val="a0"/>
    <w:rsid w:val="00116020"/>
  </w:style>
  <w:style w:type="character" w:customStyle="1" w:styleId="customizeprojectcode">
    <w:name w:val="customize_project_code"/>
    <w:basedOn w:val="a0"/>
    <w:rsid w:val="00116020"/>
  </w:style>
  <w:style w:type="character" w:customStyle="1" w:styleId="customizepackagename">
    <w:name w:val="customize_package_name"/>
    <w:basedOn w:val="a0"/>
    <w:rsid w:val="00116020"/>
  </w:style>
  <w:style w:type="character" w:customStyle="1" w:styleId="customizeexpertlist">
    <w:name w:val="customize_expertlist"/>
    <w:basedOn w:val="a0"/>
    <w:rsid w:val="00116020"/>
  </w:style>
  <w:style w:type="character" w:customStyle="1" w:styleId="customizecgr">
    <w:name w:val="customize_cgr"/>
    <w:basedOn w:val="a0"/>
    <w:rsid w:val="00116020"/>
  </w:style>
  <w:style w:type="character" w:customStyle="1" w:styleId="customizecgrdz">
    <w:name w:val="customize_cgrdz"/>
    <w:basedOn w:val="a0"/>
    <w:rsid w:val="00116020"/>
  </w:style>
  <w:style w:type="character" w:customStyle="1" w:styleId="customizecgrdh">
    <w:name w:val="customize_cgrdh"/>
    <w:basedOn w:val="a0"/>
    <w:rsid w:val="00116020"/>
  </w:style>
  <w:style w:type="character" w:customStyle="1" w:styleId="customizeagent">
    <w:name w:val="customize_agent"/>
    <w:basedOn w:val="a0"/>
    <w:rsid w:val="00116020"/>
  </w:style>
  <w:style w:type="character" w:customStyle="1" w:styleId="customizeagentadd">
    <w:name w:val="customize_agentadd"/>
    <w:basedOn w:val="a0"/>
    <w:rsid w:val="00116020"/>
  </w:style>
  <w:style w:type="character" w:customStyle="1" w:styleId="customizeagenttel">
    <w:name w:val="customize_agenttel"/>
    <w:basedOn w:val="a0"/>
    <w:rsid w:val="00116020"/>
  </w:style>
  <w:style w:type="character" w:customStyle="1" w:styleId="customizecgrtelman">
    <w:name w:val="customize_cgrtelman"/>
    <w:basedOn w:val="a0"/>
    <w:rsid w:val="00116020"/>
  </w:style>
  <w:style w:type="character" w:customStyle="1" w:styleId="customizenoticefbrq">
    <w:name w:val="customize_noticefbrq"/>
    <w:basedOn w:val="a0"/>
    <w:rsid w:val="00116020"/>
  </w:style>
  <w:style w:type="table" w:styleId="a7">
    <w:name w:val="Table Grid"/>
    <w:basedOn w:val="a1"/>
    <w:uiPriority w:val="59"/>
    <w:rsid w:val="001160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Char1"/>
    <w:uiPriority w:val="99"/>
    <w:semiHidden/>
    <w:unhideWhenUsed/>
    <w:rsid w:val="003D6B6F"/>
    <w:rPr>
      <w:sz w:val="18"/>
      <w:szCs w:val="18"/>
    </w:rPr>
  </w:style>
  <w:style w:type="character" w:customStyle="1" w:styleId="Char1">
    <w:name w:val="批注框文本 Char"/>
    <w:basedOn w:val="a0"/>
    <w:link w:val="a8"/>
    <w:uiPriority w:val="99"/>
    <w:semiHidden/>
    <w:rsid w:val="003D6B6F"/>
    <w:rPr>
      <w:sz w:val="18"/>
      <w:szCs w:val="18"/>
    </w:rPr>
  </w:style>
  <w:style w:type="character" w:styleId="a9">
    <w:name w:val="annotation reference"/>
    <w:basedOn w:val="a0"/>
    <w:uiPriority w:val="99"/>
    <w:semiHidden/>
    <w:unhideWhenUsed/>
    <w:rsid w:val="00374CE9"/>
    <w:rPr>
      <w:sz w:val="21"/>
      <w:szCs w:val="21"/>
    </w:rPr>
  </w:style>
  <w:style w:type="paragraph" w:styleId="aa">
    <w:name w:val="annotation text"/>
    <w:basedOn w:val="a"/>
    <w:link w:val="Char2"/>
    <w:uiPriority w:val="99"/>
    <w:semiHidden/>
    <w:unhideWhenUsed/>
    <w:rsid w:val="00374CE9"/>
    <w:pPr>
      <w:jc w:val="left"/>
    </w:pPr>
  </w:style>
  <w:style w:type="character" w:customStyle="1" w:styleId="Char2">
    <w:name w:val="批注文字 Char"/>
    <w:basedOn w:val="a0"/>
    <w:link w:val="aa"/>
    <w:uiPriority w:val="99"/>
    <w:semiHidden/>
    <w:rsid w:val="00374CE9"/>
  </w:style>
  <w:style w:type="paragraph" w:styleId="ab">
    <w:name w:val="annotation subject"/>
    <w:basedOn w:val="aa"/>
    <w:next w:val="aa"/>
    <w:link w:val="Char3"/>
    <w:uiPriority w:val="99"/>
    <w:semiHidden/>
    <w:unhideWhenUsed/>
    <w:rsid w:val="00374CE9"/>
    <w:rPr>
      <w:b/>
      <w:bCs/>
    </w:rPr>
  </w:style>
  <w:style w:type="character" w:customStyle="1" w:styleId="Char3">
    <w:name w:val="批注主题 Char"/>
    <w:basedOn w:val="Char2"/>
    <w:link w:val="ab"/>
    <w:uiPriority w:val="99"/>
    <w:semiHidden/>
    <w:rsid w:val="00374C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143711">
      <w:bodyDiv w:val="1"/>
      <w:marLeft w:val="0"/>
      <w:marRight w:val="0"/>
      <w:marTop w:val="0"/>
      <w:marBottom w:val="0"/>
      <w:divBdr>
        <w:top w:val="none" w:sz="0" w:space="0" w:color="auto"/>
        <w:left w:val="none" w:sz="0" w:space="0" w:color="auto"/>
        <w:bottom w:val="none" w:sz="0" w:space="0" w:color="auto"/>
        <w:right w:val="none" w:sz="0" w:space="0" w:color="auto"/>
      </w:divBdr>
    </w:div>
    <w:div w:id="536895644">
      <w:bodyDiv w:val="1"/>
      <w:marLeft w:val="0"/>
      <w:marRight w:val="0"/>
      <w:marTop w:val="0"/>
      <w:marBottom w:val="0"/>
      <w:divBdr>
        <w:top w:val="none" w:sz="0" w:space="0" w:color="auto"/>
        <w:left w:val="none" w:sz="0" w:space="0" w:color="auto"/>
        <w:bottom w:val="none" w:sz="0" w:space="0" w:color="auto"/>
        <w:right w:val="none" w:sz="0" w:space="0" w:color="auto"/>
      </w:divBdr>
    </w:div>
    <w:div w:id="605507952">
      <w:bodyDiv w:val="1"/>
      <w:marLeft w:val="0"/>
      <w:marRight w:val="0"/>
      <w:marTop w:val="0"/>
      <w:marBottom w:val="0"/>
      <w:divBdr>
        <w:top w:val="none" w:sz="0" w:space="0" w:color="auto"/>
        <w:left w:val="none" w:sz="0" w:space="0" w:color="auto"/>
        <w:bottom w:val="none" w:sz="0" w:space="0" w:color="auto"/>
        <w:right w:val="none" w:sz="0" w:space="0" w:color="auto"/>
      </w:divBdr>
    </w:div>
    <w:div w:id="744301422">
      <w:bodyDiv w:val="1"/>
      <w:marLeft w:val="0"/>
      <w:marRight w:val="0"/>
      <w:marTop w:val="0"/>
      <w:marBottom w:val="0"/>
      <w:divBdr>
        <w:top w:val="none" w:sz="0" w:space="0" w:color="auto"/>
        <w:left w:val="none" w:sz="0" w:space="0" w:color="auto"/>
        <w:bottom w:val="none" w:sz="0" w:space="0" w:color="auto"/>
        <w:right w:val="none" w:sz="0" w:space="0" w:color="auto"/>
      </w:divBdr>
    </w:div>
    <w:div w:id="775103031">
      <w:bodyDiv w:val="1"/>
      <w:marLeft w:val="0"/>
      <w:marRight w:val="0"/>
      <w:marTop w:val="0"/>
      <w:marBottom w:val="0"/>
      <w:divBdr>
        <w:top w:val="none" w:sz="0" w:space="0" w:color="auto"/>
        <w:left w:val="none" w:sz="0" w:space="0" w:color="auto"/>
        <w:bottom w:val="none" w:sz="0" w:space="0" w:color="auto"/>
        <w:right w:val="none" w:sz="0" w:space="0" w:color="auto"/>
      </w:divBdr>
    </w:div>
    <w:div w:id="805586646">
      <w:bodyDiv w:val="1"/>
      <w:marLeft w:val="0"/>
      <w:marRight w:val="0"/>
      <w:marTop w:val="0"/>
      <w:marBottom w:val="0"/>
      <w:divBdr>
        <w:top w:val="none" w:sz="0" w:space="0" w:color="auto"/>
        <w:left w:val="none" w:sz="0" w:space="0" w:color="auto"/>
        <w:bottom w:val="none" w:sz="0" w:space="0" w:color="auto"/>
        <w:right w:val="none" w:sz="0" w:space="0" w:color="auto"/>
      </w:divBdr>
    </w:div>
    <w:div w:id="812719750">
      <w:bodyDiv w:val="1"/>
      <w:marLeft w:val="0"/>
      <w:marRight w:val="0"/>
      <w:marTop w:val="0"/>
      <w:marBottom w:val="0"/>
      <w:divBdr>
        <w:top w:val="none" w:sz="0" w:space="0" w:color="auto"/>
        <w:left w:val="none" w:sz="0" w:space="0" w:color="auto"/>
        <w:bottom w:val="none" w:sz="0" w:space="0" w:color="auto"/>
        <w:right w:val="none" w:sz="0" w:space="0" w:color="auto"/>
      </w:divBdr>
    </w:div>
    <w:div w:id="921570926">
      <w:bodyDiv w:val="1"/>
      <w:marLeft w:val="0"/>
      <w:marRight w:val="0"/>
      <w:marTop w:val="0"/>
      <w:marBottom w:val="0"/>
      <w:divBdr>
        <w:top w:val="none" w:sz="0" w:space="0" w:color="auto"/>
        <w:left w:val="none" w:sz="0" w:space="0" w:color="auto"/>
        <w:bottom w:val="none" w:sz="0" w:space="0" w:color="auto"/>
        <w:right w:val="none" w:sz="0" w:space="0" w:color="auto"/>
      </w:divBdr>
    </w:div>
    <w:div w:id="1001740109">
      <w:bodyDiv w:val="1"/>
      <w:marLeft w:val="0"/>
      <w:marRight w:val="0"/>
      <w:marTop w:val="0"/>
      <w:marBottom w:val="0"/>
      <w:divBdr>
        <w:top w:val="none" w:sz="0" w:space="0" w:color="auto"/>
        <w:left w:val="none" w:sz="0" w:space="0" w:color="auto"/>
        <w:bottom w:val="none" w:sz="0" w:space="0" w:color="auto"/>
        <w:right w:val="none" w:sz="0" w:space="0" w:color="auto"/>
      </w:divBdr>
    </w:div>
    <w:div w:id="1276134617">
      <w:bodyDiv w:val="1"/>
      <w:marLeft w:val="0"/>
      <w:marRight w:val="0"/>
      <w:marTop w:val="0"/>
      <w:marBottom w:val="0"/>
      <w:divBdr>
        <w:top w:val="none" w:sz="0" w:space="0" w:color="auto"/>
        <w:left w:val="none" w:sz="0" w:space="0" w:color="auto"/>
        <w:bottom w:val="none" w:sz="0" w:space="0" w:color="auto"/>
        <w:right w:val="none" w:sz="0" w:space="0" w:color="auto"/>
      </w:divBdr>
    </w:div>
    <w:div w:id="1335570335">
      <w:bodyDiv w:val="1"/>
      <w:marLeft w:val="0"/>
      <w:marRight w:val="0"/>
      <w:marTop w:val="0"/>
      <w:marBottom w:val="0"/>
      <w:divBdr>
        <w:top w:val="none" w:sz="0" w:space="0" w:color="auto"/>
        <w:left w:val="none" w:sz="0" w:space="0" w:color="auto"/>
        <w:bottom w:val="none" w:sz="0" w:space="0" w:color="auto"/>
        <w:right w:val="none" w:sz="0" w:space="0" w:color="auto"/>
      </w:divBdr>
    </w:div>
    <w:div w:id="1439375919">
      <w:bodyDiv w:val="1"/>
      <w:marLeft w:val="0"/>
      <w:marRight w:val="0"/>
      <w:marTop w:val="0"/>
      <w:marBottom w:val="0"/>
      <w:divBdr>
        <w:top w:val="none" w:sz="0" w:space="0" w:color="auto"/>
        <w:left w:val="none" w:sz="0" w:space="0" w:color="auto"/>
        <w:bottom w:val="none" w:sz="0" w:space="0" w:color="auto"/>
        <w:right w:val="none" w:sz="0" w:space="0" w:color="auto"/>
      </w:divBdr>
      <w:divsChild>
        <w:div w:id="247736031">
          <w:marLeft w:val="0"/>
          <w:marRight w:val="0"/>
          <w:marTop w:val="0"/>
          <w:marBottom w:val="0"/>
          <w:divBdr>
            <w:top w:val="none" w:sz="0" w:space="0" w:color="auto"/>
            <w:left w:val="none" w:sz="0" w:space="0" w:color="auto"/>
            <w:bottom w:val="none" w:sz="0" w:space="0" w:color="auto"/>
            <w:right w:val="none" w:sz="0" w:space="0" w:color="auto"/>
          </w:divBdr>
          <w:divsChild>
            <w:div w:id="782500985">
              <w:marLeft w:val="0"/>
              <w:marRight w:val="0"/>
              <w:marTop w:val="0"/>
              <w:marBottom w:val="0"/>
              <w:divBdr>
                <w:top w:val="none" w:sz="0" w:space="0" w:color="auto"/>
                <w:left w:val="none" w:sz="0" w:space="0" w:color="auto"/>
                <w:bottom w:val="none" w:sz="0" w:space="0" w:color="auto"/>
                <w:right w:val="none" w:sz="0" w:space="0" w:color="auto"/>
              </w:divBdr>
              <w:divsChild>
                <w:div w:id="891620781">
                  <w:marLeft w:val="0"/>
                  <w:marRight w:val="0"/>
                  <w:marTop w:val="150"/>
                  <w:marBottom w:val="0"/>
                  <w:divBdr>
                    <w:top w:val="none" w:sz="0" w:space="0" w:color="auto"/>
                    <w:left w:val="none" w:sz="0" w:space="0" w:color="auto"/>
                    <w:bottom w:val="none" w:sz="0" w:space="0" w:color="auto"/>
                    <w:right w:val="none" w:sz="0" w:space="0" w:color="auto"/>
                  </w:divBdr>
                  <w:divsChild>
                    <w:div w:id="1235704443">
                      <w:marLeft w:val="150"/>
                      <w:marRight w:val="0"/>
                      <w:marTop w:val="300"/>
                      <w:marBottom w:val="150"/>
                      <w:divBdr>
                        <w:top w:val="none" w:sz="0" w:space="0" w:color="auto"/>
                        <w:left w:val="none" w:sz="0" w:space="0" w:color="auto"/>
                        <w:bottom w:val="none" w:sz="0" w:space="0" w:color="auto"/>
                        <w:right w:val="none" w:sz="0" w:space="0" w:color="auto"/>
                      </w:divBdr>
                      <w:divsChild>
                        <w:div w:id="1641692670">
                          <w:marLeft w:val="1425"/>
                          <w:marRight w:val="0"/>
                          <w:marTop w:val="0"/>
                          <w:marBottom w:val="0"/>
                          <w:divBdr>
                            <w:top w:val="none" w:sz="0" w:space="0" w:color="auto"/>
                            <w:left w:val="none" w:sz="0" w:space="0" w:color="auto"/>
                            <w:bottom w:val="none" w:sz="0" w:space="0" w:color="auto"/>
                            <w:right w:val="none" w:sz="0" w:space="0" w:color="auto"/>
                          </w:divBdr>
                          <w:divsChild>
                            <w:div w:id="232662581">
                              <w:marLeft w:val="150"/>
                              <w:marRight w:val="225"/>
                              <w:marTop w:val="150"/>
                              <w:marBottom w:val="150"/>
                              <w:divBdr>
                                <w:top w:val="single" w:sz="6" w:space="17" w:color="DDDDDD"/>
                                <w:left w:val="none" w:sz="0" w:space="0" w:color="auto"/>
                                <w:bottom w:val="none" w:sz="0" w:space="0" w:color="auto"/>
                                <w:right w:val="none" w:sz="0" w:space="0" w:color="auto"/>
                              </w:divBdr>
                            </w:div>
                          </w:divsChild>
                        </w:div>
                      </w:divsChild>
                    </w:div>
                  </w:divsChild>
                </w:div>
              </w:divsChild>
            </w:div>
          </w:divsChild>
        </w:div>
      </w:divsChild>
    </w:div>
    <w:div w:id="1580676042">
      <w:bodyDiv w:val="1"/>
      <w:marLeft w:val="0"/>
      <w:marRight w:val="0"/>
      <w:marTop w:val="0"/>
      <w:marBottom w:val="0"/>
      <w:divBdr>
        <w:top w:val="none" w:sz="0" w:space="0" w:color="auto"/>
        <w:left w:val="none" w:sz="0" w:space="0" w:color="auto"/>
        <w:bottom w:val="none" w:sz="0" w:space="0" w:color="auto"/>
        <w:right w:val="none" w:sz="0" w:space="0" w:color="auto"/>
      </w:divBdr>
    </w:div>
    <w:div w:id="1608849429">
      <w:bodyDiv w:val="1"/>
      <w:marLeft w:val="0"/>
      <w:marRight w:val="0"/>
      <w:marTop w:val="0"/>
      <w:marBottom w:val="0"/>
      <w:divBdr>
        <w:top w:val="none" w:sz="0" w:space="0" w:color="auto"/>
        <w:left w:val="none" w:sz="0" w:space="0" w:color="auto"/>
        <w:bottom w:val="none" w:sz="0" w:space="0" w:color="auto"/>
        <w:right w:val="none" w:sz="0" w:space="0" w:color="auto"/>
      </w:divBdr>
    </w:div>
    <w:div w:id="1946384646">
      <w:bodyDiv w:val="1"/>
      <w:marLeft w:val="0"/>
      <w:marRight w:val="0"/>
      <w:marTop w:val="0"/>
      <w:marBottom w:val="0"/>
      <w:divBdr>
        <w:top w:val="none" w:sz="0" w:space="0" w:color="auto"/>
        <w:left w:val="none" w:sz="0" w:space="0" w:color="auto"/>
        <w:bottom w:val="none" w:sz="0" w:space="0" w:color="auto"/>
        <w:right w:val="none" w:sz="0" w:space="0" w:color="auto"/>
      </w:divBdr>
    </w:div>
    <w:div w:id="205029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2</Pages>
  <Words>232</Words>
  <Characters>1326</Characters>
  <Application>Microsoft Office Word</Application>
  <DocSecurity>0</DocSecurity>
  <Lines>11</Lines>
  <Paragraphs>3</Paragraphs>
  <ScaleCrop>false</ScaleCrop>
  <Company>Microsoft</Company>
  <LinksUpToDate>false</LinksUpToDate>
  <CharactersWithSpaces>1555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陈云</dc:creator>
  <cp:keywords/>
  <dc:description/>
  <cp:lastModifiedBy>张林丽</cp:lastModifiedBy>
  <cp:revision>63</cp:revision>
  <cp:lastPrinted>2020-08-24T06:40:00Z</cp:lastPrinted>
  <dcterms:created xsi:type="dcterms:W3CDTF">2020-07-02T07:57:00Z</dcterms:created>
  <dcterms:modified xsi:type="dcterms:W3CDTF">2021-07-27T04:36:00Z</dcterms:modified>
</cp:coreProperties>
</file>