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900" w:beforeAutospacing="0" w:after="452" w:afterAutospacing="0" w:line="540" w:lineRule="atLeast"/>
        <w:ind w:left="150" w:right="0"/>
        <w:jc w:val="center"/>
        <w:textAlignment w:val="baseline"/>
        <w:rPr>
          <w:b/>
          <w:bCs/>
          <w:color w:val="383940"/>
          <w:sz w:val="39"/>
          <w:szCs w:val="39"/>
        </w:rPr>
      </w:pPr>
      <w:bookmarkStart w:id="0" w:name="_GoBack"/>
      <w:r>
        <w:rPr>
          <w:b/>
          <w:bCs/>
          <w:i w:val="0"/>
          <w:iCs w:val="0"/>
          <w:caps w:val="0"/>
          <w:color w:val="383940"/>
          <w:spacing w:val="0"/>
          <w:sz w:val="39"/>
          <w:szCs w:val="39"/>
          <w:bdr w:val="none" w:color="auto" w:sz="0" w:space="0"/>
          <w:shd w:val="clear" w:fill="FFFFFF"/>
          <w:vertAlign w:val="baseline"/>
        </w:rPr>
        <w:t>福州职业技术学院电开水器维保服务项目竞争性谈判公告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150" w:right="0"/>
        <w:jc w:val="center"/>
        <w:textAlignment w:val="baseline"/>
        <w:rPr>
          <w:color w:val="707070"/>
          <w:sz w:val="18"/>
          <w:szCs w:val="18"/>
        </w:rPr>
      </w:pPr>
      <w:r>
        <w:rPr>
          <w:rFonts w:ascii="微软雅黑" w:hAnsi="微软雅黑" w:eastAsia="微软雅黑" w:cs="微软雅黑"/>
          <w:i w:val="0"/>
          <w:iCs w:val="0"/>
          <w:caps w:val="0"/>
          <w:color w:val="707070"/>
          <w:spacing w:val="0"/>
          <w:sz w:val="18"/>
          <w:szCs w:val="18"/>
          <w:bdr w:val="none" w:color="auto" w:sz="0" w:space="0"/>
          <w:shd w:val="clear" w:fill="FFFFFF"/>
          <w:vertAlign w:val="baseline"/>
        </w:rPr>
        <w:t>2024年03月28日 16:59</w:t>
      </w:r>
      <w:r>
        <w:rPr>
          <w:rFonts w:hint="eastAsia" w:ascii="微软雅黑" w:hAnsi="微软雅黑" w:eastAsia="微软雅黑" w:cs="微软雅黑"/>
          <w:i w:val="0"/>
          <w:iCs w:val="0"/>
          <w:caps w:val="0"/>
          <w:color w:val="707070"/>
          <w:spacing w:val="0"/>
          <w:sz w:val="18"/>
          <w:szCs w:val="18"/>
          <w:bdr w:val="none" w:color="auto" w:sz="0" w:space="0"/>
          <w:shd w:val="clear" w:fill="FFFFFF"/>
          <w:vertAlign w:val="baseline"/>
        </w:rPr>
        <w:t> 来源：中国政府采购网 【打印】 </w:t>
      </w:r>
      <w:r>
        <w:rPr>
          <w:rFonts w:hint="eastAsia" w:ascii="微软雅黑" w:hAnsi="微软雅黑" w:eastAsia="微软雅黑" w:cs="微软雅黑"/>
          <w:i w:val="0"/>
          <w:iCs w:val="0"/>
          <w:caps w:val="0"/>
          <w:color w:val="FFFFFF"/>
          <w:spacing w:val="0"/>
          <w:sz w:val="18"/>
          <w:szCs w:val="18"/>
          <w:bdr w:val="none" w:color="auto" w:sz="0" w:space="0"/>
          <w:shd w:val="clear" w:fill="A00000"/>
          <w:vertAlign w:val="baseline"/>
        </w:rPr>
        <w:t>【显示公告概要】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left="2446" w:right="946"/>
        <w:textAlignment w:val="baseline"/>
      </w:pPr>
      <w:r>
        <w:rPr>
          <w:rFonts w:hint="eastAsia" w:ascii="宋体" w:hAnsi="宋体" w:eastAsia="宋体" w:cs="宋体"/>
          <w:i w:val="0"/>
          <w:iCs w:val="0"/>
          <w:caps w:val="0"/>
          <w:color w:val="383838"/>
          <w:spacing w:val="0"/>
          <w:sz w:val="24"/>
          <w:szCs w:val="24"/>
          <w:bdr w:val="none" w:color="auto" w:sz="0" w:space="0"/>
          <w:shd w:val="clear" w:fill="FFFFFF"/>
          <w:vertAlign w:val="baseline"/>
        </w:rPr>
        <w:t>项目概况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946"/>
        <w:textAlignment w:val="baseline"/>
      </w:pPr>
      <w:r>
        <w:rPr>
          <w:rFonts w:hint="eastAsia" w:ascii="宋体" w:hAnsi="宋体" w:eastAsia="宋体" w:cs="宋体"/>
          <w:i w:val="0"/>
          <w:iCs w:val="0"/>
          <w:caps w:val="0"/>
          <w:color w:val="383838"/>
          <w:spacing w:val="0"/>
          <w:sz w:val="24"/>
          <w:szCs w:val="24"/>
          <w:bdr w:val="none" w:color="auto" w:sz="0" w:space="0"/>
          <w:shd w:val="clear" w:fill="FFFFFF"/>
          <w:vertAlign w:val="baseline"/>
        </w:rPr>
        <w:t>福州职业技术学院电开水器维保服务项目 采购项目的潜在供应商应在福州市仓山区金山街道仓山万达广场C区3号楼15层（福建广誉工程管理有限公司）获取采购文件，并于2024年04月07日 09点00分（北京时间）前提交响应文件。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一、项目基本情况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项目编号：FJGY-[TP]-202403031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项目名称：福州职业技术学院电开水器维保服务项目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采购方式：竞争性谈判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预算金额：14.949000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最高限价（如有）：14.949000 万元（人民币）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采购需求：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jc w:val="both"/>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金额单位：人民币元</w:t>
      </w:r>
    </w:p>
    <w:tbl>
      <w:tblPr>
        <w:tblW w:w="10336"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93"/>
        <w:gridCol w:w="1709"/>
        <w:gridCol w:w="1790"/>
        <w:gridCol w:w="1096"/>
        <w:gridCol w:w="1742"/>
        <w:gridCol w:w="1774"/>
        <w:gridCol w:w="153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255" w:hRule="atLeast"/>
          <w:jc w:val="center"/>
        </w:trPr>
        <w:tc>
          <w:tcPr>
            <w:tcW w:w="693"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bdr w:val="none" w:color="auto" w:sz="0" w:space="0"/>
                <w:vertAlign w:val="baseline"/>
              </w:rPr>
              <w:t>合同包</w:t>
            </w:r>
          </w:p>
        </w:tc>
        <w:tc>
          <w:tcPr>
            <w:tcW w:w="1709"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bdr w:val="none" w:color="auto" w:sz="0" w:space="0"/>
                <w:vertAlign w:val="baseline"/>
              </w:rPr>
              <w:t>采购标的</w:t>
            </w:r>
          </w:p>
        </w:tc>
        <w:tc>
          <w:tcPr>
            <w:tcW w:w="1790"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bdr w:val="none" w:color="auto" w:sz="0" w:space="0"/>
                <w:vertAlign w:val="baseline"/>
              </w:rPr>
              <w:t>技术指标</w:t>
            </w:r>
          </w:p>
        </w:tc>
        <w:tc>
          <w:tcPr>
            <w:tcW w:w="109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ind w:left="0" w:right="0"/>
              <w:jc w:val="center"/>
              <w:textAlignment w:val="baseline"/>
            </w:pPr>
            <w:r>
              <w:rPr>
                <w:bdr w:val="none" w:color="auto" w:sz="0" w:space="0"/>
                <w:vertAlign w:val="baseline"/>
              </w:rPr>
              <w:t>数量（项）</w:t>
            </w:r>
          </w:p>
        </w:tc>
        <w:tc>
          <w:tcPr>
            <w:tcW w:w="174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420" w:lineRule="atLeast"/>
              <w:ind w:left="0" w:right="0"/>
              <w:jc w:val="center"/>
              <w:textAlignment w:val="baseline"/>
            </w:pPr>
            <w:r>
              <w:rPr>
                <w:bdr w:val="none" w:color="auto" w:sz="0" w:space="0"/>
                <w:vertAlign w:val="baseline"/>
              </w:rPr>
              <w:t>项目预算（元）</w:t>
            </w:r>
          </w:p>
        </w:tc>
        <w:tc>
          <w:tcPr>
            <w:tcW w:w="1774"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bdr w:val="none" w:color="auto" w:sz="0" w:space="0"/>
                <w:vertAlign w:val="baseline"/>
              </w:rPr>
              <w:t>中小企业划分标准所属行业</w:t>
            </w:r>
          </w:p>
        </w:tc>
        <w:tc>
          <w:tcPr>
            <w:tcW w:w="153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420" w:lineRule="atLeast"/>
              <w:ind w:left="0" w:right="0"/>
              <w:jc w:val="center"/>
              <w:textAlignment w:val="baseline"/>
            </w:pPr>
            <w:r>
              <w:rPr>
                <w:bdr w:val="none" w:color="auto" w:sz="0" w:space="0"/>
                <w:vertAlign w:val="baseline"/>
              </w:rPr>
              <w:t>投标保证金</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1691" w:hRule="atLeast"/>
          <w:jc w:val="center"/>
        </w:trPr>
        <w:tc>
          <w:tcPr>
            <w:tcW w:w="693"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bdr w:val="none" w:color="auto" w:sz="0" w:space="0"/>
                <w:vertAlign w:val="baseline"/>
              </w:rPr>
              <w:t>1</w:t>
            </w:r>
          </w:p>
        </w:tc>
        <w:tc>
          <w:tcPr>
            <w:tcW w:w="170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ind w:left="0" w:right="0"/>
              <w:jc w:val="center"/>
              <w:textAlignment w:val="baseline"/>
            </w:pPr>
            <w:r>
              <w:rPr>
                <w:bdr w:val="none" w:color="auto" w:sz="0" w:space="0"/>
                <w:vertAlign w:val="baseline"/>
              </w:rPr>
              <w:t>电开水器维保服务</w:t>
            </w:r>
          </w:p>
        </w:tc>
        <w:tc>
          <w:tcPr>
            <w:tcW w:w="179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bdr w:val="none" w:color="auto" w:sz="0" w:space="0"/>
                <w:vertAlign w:val="baseline"/>
              </w:rPr>
              <w:t>详见谈判文件第三章“招标内容及要求”</w:t>
            </w:r>
          </w:p>
        </w:tc>
        <w:tc>
          <w:tcPr>
            <w:tcW w:w="1096"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7" w:beforeAutospacing="0" w:after="157" w:afterAutospacing="0"/>
              <w:ind w:left="0" w:right="0"/>
              <w:jc w:val="center"/>
              <w:textAlignment w:val="baseline"/>
            </w:pPr>
            <w:r>
              <w:rPr>
                <w:bdr w:val="none" w:color="auto" w:sz="0" w:space="0"/>
                <w:vertAlign w:val="baseline"/>
              </w:rPr>
              <w:t>1</w:t>
            </w:r>
          </w:p>
        </w:tc>
        <w:tc>
          <w:tcPr>
            <w:tcW w:w="174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420" w:lineRule="atLeast"/>
              <w:ind w:left="0" w:right="0"/>
              <w:jc w:val="center"/>
              <w:textAlignment w:val="baseline"/>
            </w:pPr>
            <w:r>
              <w:rPr>
                <w:bdr w:val="none" w:color="auto" w:sz="0" w:space="0"/>
                <w:vertAlign w:val="baseline"/>
              </w:rPr>
              <w:t>149490</w:t>
            </w:r>
          </w:p>
        </w:tc>
        <w:tc>
          <w:tcPr>
            <w:tcW w:w="177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75" w:beforeAutospacing="0" w:after="330" w:afterAutospacing="0" w:line="420" w:lineRule="atLeast"/>
              <w:ind w:left="0" w:right="0"/>
              <w:jc w:val="center"/>
              <w:textAlignment w:val="baseline"/>
            </w:pPr>
            <w:r>
              <w:rPr>
                <w:bdr w:val="none" w:color="auto" w:sz="0" w:space="0"/>
                <w:vertAlign w:val="baseline"/>
              </w:rPr>
              <w:t>其他未列明行业</w:t>
            </w:r>
          </w:p>
        </w:tc>
        <w:tc>
          <w:tcPr>
            <w:tcW w:w="1532"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330" w:afterAutospacing="0" w:line="420" w:lineRule="atLeast"/>
              <w:ind w:left="0" w:right="0"/>
              <w:jc w:val="center"/>
              <w:textAlignment w:val="baseline"/>
            </w:pPr>
            <w:r>
              <w:rPr>
                <w:bdr w:val="none" w:color="auto" w:sz="0" w:space="0"/>
                <w:vertAlign w:val="baseline"/>
              </w:rPr>
              <w:t>本项目不收取投标保证金</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合同履行期限：详见谈判文件要求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本项目( 不接受  )联合体投标。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二、申请人的资格要求：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1.满足《中华人民共和国政府采购法》第二十二条规定；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2.落实政府采购政策需满足的资格要求：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2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（1）财政部 工业和信息化部关于印发《政府采购促进中小企业发展管理办法》的通知(财库〔2020〕46号)；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2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（2）《福建省省级政府集中采购目录及限额标准》 的政府采购政策；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2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378" w:afterAutospacing="0" w:line="435"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（4）《国务院办公厅关于建立政府强制采购节能产品制度的通知》国办发[2007]51号、财政部国家发展改革委关于印发《节能产品政府采购实施意见》的通知(财库[2004]185号)和财政部 发展改革委 生态环境部 市场监管总局印发《关于调整优化节能产品、环境标志产品政府采购执行机制的通知》(财库〔2019〕9号)和《关于印发节能产品政府采购品目清单的通知》（财库〔2019〕19号）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本项目的特定资格要求：1、落实政府采购政策的证明材料（专门面向小微企业采购）1.1、根据《政府采购促进中小企业发展管理办法》(财库〔2020〕46号)规定，本项目专门面向小微企业采购，只接受小微企业前来投标。1. 2、供应商须提供中小企业声明函（格式详见第五章投标文件格式）。1. 3、供应商为监狱企业的，可不填写本声明函，根据其提供的由省级以上监狱管理局、戒毒管理局（含新疆生产建设兵团）出具的属于监狱企业的证明文件进行认定，监狱企业视同小型、微型企业。1. 4、供应商为残疾人福利性单位的，可不填写本声明函，根据其提供的《残疾人福利性单位声明函》进行认定，残疾人福利性单位视同小型、微型企业。 本项目采购标的对应的小微企业划分标准所属行业为其他未列明行业。2、资格承诺函 ：根据榕财采[2021]52号福州市财政局关于进一步推进政府采购领域优化营商环境工作的通知规定，投标人在投标（响应）时，按照规定提供相关承诺函（详见第五章响应文件格式）的，无需再提交财务状况、缴纳税收和社保资金缴纳等证明材料。采购人有权在签订合同前要求成交人提供相关证明材料以核实成交人承诺事项的真实性。成交人应当遵循诚实守信的原则，不得作出虚假承诺，承诺不实的，属于提供虚假材料谋取中标、成交，依法追究相关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三、获取采购文件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时间：2024年03月29日  至 2024年04月06日，每天上午9:00至12:00，下午15:00至17:00。（北京时间，法定节假日除外）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地点：福州市仓山区金山街道仓山万达广场C区3号楼15层（福建广誉工程管理有限公司）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方式：凡有意参加的供应商，请于2024年3月29日起至2024年4 月6 日(法定公休日、法定节假日除外)，每日上午9:00时至12:00时，下午15:00时至17:00时(北京时间，下同)，在福建省福州市仓山区万达广场C区3号楼15层1519室购买采购文件或下载本项目谈判公告概要页面的《广誉购买招标文件登记表》，填写后在上述时间内（报名时间以购买招标文件费用到账时间为准）发邮件致zbtb666@163.com，福建广誉工程管理有限公司将在收到邮件后将采购文件发送至供应商接收采购文件的电子邮箱。未在规定时间内购买采购文件的潜在供应商将失去报价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售价：￥300.0 元（人民币）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四、响应文件提交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截止时间：2024年04月07日 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地点：福州市仓山区金山街道仓山万达广场C区3号楼15层（福建广誉工程管理有限公司）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五、开启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时间：2024年04月07日 09点00分（北京时间）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地点：福州市仓山区金山街道仓山万达广场C区3号楼15层（福建广誉工程管理有限公司）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六、公告期限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七、其他补充事宜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Style w:val="6"/>
          <w:rFonts w:hint="eastAsia" w:ascii="微软雅黑" w:hAnsi="微软雅黑" w:eastAsia="微软雅黑" w:cs="微软雅黑"/>
          <w:b/>
          <w:bCs/>
          <w:i w:val="0"/>
          <w:iCs w:val="0"/>
          <w:caps w:val="0"/>
          <w:color w:val="383838"/>
          <w:spacing w:val="0"/>
          <w:sz w:val="24"/>
          <w:szCs w:val="24"/>
          <w:bdr w:val="none" w:color="auto" w:sz="0" w:space="0"/>
          <w:shd w:val="clear" w:fill="FFFFFF"/>
          <w:vertAlign w:val="baseline"/>
        </w:rPr>
        <w:t>八、凡对本次采购提出询问，请按以下方式联系。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1.采购人信息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名 称：福州职业技术学院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地址：福州市闽侯上街联榕路8号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联系方式：郑老师：0591-83760305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2.采购代理机构信息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名 称：福建广誉工程管理有限公司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地　址：福州市仓山区金山街道仓山万达广场C区3号楼15层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联系方式：李健、欧忠良 ：88032000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3.项目联系方式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项目联系人：李健、欧忠良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680" w:beforeAutospacing="0" w:after="632" w:afterAutospacing="0" w:line="480" w:lineRule="atLeast"/>
        <w:ind w:right="226"/>
        <w:textAlignment w:val="baseline"/>
      </w:pPr>
      <w:r>
        <w:rPr>
          <w:rFonts w:hint="eastAsia" w:ascii="微软雅黑" w:hAnsi="微软雅黑" w:eastAsia="微软雅黑" w:cs="微软雅黑"/>
          <w:i w:val="0"/>
          <w:iCs w:val="0"/>
          <w:caps w:val="0"/>
          <w:color w:val="383838"/>
          <w:spacing w:val="0"/>
          <w:sz w:val="24"/>
          <w:szCs w:val="24"/>
          <w:bdr w:val="none" w:color="auto" w:sz="0" w:space="0"/>
          <w:shd w:val="clear" w:fill="FFFFFF"/>
          <w:vertAlign w:val="baseline"/>
        </w:rPr>
        <w:t>电　话：　　0591-88032000</w:t>
      </w:r>
    </w:p>
    <w:p>
      <w:pPr>
        <w:keepNext w:val="0"/>
        <w:keepLines w:val="0"/>
        <w:widowControl/>
        <w:suppressLineNumbers w:val="0"/>
        <w:pBdr>
          <w:top w:val="single" w:color="DDDDDD" w:sz="6" w:space="16"/>
          <w:left w:val="none" w:color="auto" w:sz="0" w:space="0"/>
          <w:bottom w:val="none" w:color="auto" w:sz="0" w:space="0"/>
          <w:right w:val="none" w:color="auto" w:sz="0" w:space="0"/>
        </w:pBdr>
        <w:shd w:val="clear" w:fill="FFFFFF"/>
        <w:spacing w:before="150" w:beforeAutospacing="0" w:after="150" w:afterAutospacing="0" w:line="480" w:lineRule="atLeast"/>
        <w:ind w:left="1726" w:right="226" w:firstLine="0"/>
        <w:jc w:val="left"/>
        <w:textAlignment w:val="baseline"/>
        <w:rPr>
          <w:rFonts w:hint="eastAsia" w:ascii="微软雅黑" w:hAnsi="微软雅黑" w:eastAsia="微软雅黑" w:cs="微软雅黑"/>
          <w:i w:val="0"/>
          <w:iCs w:val="0"/>
          <w:caps w:val="0"/>
          <w:color w:val="383838"/>
          <w:spacing w:val="0"/>
          <w:sz w:val="24"/>
          <w:szCs w:val="24"/>
        </w:rPr>
      </w:pPr>
      <w:r>
        <w:rPr>
          <w:rFonts w:hint="eastAsia" w:ascii="微软雅黑" w:hAnsi="微软雅黑" w:eastAsia="微软雅黑" w:cs="微软雅黑"/>
          <w:i w:val="0"/>
          <w:iCs w:val="0"/>
          <w:caps w:val="0"/>
          <w:color w:val="383838"/>
          <w:spacing w:val="0"/>
          <w:kern w:val="0"/>
          <w:sz w:val="24"/>
          <w:szCs w:val="24"/>
          <w:bdr w:val="none" w:color="auto" w:sz="0" w:space="0"/>
          <w:shd w:val="clear" w:fill="FFFFFF"/>
          <w:vertAlign w:val="baseline"/>
          <w:lang w:val="en-US" w:eastAsia="zh-CN" w:bidi="ar"/>
        </w:rPr>
        <w:t>　</w:t>
      </w:r>
    </w:p>
    <w:p>
      <w:pPr>
        <w:keepNext w:val="0"/>
        <w:keepLines w:val="0"/>
        <w:widowControl/>
        <w:suppressLineNumbers w:val="0"/>
        <w:pBdr>
          <w:top w:val="none" w:color="auto" w:sz="0" w:space="0"/>
          <w:left w:val="none" w:color="auto" w:sz="0" w:space="0"/>
          <w:bottom w:val="none" w:color="auto" w:sz="0" w:space="0"/>
          <w:right w:val="single" w:color="C2C2C2" w:sz="6" w:space="0"/>
        </w:pBdr>
        <w:shd w:val="clear" w:fill="E9E9E9"/>
        <w:spacing w:before="210" w:beforeAutospacing="0" w:after="0" w:afterAutospacing="0"/>
        <w:ind w:left="1950" w:right="150" w:firstLine="0"/>
        <w:jc w:val="left"/>
        <w:textAlignment w:val="baseline"/>
        <w:rPr>
          <w:rFonts w:hint="eastAsia" w:ascii="微软雅黑" w:hAnsi="微软雅黑" w:eastAsia="微软雅黑" w:cs="微软雅黑"/>
          <w:i w:val="0"/>
          <w:iCs w:val="0"/>
          <w:caps w:val="0"/>
          <w:color w:val="333333"/>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YTVkMzIzMDE0YTRmMTMxZWFhM2MwODcyMDU2OTkifQ=="/>
  </w:docVars>
  <w:rsids>
    <w:rsidRoot w:val="6CAF3109"/>
    <w:rsid w:val="6CAF3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2024-04-01T00:50:00Z</dcterms:created>
  <dc:creator>愤怒的腹肌</dc:creator>
  <cp:lastModifiedBy>愤怒的腹肌</cp:lastModifiedBy>
  <dcterms:modified xsi:type="dcterms:W3CDTF">2024-04-01T00:57:57Z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B95ED38266B24276B2404C4635AF1BCB_11</vt:lpwstr>
  </property>
</Properties>
</file>