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bCs/>
          <w:sz w:val="32"/>
          <w:lang w:val="en-US" w:eastAsia="zh-CN"/>
        </w:rPr>
      </w:pPr>
      <w:r>
        <w:rPr>
          <w:rFonts w:hint="eastAsia" w:ascii="黑体" w:eastAsia="黑体"/>
          <w:b/>
          <w:bCs/>
          <w:sz w:val="32"/>
          <w:lang w:val="en-US" w:eastAsia="zh-CN"/>
        </w:rPr>
        <w:t xml:space="preserve">                                        </w:t>
      </w:r>
    </w:p>
    <w:p>
      <w:pPr>
        <w:jc w:val="right"/>
        <w:rPr>
          <w:rFonts w:hint="eastAsia" w:ascii="黑体" w:eastAsia="黑体"/>
          <w:b/>
          <w:bCs/>
          <w:sz w:val="32"/>
          <w:lang w:val="en-US" w:eastAsia="zh-CN"/>
        </w:rPr>
      </w:pPr>
      <w:r>
        <w:rPr>
          <w:rFonts w:hint="eastAsia" w:ascii="黑体" w:eastAsia="黑体"/>
          <w:b/>
          <w:bCs/>
          <w:sz w:val="32"/>
          <w:lang w:val="en-US" w:eastAsia="zh-CN"/>
        </w:rPr>
        <w:t xml:space="preserve"> </w:t>
      </w:r>
    </w:p>
    <w:p>
      <w:pPr>
        <w:jc w:val="right"/>
        <w:rPr>
          <w:rFonts w:hint="eastAsia" w:ascii="黑体" w:eastAsia="黑体"/>
          <w:b/>
          <w:bCs/>
          <w:sz w:val="32"/>
        </w:rPr>
      </w:pPr>
      <w:r>
        <w:rPr>
          <w:rFonts w:hint="eastAsia" w:ascii="黑体" w:eastAsia="黑体"/>
          <w:b/>
          <w:bCs/>
          <w:sz w:val="32"/>
        </w:rPr>
        <w:t>学生工作处</w:t>
      </w:r>
    </w:p>
    <w:p>
      <w:pPr>
        <w:jc w:val="center"/>
        <w:rPr>
          <w:rFonts w:hint="eastAsia" w:ascii="仿宋" w:hAnsi="仿宋" w:eastAsia="仿宋"/>
          <w:sz w:val="32"/>
          <w:szCs w:val="32"/>
        </w:rPr>
      </w:pPr>
      <w:r>
        <w:rPr>
          <w:rFonts w:hint="eastAsia" w:ascii="仿宋" w:hAnsi="仿宋" w:eastAsia="仿宋"/>
          <w:sz w:val="32"/>
          <w:szCs w:val="32"/>
        </w:rPr>
        <w:t>榕职院学〔201</w:t>
      </w: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val="en-US" w:eastAsia="zh-CN"/>
        </w:rPr>
        <w:t>4</w:t>
      </w:r>
      <w:bookmarkStart w:id="0" w:name="_GoBack"/>
      <w:bookmarkEnd w:id="0"/>
      <w:r>
        <w:rPr>
          <w:rFonts w:hint="eastAsia" w:ascii="仿宋" w:hAnsi="仿宋" w:eastAsia="仿宋"/>
          <w:sz w:val="32"/>
          <w:szCs w:val="32"/>
        </w:rPr>
        <w:t>号</w:t>
      </w:r>
    </w:p>
    <w:p>
      <w:pPr>
        <w:jc w:val="center"/>
        <w:rPr>
          <w:rFonts w:hint="eastAsia" w:ascii="仿宋" w:hAnsi="仿宋" w:eastAsia="仿宋"/>
          <w:sz w:val="32"/>
          <w:szCs w:val="32"/>
        </w:rPr>
      </w:pPr>
      <w:r>
        <w:rPr>
          <w:rFonts w:hint="eastAsia" w:ascii="楷体_GB2312" w:hAnsi="宋体" w:eastAsia="楷体_GB2312" w:cs="宋体"/>
          <w:kern w:val="0"/>
          <w:szCs w:val="21"/>
        </w:rPr>
        <w:t xml:space="preserve"> </w:t>
      </w:r>
    </w:p>
    <w:p>
      <w:pPr>
        <w:spacing w:line="600" w:lineRule="exact"/>
        <w:jc w:val="center"/>
        <w:rPr>
          <w:rFonts w:hint="eastAsia" w:ascii="方正小标宋简体" w:hAnsi="仿宋" w:eastAsia="方正小标宋简体" w:cs="仿宋"/>
          <w:b/>
          <w:bCs/>
          <w:sz w:val="36"/>
          <w:szCs w:val="36"/>
        </w:rPr>
      </w:pPr>
      <w:r>
        <w:rPr>
          <w:rFonts w:hint="eastAsia" w:ascii="方正小标宋简体" w:hAnsi="仿宋" w:eastAsia="方正小标宋简体" w:cs="仿宋"/>
          <w:b/>
          <w:bCs/>
          <w:sz w:val="36"/>
          <w:szCs w:val="36"/>
        </w:rPr>
        <w:t>关于组织201</w:t>
      </w:r>
      <w:r>
        <w:rPr>
          <w:rFonts w:hint="eastAsia" w:ascii="方正小标宋简体" w:hAnsi="仿宋" w:eastAsia="方正小标宋简体" w:cs="仿宋"/>
          <w:b/>
          <w:bCs/>
          <w:sz w:val="36"/>
          <w:szCs w:val="36"/>
          <w:lang w:val="en-US" w:eastAsia="zh-CN"/>
        </w:rPr>
        <w:t>9</w:t>
      </w:r>
      <w:r>
        <w:rPr>
          <w:rFonts w:hint="eastAsia" w:ascii="方正小标宋简体" w:hAnsi="仿宋" w:eastAsia="方正小标宋简体" w:cs="仿宋"/>
          <w:b/>
          <w:bCs/>
          <w:sz w:val="36"/>
          <w:szCs w:val="36"/>
        </w:rPr>
        <w:t>届毕业生</w:t>
      </w:r>
    </w:p>
    <w:p>
      <w:pPr>
        <w:spacing w:line="600" w:lineRule="exact"/>
        <w:jc w:val="center"/>
        <w:rPr>
          <w:rFonts w:ascii="方正小标宋简体" w:hAnsi="仿宋" w:eastAsia="方正小标宋简体" w:cs="仿宋"/>
          <w:b/>
          <w:bCs/>
          <w:sz w:val="36"/>
          <w:szCs w:val="36"/>
        </w:rPr>
      </w:pPr>
      <w:r>
        <w:rPr>
          <w:rFonts w:hint="eastAsia" w:ascii="方正小标宋简体" w:hAnsi="仿宋" w:eastAsia="方正小标宋简体" w:cs="仿宋"/>
          <w:b/>
          <w:bCs/>
          <w:sz w:val="36"/>
          <w:szCs w:val="36"/>
        </w:rPr>
        <w:t>参加</w:t>
      </w:r>
      <w:r>
        <w:rPr>
          <w:rFonts w:hint="eastAsia" w:ascii="方正小标宋简体" w:hAnsi="仿宋" w:eastAsia="方正小标宋简体" w:cs="仿宋"/>
          <w:b/>
          <w:bCs/>
          <w:sz w:val="36"/>
          <w:szCs w:val="36"/>
          <w:lang w:val="en-US" w:eastAsia="zh-CN"/>
        </w:rPr>
        <w:t>闽侯县“首邑之约”第二届高校毕业生供需对接见面会暨人才周活动</w:t>
      </w:r>
      <w:r>
        <w:rPr>
          <w:rFonts w:hint="eastAsia" w:ascii="方正小标宋简体" w:hAnsi="仿宋" w:eastAsia="方正小标宋简体" w:cs="仿宋"/>
          <w:b/>
          <w:bCs/>
          <w:sz w:val="36"/>
          <w:szCs w:val="36"/>
        </w:rPr>
        <w:t>的通知</w:t>
      </w:r>
    </w:p>
    <w:p>
      <w:pPr>
        <w:pStyle w:val="7"/>
        <w:spacing w:line="500" w:lineRule="exact"/>
        <w:rPr>
          <w:rFonts w:hint="eastAsia" w:ascii="仿宋_GB2312" w:hAnsi="仿宋" w:eastAsia="仿宋_GB2312" w:cs="仿宋"/>
          <w:sz w:val="28"/>
          <w:szCs w:val="28"/>
        </w:rPr>
      </w:pPr>
    </w:p>
    <w:p>
      <w:pPr>
        <w:pStyle w:val="7"/>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各二级学院：</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eastAsia" w:ascii="仿宋_GB2312" w:hAnsi="仿宋" w:eastAsia="仿宋_GB2312" w:cs="仿宋_GB2312"/>
          <w:sz w:val="28"/>
          <w:szCs w:val="28"/>
        </w:rPr>
      </w:pPr>
      <w:r>
        <w:rPr>
          <w:rFonts w:hint="eastAsia" w:ascii="仿宋_GB2312" w:hAnsi="仿宋" w:eastAsia="仿宋_GB2312" w:cs="仿宋"/>
          <w:bCs/>
          <w:sz w:val="28"/>
          <w:szCs w:val="28"/>
        </w:rPr>
        <w:t>高校毕业生就业工作是教育领域重要的民生工程，高校毕业生就业事关广大学生及其家庭切身利益，</w:t>
      </w:r>
      <w:r>
        <w:rPr>
          <w:rFonts w:hint="eastAsia" w:ascii="仿宋_GB2312" w:hAnsi="仿宋" w:eastAsia="仿宋_GB2312" w:cs="仿宋_GB2312"/>
          <w:sz w:val="28"/>
          <w:szCs w:val="28"/>
        </w:rPr>
        <w:t>为给201</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届毕业生创造更多的就业机会，进一步</w:t>
      </w:r>
      <w:r>
        <w:rPr>
          <w:rFonts w:hint="eastAsia" w:ascii="仿宋_GB2312" w:hAnsi="仿宋" w:eastAsia="仿宋_GB2312" w:cs="仿宋"/>
          <w:bCs/>
          <w:sz w:val="28"/>
          <w:szCs w:val="28"/>
        </w:rPr>
        <w:t>促进毕业生多渠道就业创业，努力实现学校毕业生更高质量和更充分就业，现转发中共闽侯县委、闽侯县人民政府、福州高新区管委会、福州地区大学新校区管理委员会主办的闽侯县“首邑之约”第二届高校毕业生供需对接见面会暨人才周活动</w:t>
      </w:r>
      <w:r>
        <w:rPr>
          <w:rFonts w:hint="eastAsia" w:ascii="仿宋_GB2312" w:hAnsi="仿宋" w:eastAsia="仿宋_GB2312" w:cs="仿宋"/>
          <w:bCs/>
          <w:sz w:val="28"/>
          <w:szCs w:val="28"/>
          <w:lang w:eastAsia="zh-CN"/>
        </w:rPr>
        <w:t>的通知</w:t>
      </w:r>
      <w:r>
        <w:rPr>
          <w:rFonts w:hint="eastAsia" w:ascii="仿宋_GB2312" w:hAnsi="仿宋" w:eastAsia="仿宋_GB2312" w:cs="仿宋"/>
          <w:bCs/>
          <w:sz w:val="28"/>
          <w:szCs w:val="28"/>
        </w:rPr>
        <w:t>，</w:t>
      </w:r>
      <w:r>
        <w:rPr>
          <w:rFonts w:hint="eastAsia" w:ascii="仿宋_GB2312" w:hAnsi="仿宋" w:eastAsia="仿宋_GB2312"/>
          <w:color w:val="000000"/>
          <w:sz w:val="28"/>
          <w:szCs w:val="28"/>
        </w:rPr>
        <w:t>请各二级学院根据文件精神做好相关工作。</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eastAsia" w:ascii="黑体" w:hAnsi="仿宋" w:eastAsia="黑体"/>
          <w:b/>
          <w:color w:val="000000"/>
          <w:sz w:val="28"/>
          <w:szCs w:val="28"/>
        </w:rPr>
      </w:pPr>
      <w:r>
        <w:rPr>
          <w:rFonts w:hint="eastAsia" w:ascii="黑体" w:hAnsi="仿宋" w:eastAsia="黑体"/>
          <w:b/>
          <w:color w:val="000000"/>
          <w:sz w:val="28"/>
          <w:szCs w:val="28"/>
        </w:rPr>
        <w:t>一、高度重视，精心组织</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eastAsia" w:ascii="仿宋_GB2312" w:hAnsi="仿宋" w:eastAsia="仿宋_GB2312"/>
          <w:color w:val="000000"/>
          <w:sz w:val="28"/>
          <w:szCs w:val="28"/>
        </w:rPr>
      </w:pPr>
      <w:r>
        <w:rPr>
          <w:rFonts w:hint="eastAsia" w:ascii="仿宋_GB2312" w:hAnsi="仿宋" w:eastAsia="仿宋_GB2312" w:cs="仿宋"/>
          <w:bCs/>
          <w:sz w:val="28"/>
          <w:szCs w:val="28"/>
          <w:lang w:val="en-US" w:eastAsia="zh-CN"/>
        </w:rPr>
        <w:t>2019年</w:t>
      </w:r>
      <w:r>
        <w:rPr>
          <w:rFonts w:hint="eastAsia" w:ascii="仿宋_GB2312" w:hAnsi="仿宋" w:eastAsia="仿宋_GB2312" w:cs="仿宋"/>
          <w:bCs/>
          <w:sz w:val="28"/>
          <w:szCs w:val="28"/>
        </w:rPr>
        <w:t>2月25日-3月1日，由中共闽侯县委、闽侯县人民政府、福州高新区管委会、福州地区大学新校区管理委员会主办的闽侯县“首邑之约”第二届高校毕业生供需对接见面会暨人才周活动将在上街大学城福建师范大学、福建中医药大学、福建江夏学院、闽江学院等高等院校举办。此次是由政府部门组织的大型招聘会，参加招聘单位</w:t>
      </w:r>
      <w:r>
        <w:rPr>
          <w:rFonts w:hint="eastAsia" w:ascii="仿宋_GB2312" w:hAnsi="仿宋" w:eastAsia="仿宋_GB2312" w:cs="仿宋"/>
          <w:bCs/>
          <w:sz w:val="28"/>
          <w:szCs w:val="28"/>
          <w:lang w:eastAsia="zh-CN"/>
        </w:rPr>
        <w:t>有闽侯县相关的机关事业单位、乡镇（</w:t>
      </w:r>
      <w:r>
        <w:rPr>
          <w:rFonts w:hint="eastAsia" w:ascii="仿宋_GB2312" w:hAnsi="仿宋" w:eastAsia="仿宋_GB2312" w:cs="仿宋"/>
          <w:bCs/>
          <w:sz w:val="28"/>
          <w:szCs w:val="28"/>
        </w:rPr>
        <w:t>闽侯县第二批“一懂两爱”村务工作者</w:t>
      </w:r>
      <w:r>
        <w:rPr>
          <w:rFonts w:hint="eastAsia" w:ascii="仿宋_GB2312" w:hAnsi="仿宋" w:eastAsia="仿宋_GB2312" w:cs="仿宋"/>
          <w:bCs/>
          <w:sz w:val="28"/>
          <w:szCs w:val="28"/>
          <w:lang w:eastAsia="zh-CN"/>
        </w:rPr>
        <w:t>）及</w:t>
      </w:r>
      <w:r>
        <w:rPr>
          <w:rFonts w:hint="eastAsia" w:ascii="仿宋_GB2312" w:hAnsi="仿宋" w:eastAsia="仿宋_GB2312" w:cs="仿宋"/>
          <w:bCs/>
          <w:sz w:val="28"/>
          <w:szCs w:val="28"/>
        </w:rPr>
        <w:t>160多家企业、5000多个岗位用工需求，种类丰富，涵盖多个行业，薪酬待遇标准梯次分布</w:t>
      </w:r>
      <w:r>
        <w:rPr>
          <w:rFonts w:hint="eastAsia" w:ascii="仿宋_GB2312" w:hAnsi="仿宋" w:eastAsia="仿宋_GB2312" w:cs="仿宋"/>
          <w:bCs/>
          <w:sz w:val="28"/>
          <w:szCs w:val="28"/>
          <w:lang w:eastAsia="zh-CN"/>
        </w:rPr>
        <w:t>，</w:t>
      </w:r>
      <w:r>
        <w:rPr>
          <w:rFonts w:hint="eastAsia" w:ascii="仿宋_GB2312" w:hAnsi="仿宋" w:eastAsia="仿宋_GB2312" w:cs="仿宋"/>
          <w:bCs/>
          <w:sz w:val="28"/>
          <w:szCs w:val="28"/>
        </w:rPr>
        <w:t>其中有许多专科</w:t>
      </w:r>
      <w:r>
        <w:rPr>
          <w:rFonts w:hint="eastAsia" w:ascii="仿宋_GB2312" w:hAnsi="仿宋" w:eastAsia="仿宋_GB2312" w:cs="仿宋"/>
          <w:bCs/>
          <w:sz w:val="28"/>
          <w:szCs w:val="28"/>
          <w:lang w:eastAsia="zh-CN"/>
        </w:rPr>
        <w:t>学历</w:t>
      </w:r>
      <w:r>
        <w:rPr>
          <w:rFonts w:hint="eastAsia" w:ascii="仿宋_GB2312" w:hAnsi="仿宋" w:eastAsia="仿宋_GB2312" w:cs="仿宋"/>
          <w:bCs/>
          <w:sz w:val="28"/>
          <w:szCs w:val="28"/>
        </w:rPr>
        <w:t>岗位。希望各二级学院</w:t>
      </w:r>
      <w:r>
        <w:rPr>
          <w:rFonts w:hint="eastAsia" w:ascii="仿宋_GB2312" w:hAnsi="仿宋" w:eastAsia="仿宋_GB2312" w:cs="仿宋"/>
          <w:bCs/>
          <w:sz w:val="28"/>
          <w:szCs w:val="28"/>
          <w:lang w:eastAsia="zh-CN"/>
        </w:rPr>
        <w:t>动员</w:t>
      </w:r>
      <w:r>
        <w:rPr>
          <w:rFonts w:hint="eastAsia" w:ascii="仿宋_GB2312" w:hAnsi="仿宋" w:eastAsia="仿宋_GB2312" w:cs="仿宋"/>
          <w:bCs/>
          <w:sz w:val="28"/>
          <w:szCs w:val="28"/>
        </w:rPr>
        <w:t>毕业生</w:t>
      </w:r>
      <w:r>
        <w:rPr>
          <w:rFonts w:hint="eastAsia" w:ascii="仿宋_GB2312" w:hAnsi="仿宋" w:eastAsia="仿宋_GB2312"/>
          <w:color w:val="000000"/>
          <w:sz w:val="28"/>
          <w:szCs w:val="28"/>
        </w:rPr>
        <w:t>珍惜机会，促进毕业生充分就业、满意就业。</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eastAsia" w:ascii="黑体" w:hAnsi="仿宋" w:eastAsia="黑体"/>
          <w:b/>
          <w:color w:val="000000"/>
          <w:sz w:val="28"/>
          <w:szCs w:val="28"/>
        </w:rPr>
      </w:pPr>
      <w:r>
        <w:rPr>
          <w:rFonts w:hint="eastAsia" w:ascii="黑体" w:hAnsi="仿宋" w:eastAsia="黑体"/>
          <w:b/>
          <w:color w:val="000000"/>
          <w:sz w:val="28"/>
          <w:szCs w:val="28"/>
        </w:rPr>
        <w:t>二、广泛发动，精准对接</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eastAsia" w:ascii="仿宋_GB2312" w:hAnsi="仿宋" w:eastAsia="仿宋_GB2312" w:cs="仿宋"/>
          <w:bCs/>
          <w:sz w:val="28"/>
          <w:szCs w:val="28"/>
        </w:rPr>
      </w:pPr>
      <w:r>
        <w:rPr>
          <w:rFonts w:hint="eastAsia" w:ascii="仿宋_GB2312" w:hAnsi="仿宋" w:eastAsia="仿宋_GB2312" w:cs="仿宋"/>
          <w:bCs/>
          <w:sz w:val="28"/>
          <w:szCs w:val="28"/>
        </w:rPr>
        <w:t>通过网站、微信、QQ等各种途径，将此次招聘会的信息、岗位、政策传达到位，做到毕业生100%全覆盖,教育指导毕业生准备好简历等材料。尚未落实工作单位或找到工作不满意的福州生源毕业生原则上</w:t>
      </w:r>
      <w:r>
        <w:rPr>
          <w:rFonts w:hint="eastAsia" w:ascii="仿宋_GB2312" w:hAnsi="仿宋" w:eastAsia="仿宋_GB2312" w:cs="仿宋"/>
          <w:bCs/>
          <w:sz w:val="28"/>
          <w:szCs w:val="28"/>
          <w:lang w:eastAsia="zh-CN"/>
        </w:rPr>
        <w:t>均</w:t>
      </w:r>
      <w:r>
        <w:rPr>
          <w:rFonts w:hint="eastAsia" w:ascii="仿宋_GB2312" w:hAnsi="仿宋" w:eastAsia="仿宋_GB2312" w:cs="仿宋"/>
          <w:bCs/>
          <w:sz w:val="28"/>
          <w:szCs w:val="28"/>
        </w:rPr>
        <w:t>要参加此次招聘会；外地生源毕业生根据自愿原则组织参加。请各二级学院于201</w:t>
      </w:r>
      <w:r>
        <w:rPr>
          <w:rFonts w:hint="eastAsia" w:ascii="仿宋_GB2312" w:hAnsi="仿宋" w:eastAsia="仿宋_GB2312" w:cs="仿宋"/>
          <w:bCs/>
          <w:sz w:val="28"/>
          <w:szCs w:val="28"/>
          <w:lang w:val="en-US" w:eastAsia="zh-CN"/>
        </w:rPr>
        <w:t>9</w:t>
      </w:r>
      <w:r>
        <w:rPr>
          <w:rFonts w:hint="eastAsia" w:ascii="仿宋_GB2312" w:hAnsi="仿宋" w:eastAsia="仿宋_GB2312" w:cs="仿宋"/>
          <w:bCs/>
          <w:sz w:val="28"/>
          <w:szCs w:val="28"/>
        </w:rPr>
        <w:t>年2月2</w:t>
      </w:r>
      <w:r>
        <w:rPr>
          <w:rFonts w:hint="eastAsia" w:ascii="仿宋_GB2312" w:hAnsi="仿宋" w:eastAsia="仿宋_GB2312" w:cs="仿宋"/>
          <w:bCs/>
          <w:sz w:val="28"/>
          <w:szCs w:val="28"/>
          <w:lang w:val="en-US" w:eastAsia="zh-CN"/>
        </w:rPr>
        <w:t>4</w:t>
      </w:r>
      <w:r>
        <w:rPr>
          <w:rFonts w:hint="eastAsia" w:ascii="仿宋_GB2312" w:hAnsi="仿宋" w:eastAsia="仿宋_GB2312" w:cs="仿宋"/>
          <w:bCs/>
          <w:sz w:val="28"/>
          <w:szCs w:val="28"/>
        </w:rPr>
        <w:t>日早上1</w:t>
      </w:r>
      <w:r>
        <w:rPr>
          <w:rFonts w:hint="eastAsia" w:ascii="仿宋_GB2312" w:hAnsi="仿宋" w:eastAsia="仿宋_GB2312" w:cs="仿宋"/>
          <w:bCs/>
          <w:sz w:val="28"/>
          <w:szCs w:val="28"/>
          <w:lang w:val="en-US" w:eastAsia="zh-CN"/>
        </w:rPr>
        <w:t>2</w:t>
      </w:r>
      <w:r>
        <w:rPr>
          <w:rFonts w:hint="eastAsia" w:ascii="仿宋_GB2312" w:hAnsi="仿宋" w:eastAsia="仿宋_GB2312" w:cs="仿宋"/>
          <w:bCs/>
          <w:sz w:val="28"/>
          <w:szCs w:val="28"/>
        </w:rPr>
        <w:t>点前将参加2月2</w:t>
      </w:r>
      <w:r>
        <w:rPr>
          <w:rFonts w:hint="eastAsia" w:ascii="仿宋_GB2312" w:hAnsi="仿宋" w:eastAsia="仿宋_GB2312" w:cs="仿宋"/>
          <w:bCs/>
          <w:sz w:val="28"/>
          <w:szCs w:val="28"/>
          <w:lang w:val="en-US" w:eastAsia="zh-CN"/>
        </w:rPr>
        <w:t>5</w:t>
      </w:r>
      <w:r>
        <w:rPr>
          <w:rFonts w:hint="eastAsia" w:ascii="仿宋_GB2312" w:hAnsi="仿宋" w:eastAsia="仿宋_GB2312" w:cs="仿宋"/>
          <w:bCs/>
          <w:sz w:val="28"/>
          <w:szCs w:val="28"/>
        </w:rPr>
        <w:t>日</w:t>
      </w:r>
      <w:r>
        <w:rPr>
          <w:rFonts w:hint="eastAsia" w:ascii="仿宋_GB2312" w:hAnsi="仿宋" w:eastAsia="仿宋_GB2312" w:cs="仿宋"/>
          <w:bCs/>
          <w:sz w:val="28"/>
          <w:szCs w:val="28"/>
          <w:lang w:val="en-US" w:eastAsia="zh-CN"/>
        </w:rPr>
        <w:t>-3月1日</w:t>
      </w:r>
      <w:r>
        <w:rPr>
          <w:rFonts w:hint="eastAsia" w:ascii="仿宋_GB2312" w:hAnsi="仿宋" w:eastAsia="仿宋_GB2312" w:cs="仿宋"/>
          <w:bCs/>
          <w:sz w:val="28"/>
          <w:szCs w:val="28"/>
        </w:rPr>
        <w:t>招聘会学生名单（电子版）交至学生工作处张忠君老师处（QQ：276960478）</w:t>
      </w:r>
      <w:r>
        <w:rPr>
          <w:rFonts w:hint="eastAsia" w:ascii="仿宋_GB2312" w:hAnsi="仿宋" w:eastAsia="仿宋_GB2312" w:cs="仿宋"/>
          <w:bCs/>
          <w:sz w:val="28"/>
          <w:szCs w:val="28"/>
          <w:lang w:eastAsia="zh-CN"/>
        </w:rPr>
        <w:t>，并于招聘会结束后三天内将招聘结果反馈毕业生就业指导中心</w:t>
      </w:r>
      <w:r>
        <w:rPr>
          <w:rFonts w:hint="eastAsia" w:ascii="仿宋_GB2312" w:hAnsi="仿宋" w:eastAsia="仿宋_GB2312" w:cs="仿宋"/>
          <w:bCs/>
          <w:sz w:val="28"/>
          <w:szCs w:val="28"/>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firstLineChars="200"/>
        <w:jc w:val="both"/>
        <w:rPr>
          <w:rFonts w:hint="eastAsia" w:ascii="仿宋_GB2312" w:hAnsi="仿宋" w:eastAsia="仿宋_GB2312"/>
          <w:color w:val="000000"/>
          <w:sz w:val="28"/>
          <w:szCs w:val="28"/>
        </w:rPr>
      </w:pPr>
      <w:r>
        <w:rPr>
          <w:rFonts w:hint="eastAsia" w:ascii="仿宋_GB2312" w:hAnsi="仿宋" w:eastAsia="仿宋_GB2312"/>
          <w:color w:val="000000"/>
          <w:sz w:val="28"/>
          <w:szCs w:val="28"/>
        </w:rPr>
        <w:t>附件：1.</w:t>
      </w:r>
      <w:r>
        <w:rPr>
          <w:rFonts w:hint="eastAsia" w:ascii="仿宋_GB2312" w:hAnsi="仿宋" w:eastAsia="仿宋_GB2312" w:cs="Times New Roman"/>
          <w:color w:val="000000"/>
          <w:kern w:val="2"/>
          <w:sz w:val="28"/>
          <w:szCs w:val="28"/>
          <w:lang w:val="en-US" w:eastAsia="zh-CN" w:bidi="ar-SA"/>
        </w:rPr>
        <w:t>闽侯县“首邑之约”第二届高校毕业生供需对接见面会暨人才周活动通知网址：</w:t>
      </w:r>
    </w:p>
    <w:p>
      <w:pPr>
        <w:spacing w:line="500" w:lineRule="exact"/>
        <w:rPr>
          <w:rFonts w:hint="eastAsia" w:ascii="仿宋_GB2312" w:hAnsi="仿宋" w:eastAsia="仿宋_GB2312"/>
          <w:color w:val="000000"/>
          <w:sz w:val="28"/>
          <w:szCs w:val="28"/>
        </w:rPr>
      </w:pPr>
      <w:r>
        <w:rPr>
          <w:rFonts w:hint="eastAsia" w:ascii="仿宋_GB2312" w:hAnsi="仿宋" w:eastAsia="仿宋_GB2312"/>
          <w:color w:val="000000"/>
          <w:sz w:val="28"/>
          <w:szCs w:val="28"/>
        </w:rPr>
        <w:t>https://mp.weixin.qq.com/s?__biz=MzUyMDY5NjE1OA==&amp;mid=2247485378&amp;idx=1&amp;sn=3f53a1fa568bff24736c92ff7a33e460&amp;chksm=f9e73ff3ce90b6e5721cb5010dd99d4d3b52dd73e3a8fb2d4fbf2a94815b10109fc6f6f6f37c&amp;mpshare=1&amp;scene=23&amp;srcid=0219ckN9wORDFYejrGS246NJ#rd</w:t>
      </w:r>
    </w:p>
    <w:p>
      <w:pPr>
        <w:spacing w:line="500" w:lineRule="exact"/>
        <w:ind w:firstLine="560" w:firstLineChars="200"/>
        <w:rPr>
          <w:rFonts w:hint="eastAsia" w:ascii="仿宋_GB2312" w:eastAsia="仿宋_GB2312"/>
          <w:b w:val="0"/>
          <w:kern w:val="0"/>
          <w:sz w:val="28"/>
          <w:szCs w:val="28"/>
        </w:rPr>
      </w:pPr>
      <w:r>
        <w:rPr>
          <w:rFonts w:hint="eastAsia" w:ascii="仿宋_GB2312" w:eastAsia="仿宋_GB2312"/>
          <w:b w:val="0"/>
          <w:kern w:val="0"/>
          <w:sz w:val="28"/>
          <w:szCs w:val="28"/>
        </w:rPr>
        <w:t>2.</w:t>
      </w:r>
      <w:r>
        <w:rPr>
          <w:rFonts w:hint="eastAsia" w:ascii="仿宋_GB2312" w:eastAsia="仿宋_GB2312"/>
          <w:b w:val="0"/>
          <w:sz w:val="28"/>
          <w:szCs w:val="28"/>
        </w:rPr>
        <w:t xml:space="preserve"> </w:t>
      </w:r>
      <w:r>
        <w:rPr>
          <w:rFonts w:hint="eastAsia" w:ascii="仿宋_GB2312" w:hAnsi="宋体" w:eastAsia="仿宋_GB2312" w:cs="Times New Roman"/>
          <w:b w:val="0"/>
          <w:kern w:val="0"/>
          <w:sz w:val="28"/>
          <w:szCs w:val="28"/>
          <w:lang w:val="en-US" w:eastAsia="zh-CN" w:bidi="ar-SA"/>
        </w:rPr>
        <w:t>“首邑之约” 招聘岗位需求一览表</w:t>
      </w:r>
      <w:r>
        <w:rPr>
          <w:rFonts w:hint="eastAsia" w:ascii="仿宋_GB2312" w:eastAsia="仿宋_GB2312" w:cs="Times New Roman"/>
          <w:b w:val="0"/>
          <w:kern w:val="0"/>
          <w:sz w:val="28"/>
          <w:szCs w:val="28"/>
          <w:lang w:val="en-US" w:eastAsia="zh-CN" w:bidi="ar-SA"/>
        </w:rPr>
        <w:t>网址：</w:t>
      </w:r>
      <w:r>
        <w:rPr>
          <w:rFonts w:hint="eastAsia" w:ascii="仿宋_GB2312" w:eastAsia="仿宋_GB2312"/>
          <w:b w:val="0"/>
          <w:sz w:val="28"/>
          <w:szCs w:val="28"/>
        </w:rPr>
        <w:t>https://mp.weixin.qq.com/s?__biz=MzUyMDY5NjE1OA==&amp;mid=2247485465&amp;idx=1&amp;sn=8e1e97aa24a4b8ce744a6794c0dcc39c&amp;chksm=f9e73028ce90b93eddfc5786e562e0057e5cc084ac48b62055ab4992e39cadb2ebf3b2820e02&amp;mpshare=1&amp;scene=23&amp;srcid=0222pdIs3B83Ub60zSaRBHa5#rd</w:t>
      </w:r>
    </w:p>
    <w:p>
      <w:pPr>
        <w:spacing w:line="460" w:lineRule="exact"/>
        <w:rPr>
          <w:rFonts w:hint="eastAsia" w:ascii="仿宋_GB2312" w:hAnsi="宋体" w:eastAsia="仿宋_GB2312"/>
          <w:sz w:val="28"/>
          <w:szCs w:val="28"/>
        </w:rPr>
      </w:pPr>
    </w:p>
    <w:p>
      <w:pPr>
        <w:widowControl/>
        <w:spacing w:line="440" w:lineRule="exact"/>
        <w:outlineLvl w:val="0"/>
        <w:rPr>
          <w:rStyle w:val="11"/>
          <w:rFonts w:hint="eastAsia" w:ascii="仿宋_GB2312" w:hAnsi="仿宋" w:eastAsia="仿宋_GB2312" w:cs="仿宋"/>
          <w:b w:val="0"/>
          <w:color w:val="000000"/>
          <w:kern w:val="36"/>
          <w:sz w:val="28"/>
          <w:szCs w:val="28"/>
        </w:rPr>
      </w:pPr>
      <w:r>
        <w:rPr>
          <w:rFonts w:hint="eastAsia" w:ascii="仿宋_GB2312" w:hAnsi="仿宋" w:eastAsia="仿宋_GB2312" w:cs="仿宋"/>
          <w:kern w:val="36"/>
          <w:sz w:val="28"/>
          <w:szCs w:val="28"/>
        </w:rPr>
        <w:t xml:space="preserve">                                 福州职业技术学院学生工作处</w:t>
      </w:r>
    </w:p>
    <w:p>
      <w:pPr>
        <w:pStyle w:val="4"/>
        <w:spacing w:line="440" w:lineRule="exact"/>
        <w:rPr>
          <w:rStyle w:val="11"/>
          <w:rFonts w:hint="eastAsia" w:ascii="仿宋_GB2312" w:hAnsi="仿宋" w:eastAsia="仿宋_GB2312" w:cs="仿宋"/>
          <w:b w:val="0"/>
          <w:sz w:val="28"/>
          <w:szCs w:val="28"/>
          <w:lang w:eastAsia="zh-CN"/>
        </w:rPr>
      </w:pPr>
      <w:r>
        <w:rPr>
          <w:rStyle w:val="11"/>
          <w:rFonts w:hint="eastAsia" w:ascii="仿宋_GB2312" w:hAnsi="仿宋" w:eastAsia="仿宋_GB2312" w:cs="仿宋"/>
          <w:b w:val="0"/>
          <w:sz w:val="28"/>
          <w:szCs w:val="28"/>
        </w:rPr>
        <w:t>201</w:t>
      </w:r>
      <w:r>
        <w:rPr>
          <w:rStyle w:val="11"/>
          <w:rFonts w:hint="eastAsia" w:ascii="仿宋_GB2312" w:hAnsi="仿宋" w:eastAsia="仿宋_GB2312" w:cs="仿宋"/>
          <w:b w:val="0"/>
          <w:bCs w:val="0"/>
          <w:sz w:val="28"/>
          <w:szCs w:val="28"/>
          <w:lang w:val="en-US" w:eastAsia="zh-CN"/>
        </w:rPr>
        <w:t>9</w:t>
      </w:r>
      <w:r>
        <w:rPr>
          <w:rStyle w:val="11"/>
          <w:rFonts w:hint="eastAsia" w:ascii="仿宋_GB2312" w:hAnsi="仿宋" w:eastAsia="仿宋_GB2312" w:cs="仿宋"/>
          <w:b w:val="0"/>
          <w:sz w:val="28"/>
          <w:szCs w:val="28"/>
        </w:rPr>
        <w:t>年</w:t>
      </w:r>
      <w:r>
        <w:rPr>
          <w:rStyle w:val="11"/>
          <w:rFonts w:hint="eastAsia" w:ascii="仿宋_GB2312" w:hAnsi="仿宋" w:eastAsia="仿宋_GB2312" w:cs="仿宋"/>
          <w:b w:val="0"/>
          <w:bCs w:val="0"/>
          <w:sz w:val="28"/>
          <w:szCs w:val="28"/>
        </w:rPr>
        <w:t>2</w:t>
      </w:r>
      <w:r>
        <w:rPr>
          <w:rStyle w:val="11"/>
          <w:rFonts w:hint="eastAsia" w:ascii="仿宋_GB2312" w:hAnsi="仿宋" w:eastAsia="仿宋_GB2312" w:cs="仿宋"/>
          <w:b w:val="0"/>
          <w:sz w:val="28"/>
          <w:szCs w:val="28"/>
        </w:rPr>
        <w:t>月</w:t>
      </w:r>
      <w:r>
        <w:rPr>
          <w:rStyle w:val="11"/>
          <w:rFonts w:hint="eastAsia" w:ascii="仿宋_GB2312" w:hAnsi="仿宋" w:eastAsia="仿宋_GB2312" w:cs="仿宋"/>
          <w:b w:val="0"/>
          <w:bCs w:val="0"/>
          <w:sz w:val="28"/>
          <w:szCs w:val="28"/>
        </w:rPr>
        <w:t>2</w:t>
      </w:r>
      <w:r>
        <w:rPr>
          <w:rStyle w:val="11"/>
          <w:rFonts w:hint="eastAsia" w:ascii="仿宋_GB2312" w:hAnsi="仿宋" w:eastAsia="仿宋_GB2312" w:cs="仿宋"/>
          <w:b w:val="0"/>
          <w:bCs w:val="0"/>
          <w:sz w:val="28"/>
          <w:szCs w:val="28"/>
          <w:lang w:val="en-US" w:eastAsia="zh-CN"/>
        </w:rPr>
        <w:t>3</w:t>
      </w:r>
      <w:r>
        <w:rPr>
          <w:rStyle w:val="11"/>
          <w:rFonts w:hint="eastAsia" w:ascii="仿宋_GB2312" w:hAnsi="仿宋" w:eastAsia="仿宋_GB2312" w:cs="仿宋"/>
          <w:b w:val="0"/>
          <w:sz w:val="28"/>
          <w:szCs w:val="28"/>
        </w:rPr>
        <w:t>日</w:t>
      </w:r>
    </w:p>
    <w:p>
      <w:pPr>
        <w:rPr>
          <w:rFonts w:hint="eastAsia"/>
        </w:rPr>
      </w:pPr>
    </w:p>
    <w:p>
      <w:pPr>
        <w:rPr>
          <w:rFonts w:hint="eastAsia"/>
        </w:rPr>
      </w:pPr>
    </w:p>
    <w:p>
      <w:pPr>
        <w:pStyle w:val="7"/>
        <w:spacing w:line="600" w:lineRule="exact"/>
        <w:jc w:val="both"/>
        <w:rPr>
          <w:rFonts w:hint="eastAsia" w:ascii="仿宋_GB2312" w:eastAsia="仿宋_GB2312" w:cs="Times New Roman"/>
          <w:kern w:val="2"/>
          <w:sz w:val="32"/>
          <w:szCs w:val="32"/>
          <w:lang w:val="en-US" w:eastAsia="zh-CN" w:bidi="ar-SA"/>
        </w:rPr>
      </w:pPr>
      <w:r>
        <w:rPr>
          <w:rFonts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20955</wp:posOffset>
                </wp:positionV>
                <wp:extent cx="57277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727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65pt;height:0pt;width:451pt;z-index:251660288;mso-width-relative:page;mso-height-relative:page;" filled="f" stroked="t" coordsize="21600,21600" o:gfxdata="UEsDBAoAAAAAAIdO4kAAAAAAAAAAAAAAAAAEAAAAZHJzL1BLAwQUAAAACACHTuJATGawctUAAAAH&#10;AQAADwAAAGRycy9kb3ducmV2LnhtbE3OP0/DMBAF8B2J72AdEkvV2kkkVEKcDi3ZWChFrNf4mkSN&#10;z2ns/oFPX5cFxqd3evcrFhfbixONvnOsIZkpEMS1Mx03GjYf1XQOwgdkg71j0vBNHhbl/V2BuXFn&#10;fqfTOjQijrDPUUMbwpBL6euWLPqZG4hjt3OjxRDj2Egz4jmO216mSj1Jix3HDy0OtGyp3q+PVoOv&#10;PulQ/UzqifrKGkfpYfX2ilo/PiTqBUSgS/g7hhs/0qGMpq07svGi1zBNVKQHDVkGIvbz5yQFsf3N&#10;sizkf395BVBLAwQUAAAACACHTuJAQupx5NgBAACWAwAADgAAAGRycy9lMm9Eb2MueG1srVNLjhMx&#10;EN0jcQfLe9JJpBBopTMLwrBBMNLAASr+dFvyTy5POrkEF0BiByuW7LkNwzEoO5kMnw1CZFEpu8qv&#10;6r2qXl3snWU7ldAE3/HZZMqZ8iJI4/uOv31z+egJZ5jBS7DBq44fFPKL9cMHqzG2ah6GYKVKjEA8&#10;tmPs+JBzbJsGxaAc4CRE5SmoQ3KQ6Zj6RiYYCd3ZZj6dPm7GkGRMQShEut0cg3xd8bVWIr/WGlVm&#10;tuPUW642VbsttlmvoO0TxMGIUxvwD104MJ6KnqE2kIHdJPMHlDMiBQw6T0RwTdDaCFU5EJvZ9Dc2&#10;1wNEVbmQOBjPMuH/gxWvdleJGUmz48yDoxHdvv/y7d3H718/kL39/InNikhjxJZyr+NVOp2Q3MJ4&#10;r5Mr/8SF7auwh7Owap+ZoMvFcr5cTkl/cRdr7h/GhPmFCo4Vp+PW+MIZWti9xEzFKPUupVxbz8aO&#10;P13MFwQHtDLaQibXRSKBvq9vMVgjL4215QWmfvvMJraDsgT1VygR7i9ppcgGcDjm1dBxPQYF8rmX&#10;LB8iyeNpj3lpwSnJmVW09sUjQGgzGPs3mVTaeuqgqHrUsXjbIA80jJuYTD+QElX4mkPDr/2eFrVs&#10;18/ninT/Oa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xmsHLVAAAABwEAAA8AAAAAAAAAAQAg&#10;AAAAIgAAAGRycy9kb3ducmV2LnhtbFBLAQIUABQAAAAIAIdO4kBC6nHk2AEAAJYDAAAOAAAAAAAA&#10;AAEAIAAAACQBAABkcnMvZTJvRG9jLnhtbFBLBQYAAAAABgAGAFkBAABuBQAAAAA=&#10;">
                <v:fill on="f" focussize="0,0"/>
                <v:stroke color="#000000" joinstyle="round"/>
                <v:imagedata o:title=""/>
                <o:lock v:ext="edit" aspectratio="f"/>
              </v:line>
            </w:pict>
          </mc:Fallback>
        </mc:AlternateContent>
      </w:r>
      <w:r>
        <w:rPr>
          <w:rFonts w:hint="eastAsia" w:ascii="仿宋" w:hAnsi="仿宋" w:eastAsia="仿宋" w:cs="仿宋"/>
          <w:kern w:val="2"/>
          <w:sz w:val="28"/>
          <w:szCs w:val="28"/>
        </w:rPr>
        <w:t xml:space="preserve"> </w:t>
      </w:r>
      <w:r>
        <w:rPr>
          <w:rFonts w:hint="eastAsia" w:ascii="仿宋_GB2312" w:hAnsi="仿宋" w:eastAsia="仿宋_GB2312" w:cs="仿宋"/>
          <w:kern w:val="2"/>
          <w:sz w:val="28"/>
          <w:szCs w:val="28"/>
        </w:rPr>
        <w:t xml:space="preserve"> 福州职业技术学院学生工作处            201</w:t>
      </w:r>
      <w:r>
        <w:rPr>
          <w:rFonts w:hint="eastAsia" w:ascii="仿宋_GB2312" w:hAnsi="仿宋" w:eastAsia="仿宋_GB2312" w:cs="仿宋"/>
          <w:kern w:val="2"/>
          <w:sz w:val="28"/>
          <w:szCs w:val="28"/>
          <w:lang w:val="en-US" w:eastAsia="zh-CN"/>
        </w:rPr>
        <w:t>9</w:t>
      </w:r>
      <w:r>
        <w:rPr>
          <w:rFonts w:hint="eastAsia" w:ascii="仿宋_GB2312" w:hAnsi="仿宋" w:eastAsia="仿宋_GB2312" w:cs="仿宋"/>
          <w:kern w:val="2"/>
          <w:sz w:val="28"/>
          <w:szCs w:val="28"/>
        </w:rPr>
        <w:t>年2月2</w:t>
      </w:r>
      <w:r>
        <w:rPr>
          <w:rFonts w:hint="eastAsia" w:ascii="仿宋_GB2312" w:hAnsi="仿宋" w:eastAsia="仿宋_GB2312" w:cs="仿宋"/>
          <w:kern w:val="2"/>
          <w:sz w:val="28"/>
          <w:szCs w:val="28"/>
          <w:lang w:val="en-US" w:eastAsia="zh-CN"/>
        </w:rPr>
        <w:t>3</w:t>
      </w:r>
      <w:r>
        <w:rPr>
          <w:rFonts w:hint="eastAsia" w:ascii="仿宋_GB2312" w:hAnsi="仿宋" w:eastAsia="仿宋_GB2312" w:cs="仿宋"/>
          <w:kern w:val="2"/>
          <w:sz w:val="28"/>
          <w:szCs w:val="28"/>
        </w:rPr>
        <w:t>日印发</w:t>
      </w:r>
      <w:r>
        <w:rPr>
          <w:rFonts w:hint="eastAsia" w:ascii="仿宋_GB2312" w:hAnsi="仿宋" w:eastAsia="仿宋_GB2312" w:cs="仿宋"/>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363855</wp:posOffset>
                </wp:positionV>
                <wp:extent cx="57277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727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28.65pt;height:0pt;width:451pt;z-index:251659264;mso-width-relative:page;mso-height-relative:page;" filled="f" stroked="t" coordsize="21600,21600" o:gfxdata="UEsDBAoAAAAAAIdO4kAAAAAAAAAAAAAAAAAEAAAAZHJzL1BLAwQUAAAACACHTuJAMWruFNcAAAAJ&#10;AQAADwAAAGRycy9kb3ducmV2LnhtbE2PS0/DMBCE70j8B2uRuFStnVS0JcTpAciNC32o1228JBHx&#10;Oo3dB/x6jHqA486OZr7JlxfbiRMNvnWsIZkoEMSVMy3XGjbrcrwA4QOywc4xafgiD8vi9ibHzLgz&#10;v9NpFWoRQ9hnqKEJoc+k9FVDFv3E9cTx9+EGiyGeQy3NgOcYbjuZKjWTFluODQ329NxQ9bk6Wg2+&#10;3NKh/B5VI7Wb1o7Sw8vbK2p9f5eoJxCBLuHPDL/4ER2KyLR3RzZedBrGiYroQcPDfAoiGhaPSQpi&#10;fxVkkcv/C4ofUEsDBBQAAAAIAIdO4kBxV91T2QEAAJYDAAAOAAAAZHJzL2Uyb0RvYy54bWytU0uO&#10;EzEQ3SNxB8t70p2WQqCVziwIwwbBSAMHqNjubkv+yeVJJ5fgAkjsYMWSPbdhOAZlJ5Phs0GIXlSX&#10;XeVX9Z7Lq4u9NWynImrvOj6f1ZwpJ7zUbuj42zeXj55whgmcBOOd6vhBIb9YP3ywmkKrGj96I1Vk&#10;BOKwnULHx5RCW1UoRmUBZz4oR8HeRwuJlnGoZISJ0K2pmrp+XE0+yhC9UIi0uzkG+brg970S6XXf&#10;o0rMdJx6S8XGYrfZVusVtEOEMGpxagP+oQsL2lHRM9QGErCbqP+AslpEj75PM+Ft5fteC1U4EJt5&#10;/Rub6xGCKlxIHAxnmfD/wYpXu6vItOx4w5kDS1d0+/7Lt3cfv3/9QPb28yfWZJGmgC3lXoereFoh&#10;uZnxvo82/4kL2xdhD2dh1T4xQZuLZbNc1qS/uItV9wdDxPRCecuy03GjXeYMLexeYqJilHqXkreN&#10;Y1PHny6aBcEBjUxvIJFrA5FAN5Sz6I2Wl9qYfALjsH1mIttBHoLyZUqE+0taLrIBHI95JXQcj1GB&#10;fO4kS4dA8jiaY55bsEpyZhSNffYIENoE2vxNJpU2jjrIqh51zN7WywNdxk2IehhJiXnpMkfo8ku/&#10;p0HN0/XzuiDdP6f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Fq7hTXAAAACQEAAA8AAAAAAAAA&#10;AQAgAAAAIgAAAGRycy9kb3ducmV2LnhtbFBLAQIUABQAAAAIAIdO4kBxV91T2QEAAJYDAAAOAAAA&#10;AAAAAAEAIAAAACYBAABkcnMvZTJvRG9jLnhtbFBLBQYAAAAABgAGAFkBAABxBQAAAAA=&#10;">
                <v:fill on="f" focussize="0,0"/>
                <v:stroke color="#000000" joinstyle="round"/>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15228"/>
    <w:rsid w:val="04C82DC2"/>
    <w:rsid w:val="0BDA34E6"/>
    <w:rsid w:val="0F634A84"/>
    <w:rsid w:val="189F7F40"/>
    <w:rsid w:val="19D83F75"/>
    <w:rsid w:val="1D384802"/>
    <w:rsid w:val="28353A35"/>
    <w:rsid w:val="2EAC3F27"/>
    <w:rsid w:val="2F34572A"/>
    <w:rsid w:val="32085CF1"/>
    <w:rsid w:val="36A863D7"/>
    <w:rsid w:val="39C02509"/>
    <w:rsid w:val="3AD52B79"/>
    <w:rsid w:val="42E30FC2"/>
    <w:rsid w:val="439E2CF4"/>
    <w:rsid w:val="43C478DF"/>
    <w:rsid w:val="45105562"/>
    <w:rsid w:val="47084011"/>
    <w:rsid w:val="48EA6E7E"/>
    <w:rsid w:val="49225A66"/>
    <w:rsid w:val="52EC42C0"/>
    <w:rsid w:val="54015228"/>
    <w:rsid w:val="57B44302"/>
    <w:rsid w:val="58B56448"/>
    <w:rsid w:val="5D7947D8"/>
    <w:rsid w:val="5D8A2744"/>
    <w:rsid w:val="60325037"/>
    <w:rsid w:val="6572678C"/>
    <w:rsid w:val="6CA415F5"/>
    <w:rsid w:val="72D52084"/>
    <w:rsid w:val="79E92123"/>
    <w:rsid w:val="7C5B5F27"/>
    <w:rsid w:val="7DB56285"/>
    <w:rsid w:val="7E6721CF"/>
    <w:rsid w:val="7FD6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link w:val="10"/>
    <w:semiHidden/>
    <w:qFormat/>
    <w:uiPriority w:val="0"/>
    <w:rPr>
      <w:rFonts w:ascii="Verdana" w:hAnsi="Verdana"/>
      <w:kern w:val="0"/>
      <w:sz w:val="20"/>
      <w:szCs w:val="20"/>
      <w:lang w:eastAsia="en-US"/>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0">
    <w:name w:val="Char Char Char Char"/>
    <w:basedOn w:val="1"/>
    <w:link w:val="9"/>
    <w:qFormat/>
    <w:uiPriority w:val="0"/>
    <w:pPr>
      <w:widowControl/>
      <w:spacing w:after="160" w:line="240" w:lineRule="exact"/>
      <w:jc w:val="left"/>
    </w:pPr>
    <w:rPr>
      <w:rFonts w:ascii="Verdana" w:hAnsi="Verdana"/>
      <w:kern w:val="0"/>
      <w:sz w:val="20"/>
      <w:szCs w:val="20"/>
      <w:lang w:eastAsia="en-US"/>
    </w:rPr>
  </w:style>
  <w:style w:type="character" w:styleId="11">
    <w:name w:val="Strong"/>
    <w:basedOn w:val="9"/>
    <w:qFormat/>
    <w:uiPriority w:val="0"/>
    <w:rPr>
      <w:b/>
      <w:bCs/>
    </w:rPr>
  </w:style>
  <w:style w:type="character" w:styleId="12">
    <w:name w:val="FollowedHyperlink"/>
    <w:basedOn w:val="9"/>
    <w:qFormat/>
    <w:uiPriority w:val="0"/>
    <w:rPr>
      <w:color w:val="333333"/>
      <w:u w:val="none"/>
    </w:rPr>
  </w:style>
  <w:style w:type="character" w:styleId="13">
    <w:name w:val="Emphasis"/>
    <w:basedOn w:val="9"/>
    <w:qFormat/>
    <w:uiPriority w:val="0"/>
  </w:style>
  <w:style w:type="character" w:styleId="14">
    <w:name w:val="Hyperlink"/>
    <w:basedOn w:val="9"/>
    <w:qFormat/>
    <w:uiPriority w:val="0"/>
    <w:rPr>
      <w:color w:val="333333"/>
      <w:u w:val="none"/>
    </w:rPr>
  </w:style>
  <w:style w:type="character" w:styleId="15">
    <w:name w:val="HTML Cite"/>
    <w:basedOn w:val="9"/>
    <w:qFormat/>
    <w:uiPriority w:val="0"/>
  </w:style>
  <w:style w:type="character" w:customStyle="1" w:styleId="16">
    <w:name w:val="c_span2"/>
    <w:basedOn w:val="9"/>
    <w:qFormat/>
    <w:uiPriority w:val="0"/>
  </w:style>
  <w:style w:type="character" w:customStyle="1" w:styleId="17">
    <w:name w:val="tim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2018-12-04T03:37:00Z</dcterms:created>
  <dc:creator>user</dc:creator>
  <cp:lastModifiedBy>回声</cp:lastModifiedBy>
  <cp:lastPrinted>2019-02-23T06:47:21Z</cp:lastPrinted>
  <dcterms:modified xsi:type="dcterms:W3CDTF">2019-02-23T07:24:25Z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