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tLeast"/>
        <w:jc w:val="center"/>
        <w:rPr>
          <w:rFonts w:hint="eastAsia" w:ascii="方正小标宋简体" w:hAnsi="方正小标宋简体" w:eastAsia="方正小标宋简体" w:cs="方正小标宋简体"/>
          <w:b/>
          <w:color w:val="FF0000"/>
          <w:spacing w:val="40"/>
          <w:w w:val="80"/>
          <w:kern w:val="0"/>
          <w:sz w:val="72"/>
          <w:szCs w:val="72"/>
        </w:rPr>
      </w:pPr>
      <w:r>
        <w:rPr>
          <w:rFonts w:hint="eastAsia" w:ascii="方正小标宋简体" w:hAnsi="方正小标宋简体" w:eastAsia="方正小标宋简体" w:cs="方正小标宋简体"/>
          <w:b/>
          <w:color w:val="FF0000"/>
          <w:spacing w:val="40"/>
          <w:w w:val="80"/>
          <w:kern w:val="0"/>
          <w:sz w:val="72"/>
          <w:szCs w:val="72"/>
        </w:rPr>
        <w:t>福州职业技术学院学生工作处</w:t>
      </w:r>
    </w:p>
    <w:p>
      <w:pPr>
        <w:spacing w:line="580" w:lineRule="exact"/>
        <w:ind w:firstLine="2500" w:firstLineChars="2500"/>
        <w:rPr>
          <w:rFonts w:hint="eastAsia" w:ascii="方正小标宋简体" w:hAnsi="方正小标宋简体" w:eastAsia="方正小标宋简体" w:cs="方正小标宋简体"/>
          <w:sz w:val="10"/>
          <w:szCs w:val="32"/>
        </w:rPr>
      </w:pPr>
    </w:p>
    <w:p>
      <w:pPr>
        <w:spacing w:line="580" w:lineRule="exact"/>
        <w:jc w:val="center"/>
        <w:rPr>
          <w:rFonts w:ascii="仿宋_GB2312" w:hAnsi="仿宋" w:eastAsia="仿宋_GB2312"/>
          <w:sz w:val="32"/>
          <w:szCs w:val="32"/>
        </w:rPr>
      </w:pPr>
      <w:r>
        <w:rPr>
          <w:rFonts w:ascii="仿宋_GB2312" w:eastAsia="仿宋_GB2312"/>
          <w:sz w:val="10"/>
          <w:szCs w:val="32"/>
        </w:rPr>
        <mc:AlternateContent>
          <mc:Choice Requires="wps">
            <w:drawing>
              <wp:anchor distT="0" distB="0" distL="114300" distR="114300" simplePos="0" relativeHeight="2048" behindDoc="0" locked="0" layoutInCell="1" allowOverlap="1">
                <wp:simplePos x="0" y="0"/>
                <wp:positionH relativeFrom="column">
                  <wp:posOffset>-23495</wp:posOffset>
                </wp:positionH>
                <wp:positionV relativeFrom="paragraph">
                  <wp:posOffset>392430</wp:posOffset>
                </wp:positionV>
                <wp:extent cx="5600700" cy="1905"/>
                <wp:effectExtent l="0" t="0" r="0" b="0"/>
                <wp:wrapNone/>
                <wp:docPr id="1" name="直线 4"/>
                <wp:cNvGraphicFramePr/>
                <a:graphic xmlns:a="http://schemas.openxmlformats.org/drawingml/2006/main">
                  <a:graphicData uri="http://schemas.microsoft.com/office/word/2010/wordprocessingShape">
                    <wps:wsp>
                      <wps:cNvCnPr/>
                      <wps:spPr>
                        <a:xfrm>
                          <a:off x="0" y="0"/>
                          <a:ext cx="5600700" cy="190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4" o:spid="_x0000_s1026" o:spt="20" style="position:absolute;left:0pt;margin-left:-1.85pt;margin-top:30.9pt;height:0.15pt;width:441pt;z-index:2048;mso-width-relative:page;mso-height-relative:page;" filled="f" stroked="t" coordsize="21600,21600" o:gfxdata="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G/LtqdcAAAAIAQAADwAAAAAAAAABACAAAAAi&#10;AAAAZHJzL2Rvd25yZXYueG1sUEsBAhQAFAAAAAgAh07iQA1nUlDSAQAAkQMAAA4AAAAAAAAAAQAg&#10;AAAAJgEAAGRycy9lMm9Eb2MueG1sUEsFBgAAAAAGAAYAWQEAAGoFAAAAAA==&#10;">
                <v:fill on="f" focussize="0,0"/>
                <v:stroke weight="2.25pt" color="#FF0000" joinstyle="round"/>
                <v:imagedata o:title=""/>
                <o:lock v:ext="edit" aspectratio="f"/>
              </v:line>
            </w:pict>
          </mc:Fallback>
        </mc:AlternateContent>
      </w:r>
      <w:r>
        <w:rPr>
          <w:rFonts w:hint="eastAsia" w:ascii="仿宋_GB2312" w:hAnsi="仿宋" w:eastAsia="仿宋_GB2312"/>
          <w:sz w:val="32"/>
          <w:szCs w:val="32"/>
        </w:rPr>
        <w:t>榕职院学〔201</w:t>
      </w:r>
      <w:r>
        <w:rPr>
          <w:rFonts w:hint="eastAsia" w:ascii="仿宋_GB2312" w:hAnsi="仿宋" w:eastAsia="仿宋_GB2312"/>
          <w:sz w:val="32"/>
          <w:szCs w:val="32"/>
          <w:lang w:val="en-US" w:eastAsia="zh-CN"/>
        </w:rPr>
        <w:t>9</w:t>
      </w:r>
      <w:r>
        <w:rPr>
          <w:rFonts w:hint="eastAsia" w:ascii="仿宋_GB2312" w:hAnsi="仿宋" w:eastAsia="仿宋_GB2312"/>
          <w:sz w:val="32"/>
          <w:szCs w:val="32"/>
        </w:rPr>
        <w:t>〕</w:t>
      </w:r>
      <w:r>
        <w:rPr>
          <w:rFonts w:hint="eastAsia" w:ascii="仿宋_GB2312" w:hAnsi="仿宋" w:eastAsia="仿宋_GB2312"/>
          <w:sz w:val="32"/>
          <w:szCs w:val="32"/>
          <w:lang w:val="en-US" w:eastAsia="zh-CN"/>
        </w:rPr>
        <w:t xml:space="preserve">11 </w:t>
      </w:r>
      <w:r>
        <w:rPr>
          <w:rFonts w:hint="eastAsia" w:ascii="仿宋_GB2312" w:hAnsi="仿宋" w:eastAsia="仿宋_GB2312"/>
          <w:sz w:val="32"/>
          <w:szCs w:val="32"/>
        </w:rPr>
        <w:t>号</w:t>
      </w:r>
    </w:p>
    <w:p>
      <w:pPr>
        <w:jc w:val="both"/>
        <w:rPr>
          <w:rStyle w:val="8"/>
          <w:rFonts w:ascii="方正小标宋简体" w:eastAsia="方正小标宋简体"/>
          <w:color w:val="000000"/>
          <w:sz w:val="36"/>
          <w:szCs w:val="36"/>
          <w:lang w:eastAsia="zh-CN"/>
        </w:rPr>
      </w:pPr>
    </w:p>
    <w:p>
      <w:pPr>
        <w:ind w:firstLine="542" w:firstLineChars="150"/>
        <w:jc w:val="center"/>
        <w:rPr>
          <w:rStyle w:val="8"/>
          <w:rFonts w:hint="eastAsia" w:ascii="方正小标宋简体" w:eastAsia="方正小标宋简体"/>
          <w:color w:val="000000"/>
          <w:sz w:val="36"/>
          <w:szCs w:val="36"/>
          <w:lang w:eastAsia="zh-CN"/>
        </w:rPr>
      </w:pPr>
      <w:r>
        <w:rPr>
          <w:rStyle w:val="8"/>
          <w:rFonts w:hint="eastAsia" w:ascii="方正小标宋简体" w:eastAsia="方正小标宋简体"/>
          <w:color w:val="000000"/>
          <w:sz w:val="36"/>
          <w:szCs w:val="36"/>
          <w:lang w:eastAsia="zh-CN"/>
        </w:rPr>
        <w:t>关于做好迎接“示范校”建设201</w:t>
      </w:r>
      <w:r>
        <w:rPr>
          <w:rStyle w:val="8"/>
          <w:rFonts w:hint="eastAsia" w:ascii="方正小标宋简体" w:eastAsia="方正小标宋简体"/>
          <w:color w:val="000000"/>
          <w:sz w:val="36"/>
          <w:szCs w:val="36"/>
          <w:lang w:val="en-US" w:eastAsia="zh-CN"/>
        </w:rPr>
        <w:t>8</w:t>
      </w:r>
      <w:r>
        <w:rPr>
          <w:rStyle w:val="8"/>
          <w:rFonts w:hint="eastAsia" w:ascii="方正小标宋简体" w:eastAsia="方正小标宋简体"/>
          <w:color w:val="000000"/>
          <w:sz w:val="36"/>
          <w:szCs w:val="36"/>
          <w:lang w:eastAsia="zh-CN"/>
        </w:rPr>
        <w:t>年度考核评估</w:t>
      </w:r>
    </w:p>
    <w:p>
      <w:pPr>
        <w:ind w:firstLine="542" w:firstLineChars="150"/>
        <w:jc w:val="center"/>
        <w:rPr>
          <w:rStyle w:val="8"/>
          <w:rFonts w:ascii="方正小标宋简体" w:eastAsia="方正小标宋简体"/>
          <w:color w:val="000000"/>
          <w:sz w:val="36"/>
          <w:szCs w:val="36"/>
          <w:lang w:eastAsia="zh-CN"/>
        </w:rPr>
      </w:pPr>
      <w:r>
        <w:rPr>
          <w:rStyle w:val="8"/>
          <w:rFonts w:hint="eastAsia" w:ascii="方正小标宋简体" w:eastAsia="方正小标宋简体"/>
          <w:color w:val="000000"/>
          <w:sz w:val="36"/>
          <w:szCs w:val="36"/>
          <w:lang w:eastAsia="zh-CN"/>
        </w:rPr>
        <w:t>实地考察学生管理工作的通知</w:t>
      </w:r>
    </w:p>
    <w:p>
      <w:pPr>
        <w:widowControl/>
        <w:spacing w:line="520" w:lineRule="exact"/>
        <w:jc w:val="left"/>
        <w:rPr>
          <w:rFonts w:ascii="仿宋" w:hAnsi="仿宋" w:eastAsia="仿宋" w:cs="仿宋"/>
          <w:spacing w:val="15"/>
          <w:kern w:val="0"/>
          <w:sz w:val="32"/>
          <w:szCs w:val="32"/>
        </w:rPr>
      </w:pPr>
    </w:p>
    <w:p>
      <w:pPr>
        <w:spacing w:line="400" w:lineRule="exact"/>
        <w:rPr>
          <w:rFonts w:ascii="仿宋_GB2312" w:eastAsia="仿宋_GB2312"/>
          <w:color w:val="000000"/>
          <w:sz w:val="28"/>
          <w:szCs w:val="28"/>
        </w:rPr>
      </w:pPr>
      <w:r>
        <w:rPr>
          <w:rFonts w:hint="eastAsia" w:ascii="仿宋_GB2312" w:eastAsia="仿宋_GB2312"/>
          <w:color w:val="000000"/>
          <w:sz w:val="28"/>
          <w:szCs w:val="28"/>
        </w:rPr>
        <w:t>各系（院）：</w:t>
      </w:r>
    </w:p>
    <w:p>
      <w:pPr>
        <w:spacing w:line="400" w:lineRule="exact"/>
        <w:ind w:firstLine="560" w:firstLineChars="200"/>
        <w:rPr>
          <w:rStyle w:val="11"/>
          <w:rFonts w:ascii="仿宋_GB2312" w:eastAsia="仿宋_GB2312"/>
          <w:b/>
          <w:color w:val="000000"/>
          <w:sz w:val="28"/>
          <w:szCs w:val="28"/>
        </w:rPr>
      </w:pPr>
      <w:r>
        <w:rPr>
          <w:rFonts w:hint="eastAsia" w:ascii="仿宋_GB2312" w:eastAsia="仿宋_GB2312"/>
          <w:color w:val="000000"/>
          <w:sz w:val="28"/>
          <w:szCs w:val="28"/>
        </w:rPr>
        <w:t>福建省教育厅将组织专家进校进行“示范校”建设实地考察工作。为广泛动员全体学生以良好的精神风貌和主人翁精神投入学院迎评迎检工作中，</w:t>
      </w:r>
      <w:r>
        <w:rPr>
          <w:rStyle w:val="11"/>
          <w:rFonts w:hint="eastAsia" w:ascii="仿宋_GB2312" w:eastAsia="仿宋_GB2312"/>
          <w:color w:val="000000"/>
          <w:sz w:val="28"/>
          <w:szCs w:val="28"/>
        </w:rPr>
        <w:t>现将有关工作通知如下：</w:t>
      </w:r>
    </w:p>
    <w:p>
      <w:pPr>
        <w:pStyle w:val="13"/>
        <w:spacing w:line="400" w:lineRule="exact"/>
        <w:ind w:firstLine="562"/>
        <w:rPr>
          <w:rStyle w:val="11"/>
          <w:rFonts w:ascii="黑体" w:hAnsi="黑体" w:eastAsia="黑体"/>
          <w:b/>
          <w:color w:val="000000"/>
          <w:sz w:val="28"/>
          <w:szCs w:val="28"/>
        </w:rPr>
      </w:pPr>
      <w:r>
        <w:rPr>
          <w:rStyle w:val="11"/>
          <w:rFonts w:hint="eastAsia" w:ascii="黑体" w:hAnsi="黑体" w:eastAsia="黑体"/>
          <w:b/>
          <w:color w:val="000000"/>
          <w:sz w:val="28"/>
          <w:szCs w:val="28"/>
        </w:rPr>
        <w:t>一、开展时间</w:t>
      </w:r>
    </w:p>
    <w:p>
      <w:pPr>
        <w:spacing w:line="400" w:lineRule="exact"/>
        <w:ind w:firstLine="560" w:firstLineChars="200"/>
        <w:rPr>
          <w:rStyle w:val="11"/>
          <w:rFonts w:ascii="仿宋_GB2312" w:eastAsia="仿宋_GB2312"/>
          <w:color w:val="000000"/>
          <w:sz w:val="28"/>
          <w:szCs w:val="28"/>
          <w:highlight w:val="yellow"/>
        </w:rPr>
      </w:pPr>
      <w:r>
        <w:rPr>
          <w:rStyle w:val="11"/>
          <w:rFonts w:ascii="仿宋_GB2312" w:eastAsia="仿宋_GB2312"/>
          <w:color w:val="000000"/>
          <w:sz w:val="28"/>
          <w:szCs w:val="28"/>
        </w:rPr>
        <w:t>201</w:t>
      </w:r>
      <w:r>
        <w:rPr>
          <w:rStyle w:val="11"/>
          <w:rFonts w:hint="eastAsia" w:ascii="仿宋_GB2312" w:eastAsia="仿宋_GB2312"/>
          <w:color w:val="000000"/>
          <w:sz w:val="28"/>
          <w:szCs w:val="28"/>
          <w:lang w:val="en-US" w:eastAsia="zh-CN"/>
        </w:rPr>
        <w:t>9</w:t>
      </w:r>
      <w:r>
        <w:rPr>
          <w:rStyle w:val="11"/>
          <w:rFonts w:hint="eastAsia" w:ascii="仿宋_GB2312" w:eastAsia="仿宋_GB2312"/>
          <w:color w:val="000000"/>
          <w:sz w:val="28"/>
          <w:szCs w:val="28"/>
        </w:rPr>
        <w:t>年3月</w:t>
      </w:r>
      <w:r>
        <w:rPr>
          <w:rStyle w:val="11"/>
          <w:rFonts w:hint="eastAsia" w:ascii="仿宋_GB2312" w:eastAsia="仿宋_GB2312"/>
          <w:color w:val="000000"/>
          <w:sz w:val="28"/>
          <w:szCs w:val="28"/>
          <w:lang w:val="en-US" w:eastAsia="zh-CN"/>
        </w:rPr>
        <w:t>13</w:t>
      </w:r>
      <w:r>
        <w:rPr>
          <w:rStyle w:val="11"/>
          <w:rFonts w:hint="eastAsia" w:ascii="仿宋_GB2312" w:eastAsia="仿宋_GB2312"/>
          <w:color w:val="000000"/>
          <w:sz w:val="28"/>
          <w:szCs w:val="28"/>
        </w:rPr>
        <w:t>日至201</w:t>
      </w:r>
      <w:r>
        <w:rPr>
          <w:rStyle w:val="11"/>
          <w:rFonts w:hint="eastAsia" w:ascii="仿宋_GB2312" w:eastAsia="仿宋_GB2312"/>
          <w:color w:val="000000"/>
          <w:sz w:val="28"/>
          <w:szCs w:val="28"/>
          <w:lang w:val="en-US" w:eastAsia="zh-CN"/>
        </w:rPr>
        <w:t>9</w:t>
      </w:r>
      <w:r>
        <w:rPr>
          <w:rStyle w:val="11"/>
          <w:rFonts w:hint="eastAsia" w:ascii="仿宋_GB2312" w:eastAsia="仿宋_GB2312"/>
          <w:color w:val="000000"/>
          <w:sz w:val="28"/>
          <w:szCs w:val="28"/>
        </w:rPr>
        <w:t>年3月</w:t>
      </w:r>
      <w:r>
        <w:rPr>
          <w:rStyle w:val="11"/>
          <w:rFonts w:hint="eastAsia" w:ascii="仿宋_GB2312" w:eastAsia="仿宋_GB2312"/>
          <w:color w:val="000000"/>
          <w:sz w:val="28"/>
          <w:szCs w:val="28"/>
          <w:lang w:val="en-US" w:eastAsia="zh-CN"/>
        </w:rPr>
        <w:t>22</w:t>
      </w:r>
      <w:r>
        <w:rPr>
          <w:rStyle w:val="11"/>
          <w:rFonts w:hint="eastAsia" w:ascii="仿宋_GB2312" w:eastAsia="仿宋_GB2312"/>
          <w:color w:val="000000"/>
          <w:sz w:val="28"/>
          <w:szCs w:val="28"/>
        </w:rPr>
        <w:t>日</w:t>
      </w:r>
    </w:p>
    <w:p>
      <w:pPr>
        <w:pStyle w:val="13"/>
        <w:spacing w:line="400" w:lineRule="exact"/>
        <w:ind w:firstLine="562"/>
        <w:rPr>
          <w:rStyle w:val="11"/>
          <w:rFonts w:ascii="黑体" w:hAnsi="黑体" w:eastAsia="黑体"/>
          <w:b/>
          <w:color w:val="000000"/>
          <w:sz w:val="28"/>
          <w:szCs w:val="28"/>
        </w:rPr>
      </w:pPr>
      <w:r>
        <w:rPr>
          <w:rStyle w:val="11"/>
          <w:rFonts w:hint="eastAsia" w:ascii="黑体" w:hAnsi="黑体" w:eastAsia="黑体"/>
          <w:b/>
          <w:color w:val="000000"/>
          <w:sz w:val="28"/>
          <w:szCs w:val="28"/>
        </w:rPr>
        <w:t>二、工作内容</w:t>
      </w:r>
    </w:p>
    <w:p>
      <w:pPr>
        <w:spacing w:line="400" w:lineRule="exact"/>
        <w:ind w:firstLine="482" w:firstLineChars="150"/>
        <w:rPr>
          <w:rFonts w:ascii="仿宋_GB2312" w:eastAsia="仿宋_GB2312"/>
          <w:bCs/>
          <w:color w:val="000000" w:themeColor="text1"/>
          <w:sz w:val="28"/>
          <w:szCs w:val="28"/>
          <w14:textFill>
            <w14:solidFill>
              <w14:schemeClr w14:val="tx1"/>
            </w14:solidFill>
          </w14:textFill>
        </w:rPr>
      </w:pPr>
      <w:r>
        <w:rPr>
          <w:rFonts w:hint="eastAsia" w:ascii="仿宋_GB2312" w:hAnsi="????" w:eastAsia="仿宋_GB2312"/>
          <w:b/>
          <w:color w:val="000000" w:themeColor="text1"/>
          <w:sz w:val="32"/>
          <w:szCs w:val="32"/>
          <w14:textFill>
            <w14:solidFill>
              <w14:schemeClr w14:val="tx1"/>
            </w14:solidFill>
          </w14:textFill>
        </w:rPr>
        <w:t>（</w:t>
      </w:r>
      <w:r>
        <w:rPr>
          <w:rFonts w:hint="eastAsia" w:ascii="仿宋_GB2312" w:hAnsi="????" w:eastAsia="仿宋_GB2312"/>
          <w:b/>
          <w:color w:val="000000" w:themeColor="text1"/>
          <w:sz w:val="28"/>
          <w:szCs w:val="28"/>
          <w14:textFill>
            <w14:solidFill>
              <w14:schemeClr w14:val="tx1"/>
            </w14:solidFill>
          </w14:textFill>
        </w:rPr>
        <w:t>一）宣传动员</w:t>
      </w:r>
      <w:r>
        <w:rPr>
          <w:rFonts w:hint="eastAsia" w:ascii="仿宋_GB2312" w:hAnsi="????" w:eastAsia="仿宋_GB2312"/>
          <w:color w:val="000000" w:themeColor="text1"/>
          <w:sz w:val="28"/>
          <w:szCs w:val="28"/>
          <w14:textFill>
            <w14:solidFill>
              <w14:schemeClr w14:val="tx1"/>
            </w14:solidFill>
          </w14:textFill>
        </w:rPr>
        <w:t>（</w:t>
      </w:r>
      <w:r>
        <w:rPr>
          <w:rStyle w:val="11"/>
          <w:rFonts w:ascii="仿宋_GB2312" w:eastAsia="仿宋_GB2312"/>
          <w:color w:val="000000" w:themeColor="text1"/>
          <w:sz w:val="28"/>
          <w:szCs w:val="28"/>
          <w14:textFill>
            <w14:solidFill>
              <w14:schemeClr w14:val="tx1"/>
            </w14:solidFill>
          </w14:textFill>
        </w:rPr>
        <w:t>201</w:t>
      </w:r>
      <w:r>
        <w:rPr>
          <w:rStyle w:val="11"/>
          <w:rFonts w:hint="eastAsia" w:ascii="仿宋_GB2312" w:eastAsia="仿宋_GB2312"/>
          <w:color w:val="000000" w:themeColor="text1"/>
          <w:sz w:val="28"/>
          <w:szCs w:val="28"/>
          <w:lang w:val="en-US" w:eastAsia="zh-CN"/>
          <w14:textFill>
            <w14:solidFill>
              <w14:schemeClr w14:val="tx1"/>
            </w14:solidFill>
          </w14:textFill>
        </w:rPr>
        <w:t>9</w:t>
      </w:r>
      <w:r>
        <w:rPr>
          <w:rStyle w:val="11"/>
          <w:rFonts w:hint="eastAsia" w:ascii="仿宋_GB2312" w:eastAsia="仿宋_GB2312"/>
          <w:color w:val="000000" w:themeColor="text1"/>
          <w:sz w:val="28"/>
          <w:szCs w:val="28"/>
          <w14:textFill>
            <w14:solidFill>
              <w14:schemeClr w14:val="tx1"/>
            </w14:solidFill>
          </w14:textFill>
        </w:rPr>
        <w:t>年3月</w:t>
      </w:r>
      <w:r>
        <w:rPr>
          <w:rStyle w:val="11"/>
          <w:rFonts w:hint="eastAsia" w:ascii="仿宋_GB2312" w:eastAsia="仿宋_GB2312"/>
          <w:color w:val="000000" w:themeColor="text1"/>
          <w:sz w:val="28"/>
          <w:szCs w:val="28"/>
          <w:lang w:val="en-US" w:eastAsia="zh-CN"/>
          <w14:textFill>
            <w14:solidFill>
              <w14:schemeClr w14:val="tx1"/>
            </w14:solidFill>
          </w14:textFill>
        </w:rPr>
        <w:t>13</w:t>
      </w:r>
      <w:r>
        <w:rPr>
          <w:rStyle w:val="11"/>
          <w:rFonts w:hint="eastAsia" w:ascii="仿宋_GB2312" w:eastAsia="仿宋_GB2312"/>
          <w:color w:val="000000" w:themeColor="text1"/>
          <w:sz w:val="28"/>
          <w:szCs w:val="28"/>
          <w14:textFill>
            <w14:solidFill>
              <w14:schemeClr w14:val="tx1"/>
            </w14:solidFill>
          </w14:textFill>
        </w:rPr>
        <w:t>日</w:t>
      </w:r>
      <w:r>
        <w:rPr>
          <w:rStyle w:val="11"/>
          <w:rFonts w:ascii="仿宋_GB2312" w:eastAsia="仿宋_GB2312"/>
          <w:color w:val="000000" w:themeColor="text1"/>
          <w:sz w:val="28"/>
          <w:szCs w:val="28"/>
          <w14:textFill>
            <w14:solidFill>
              <w14:schemeClr w14:val="tx1"/>
            </w14:solidFill>
          </w14:textFill>
        </w:rPr>
        <w:t>-201</w:t>
      </w:r>
      <w:r>
        <w:rPr>
          <w:rStyle w:val="11"/>
          <w:rFonts w:hint="eastAsia" w:ascii="仿宋_GB2312" w:eastAsia="仿宋_GB2312"/>
          <w:color w:val="000000" w:themeColor="text1"/>
          <w:sz w:val="28"/>
          <w:szCs w:val="28"/>
          <w:lang w:val="en-US" w:eastAsia="zh-CN"/>
          <w14:textFill>
            <w14:solidFill>
              <w14:schemeClr w14:val="tx1"/>
            </w14:solidFill>
          </w14:textFill>
        </w:rPr>
        <w:t>9</w:t>
      </w:r>
      <w:r>
        <w:rPr>
          <w:rStyle w:val="11"/>
          <w:rFonts w:hint="eastAsia" w:ascii="仿宋_GB2312" w:eastAsia="仿宋_GB2312"/>
          <w:color w:val="000000" w:themeColor="text1"/>
          <w:sz w:val="28"/>
          <w:szCs w:val="28"/>
          <w14:textFill>
            <w14:solidFill>
              <w14:schemeClr w14:val="tx1"/>
            </w14:solidFill>
          </w14:textFill>
        </w:rPr>
        <w:t>年3月</w:t>
      </w:r>
      <w:r>
        <w:rPr>
          <w:rStyle w:val="11"/>
          <w:rFonts w:hint="eastAsia" w:ascii="仿宋_GB2312" w:eastAsia="仿宋_GB2312"/>
          <w:color w:val="000000" w:themeColor="text1"/>
          <w:sz w:val="28"/>
          <w:szCs w:val="28"/>
          <w:lang w:val="en-US" w:eastAsia="zh-CN"/>
          <w14:textFill>
            <w14:solidFill>
              <w14:schemeClr w14:val="tx1"/>
            </w14:solidFill>
          </w14:textFill>
        </w:rPr>
        <w:t>20</w:t>
      </w:r>
      <w:r>
        <w:rPr>
          <w:rStyle w:val="11"/>
          <w:rFonts w:hint="eastAsia" w:ascii="仿宋_GB2312" w:eastAsia="仿宋_GB2312"/>
          <w:color w:val="000000" w:themeColor="text1"/>
          <w:sz w:val="28"/>
          <w:szCs w:val="28"/>
          <w14:textFill>
            <w14:solidFill>
              <w14:schemeClr w14:val="tx1"/>
            </w14:solidFill>
          </w14:textFill>
        </w:rPr>
        <w:t>日</w:t>
      </w:r>
      <w:r>
        <w:rPr>
          <w:rFonts w:ascii="仿宋_GB2312" w:eastAsia="仿宋_GB2312"/>
          <w:bCs/>
          <w:color w:val="000000" w:themeColor="text1"/>
          <w:sz w:val="28"/>
          <w:szCs w:val="28"/>
          <w14:textFill>
            <w14:solidFill>
              <w14:schemeClr w14:val="tx1"/>
            </w14:solidFill>
          </w14:textFill>
        </w:rPr>
        <w:t>)</w:t>
      </w:r>
    </w:p>
    <w:p>
      <w:pPr>
        <w:spacing w:line="400" w:lineRule="exact"/>
        <w:ind w:firstLine="570"/>
        <w:rPr>
          <w:rFonts w:ascii="仿宋_GB2312" w:eastAsia="仿宋_GB2312"/>
          <w:color w:val="000000" w:themeColor="text1"/>
          <w:sz w:val="28"/>
          <w:szCs w:val="28"/>
          <w14:textFill>
            <w14:solidFill>
              <w14:schemeClr w14:val="tx1"/>
            </w14:solidFill>
          </w14:textFill>
        </w:rPr>
      </w:pPr>
      <w:r>
        <w:rPr>
          <w:rFonts w:hint="eastAsia" w:ascii="仿宋_GB2312" w:hAnsi="????" w:eastAsia="仿宋_GB2312"/>
          <w:color w:val="000000" w:themeColor="text1"/>
          <w:sz w:val="28"/>
          <w:szCs w:val="28"/>
          <w14:textFill>
            <w14:solidFill>
              <w14:schemeClr w14:val="tx1"/>
            </w14:solidFill>
          </w14:textFill>
        </w:rPr>
        <w:t>1.</w:t>
      </w:r>
      <w:r>
        <w:rPr>
          <w:rFonts w:hint="eastAsia" w:ascii="仿宋_GB2312" w:eastAsia="仿宋_GB2312"/>
          <w:color w:val="000000" w:themeColor="text1"/>
          <w:sz w:val="28"/>
          <w:szCs w:val="28"/>
          <w14:textFill>
            <w14:solidFill>
              <w14:schemeClr w14:val="tx1"/>
            </w14:solidFill>
          </w14:textFill>
        </w:rPr>
        <w:t xml:space="preserve"> 加强宣传工作。</w:t>
      </w:r>
      <w:r>
        <w:rPr>
          <w:rFonts w:hint="eastAsia" w:ascii="仿宋_GB2312" w:hAnsi="????" w:eastAsia="仿宋_GB2312"/>
          <w:color w:val="000000" w:themeColor="text1"/>
          <w:sz w:val="28"/>
          <w:szCs w:val="28"/>
          <w14:textFill>
            <w14:solidFill>
              <w14:schemeClr w14:val="tx1"/>
            </w14:solidFill>
          </w14:textFill>
        </w:rPr>
        <w:t>各系（院）通过主题班会、宣传栏、标语、网络等宣传形式，深入教室、寝室等场所，</w:t>
      </w:r>
      <w:r>
        <w:rPr>
          <w:rFonts w:hint="eastAsia" w:ascii="仿宋_GB2312" w:eastAsia="仿宋_GB2312"/>
          <w:color w:val="000000" w:themeColor="text1"/>
          <w:sz w:val="28"/>
          <w:szCs w:val="28"/>
          <w14:textFill>
            <w14:solidFill>
              <w14:schemeClr w14:val="tx1"/>
            </w14:solidFill>
          </w14:textFill>
        </w:rPr>
        <w:t>大力宣传迎评迎检工作及相关要求，通过讨论、交流和引导，营造</w:t>
      </w:r>
      <w:r>
        <w:rPr>
          <w:rStyle w:val="11"/>
          <w:rFonts w:hint="eastAsia" w:ascii="仿宋_GB2312" w:eastAsia="仿宋_GB2312"/>
          <w:color w:val="000000" w:themeColor="text1"/>
          <w:sz w:val="28"/>
          <w:szCs w:val="28"/>
          <w14:textFill>
            <w14:solidFill>
              <w14:schemeClr w14:val="tx1"/>
            </w14:solidFill>
          </w14:textFill>
        </w:rPr>
        <w:t>迎评迎检</w:t>
      </w:r>
      <w:r>
        <w:rPr>
          <w:rFonts w:hint="eastAsia" w:ascii="仿宋_GB2312" w:eastAsia="仿宋_GB2312"/>
          <w:color w:val="000000" w:themeColor="text1"/>
          <w:sz w:val="28"/>
          <w:szCs w:val="28"/>
          <w14:textFill>
            <w14:solidFill>
              <w14:schemeClr w14:val="tx1"/>
            </w14:solidFill>
          </w14:textFill>
        </w:rPr>
        <w:t>浓厚氛围。</w:t>
      </w:r>
    </w:p>
    <w:p>
      <w:pPr>
        <w:spacing w:line="400" w:lineRule="exact"/>
        <w:ind w:firstLine="560" w:firstLineChars="200"/>
        <w:rPr>
          <w:rFonts w:hint="default"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2.加强应知应会知识学习。组织学生认真学习</w:t>
      </w:r>
      <w:r>
        <w:rPr>
          <w:rFonts w:hint="eastAsia" w:ascii="仿宋_GB2312" w:eastAsia="仿宋_GB2312"/>
          <w:color w:val="000000" w:themeColor="text1"/>
          <w:sz w:val="28"/>
          <w:szCs w:val="28"/>
          <w:lang w:eastAsia="zh-CN"/>
          <w14:textFill>
            <w14:solidFill>
              <w14:schemeClr w14:val="tx1"/>
            </w14:solidFill>
          </w14:textFill>
        </w:rPr>
        <w:t>示范办下发的应知应会，了解学校</w:t>
      </w:r>
      <w:r>
        <w:rPr>
          <w:rFonts w:hint="eastAsia" w:ascii="仿宋_GB2312" w:eastAsia="仿宋_GB2312"/>
          <w:color w:val="000000" w:themeColor="text1"/>
          <w:sz w:val="28"/>
          <w:szCs w:val="28"/>
          <w14:textFill>
            <w14:solidFill>
              <w14:schemeClr w14:val="tx1"/>
            </w14:solidFill>
          </w14:textFill>
        </w:rPr>
        <w:t>有关迎评迎检文件，了解学院教学工作的总体情况，了解相关指标体系，深刻理解各项指标和各个观测点的深刻内涵，明确目标任务</w:t>
      </w:r>
      <w:r>
        <w:rPr>
          <w:rFonts w:hint="eastAsia" w:ascii="仿宋_GB2312" w:eastAsia="仿宋_GB2312"/>
          <w:color w:val="000000" w:themeColor="text1"/>
          <w:sz w:val="28"/>
          <w:szCs w:val="28"/>
          <w:lang w:eastAsia="zh-CN"/>
          <w14:textFill>
            <w14:solidFill>
              <w14:schemeClr w14:val="tx1"/>
            </w14:solidFill>
          </w14:textFill>
        </w:rPr>
        <w:t>，保证学习覆盖面达到</w:t>
      </w:r>
      <w:r>
        <w:rPr>
          <w:rFonts w:hint="eastAsia" w:ascii="仿宋_GB2312" w:eastAsia="仿宋_GB2312"/>
          <w:color w:val="000000" w:themeColor="text1"/>
          <w:sz w:val="28"/>
          <w:szCs w:val="28"/>
          <w:lang w:val="en-US" w:eastAsia="zh-CN"/>
          <w14:textFill>
            <w14:solidFill>
              <w14:schemeClr w14:val="tx1"/>
            </w14:solidFill>
          </w14:textFill>
        </w:rPr>
        <w:t>100%。</w:t>
      </w:r>
    </w:p>
    <w:p>
      <w:pPr>
        <w:spacing w:line="400" w:lineRule="exact"/>
        <w:ind w:firstLine="562" w:firstLineChars="200"/>
        <w:rPr>
          <w:rFonts w:ascii="仿宋_GB2312" w:hAnsi="????" w:eastAsia="仿宋_GB2312"/>
          <w:color w:val="000000" w:themeColor="text1"/>
          <w:sz w:val="28"/>
          <w:szCs w:val="28"/>
          <w14:textFill>
            <w14:solidFill>
              <w14:schemeClr w14:val="tx1"/>
            </w14:solidFill>
          </w14:textFill>
        </w:rPr>
      </w:pPr>
      <w:r>
        <w:rPr>
          <w:rFonts w:hint="eastAsia" w:ascii="仿宋_GB2312" w:hAnsi="????" w:eastAsia="仿宋_GB2312"/>
          <w:b/>
          <w:color w:val="000000" w:themeColor="text1"/>
          <w:sz w:val="28"/>
          <w:szCs w:val="28"/>
          <w14:textFill>
            <w14:solidFill>
              <w14:schemeClr w14:val="tx1"/>
            </w14:solidFill>
          </w14:textFill>
        </w:rPr>
        <w:t>（二）检查落实</w:t>
      </w:r>
      <w:r>
        <w:rPr>
          <w:rFonts w:hint="eastAsia" w:ascii="仿宋_GB2312" w:hAnsi="????" w:eastAsia="仿宋_GB2312"/>
          <w:color w:val="000000" w:themeColor="text1"/>
          <w:sz w:val="28"/>
          <w:szCs w:val="28"/>
          <w14:textFill>
            <w14:solidFill>
              <w14:schemeClr w14:val="tx1"/>
            </w14:solidFill>
          </w14:textFill>
        </w:rPr>
        <w:t>（</w:t>
      </w:r>
      <w:r>
        <w:rPr>
          <w:rStyle w:val="11"/>
          <w:rFonts w:ascii="仿宋_GB2312" w:eastAsia="仿宋_GB2312"/>
          <w:color w:val="000000" w:themeColor="text1"/>
          <w:sz w:val="28"/>
          <w:szCs w:val="28"/>
          <w14:textFill>
            <w14:solidFill>
              <w14:schemeClr w14:val="tx1"/>
            </w14:solidFill>
          </w14:textFill>
        </w:rPr>
        <w:t>201</w:t>
      </w:r>
      <w:r>
        <w:rPr>
          <w:rStyle w:val="11"/>
          <w:rFonts w:hint="eastAsia" w:ascii="仿宋_GB2312" w:eastAsia="仿宋_GB2312"/>
          <w:color w:val="000000" w:themeColor="text1"/>
          <w:sz w:val="28"/>
          <w:szCs w:val="28"/>
          <w:lang w:val="en-US" w:eastAsia="zh-CN"/>
          <w14:textFill>
            <w14:solidFill>
              <w14:schemeClr w14:val="tx1"/>
            </w14:solidFill>
          </w14:textFill>
        </w:rPr>
        <w:t>9</w:t>
      </w:r>
      <w:r>
        <w:rPr>
          <w:rStyle w:val="11"/>
          <w:rFonts w:hint="eastAsia" w:ascii="仿宋_GB2312" w:eastAsia="仿宋_GB2312"/>
          <w:color w:val="000000" w:themeColor="text1"/>
          <w:sz w:val="28"/>
          <w:szCs w:val="28"/>
          <w14:textFill>
            <w14:solidFill>
              <w14:schemeClr w14:val="tx1"/>
            </w14:solidFill>
          </w14:textFill>
        </w:rPr>
        <w:t>年3月13日</w:t>
      </w:r>
      <w:r>
        <w:rPr>
          <w:rStyle w:val="11"/>
          <w:rFonts w:ascii="仿宋_GB2312" w:eastAsia="仿宋_GB2312"/>
          <w:color w:val="000000" w:themeColor="text1"/>
          <w:sz w:val="28"/>
          <w:szCs w:val="28"/>
          <w14:textFill>
            <w14:solidFill>
              <w14:schemeClr w14:val="tx1"/>
            </w14:solidFill>
          </w14:textFill>
        </w:rPr>
        <w:t>-201</w:t>
      </w:r>
      <w:r>
        <w:rPr>
          <w:rStyle w:val="11"/>
          <w:rFonts w:hint="eastAsia" w:ascii="仿宋_GB2312" w:eastAsia="仿宋_GB2312"/>
          <w:color w:val="000000" w:themeColor="text1"/>
          <w:sz w:val="28"/>
          <w:szCs w:val="28"/>
          <w:lang w:val="en-US" w:eastAsia="zh-CN"/>
          <w14:textFill>
            <w14:solidFill>
              <w14:schemeClr w14:val="tx1"/>
            </w14:solidFill>
          </w14:textFill>
        </w:rPr>
        <w:t>9</w:t>
      </w:r>
      <w:r>
        <w:rPr>
          <w:rStyle w:val="11"/>
          <w:rFonts w:hint="eastAsia" w:ascii="仿宋_GB2312" w:eastAsia="仿宋_GB2312"/>
          <w:color w:val="000000" w:themeColor="text1"/>
          <w:sz w:val="28"/>
          <w:szCs w:val="28"/>
          <w14:textFill>
            <w14:solidFill>
              <w14:schemeClr w14:val="tx1"/>
            </w14:solidFill>
          </w14:textFill>
        </w:rPr>
        <w:t>年3月</w:t>
      </w:r>
      <w:r>
        <w:rPr>
          <w:rStyle w:val="11"/>
          <w:rFonts w:hint="eastAsia" w:ascii="仿宋_GB2312" w:eastAsia="仿宋_GB2312"/>
          <w:color w:val="000000" w:themeColor="text1"/>
          <w:sz w:val="28"/>
          <w:szCs w:val="28"/>
          <w:lang w:val="en-US" w:eastAsia="zh-CN"/>
          <w14:textFill>
            <w14:solidFill>
              <w14:schemeClr w14:val="tx1"/>
            </w14:solidFill>
          </w14:textFill>
        </w:rPr>
        <w:t>20</w:t>
      </w:r>
      <w:r>
        <w:rPr>
          <w:rStyle w:val="11"/>
          <w:rFonts w:hint="eastAsia" w:ascii="仿宋_GB2312" w:eastAsia="仿宋_GB2312"/>
          <w:color w:val="000000" w:themeColor="text1"/>
          <w:sz w:val="28"/>
          <w:szCs w:val="28"/>
          <w14:textFill>
            <w14:solidFill>
              <w14:schemeClr w14:val="tx1"/>
            </w14:solidFill>
          </w14:textFill>
        </w:rPr>
        <w:t>日</w:t>
      </w:r>
      <w:r>
        <w:rPr>
          <w:rFonts w:ascii="仿宋_GB2312" w:eastAsia="仿宋_GB2312"/>
          <w:bCs/>
          <w:color w:val="000000" w:themeColor="text1"/>
          <w:sz w:val="28"/>
          <w:szCs w:val="28"/>
          <w14:textFill>
            <w14:solidFill>
              <w14:schemeClr w14:val="tx1"/>
            </w14:solidFill>
          </w14:textFill>
        </w:rPr>
        <w:t>)</w:t>
      </w:r>
    </w:p>
    <w:p>
      <w:pPr>
        <w:spacing w:line="400" w:lineRule="exact"/>
        <w:ind w:firstLine="560" w:firstLineChars="200"/>
        <w:rPr>
          <w:rFonts w:ascii="仿宋_GB2312" w:eastAsia="仿宋_GB2312"/>
          <w:color w:val="000000"/>
          <w:sz w:val="28"/>
          <w:szCs w:val="28"/>
        </w:rPr>
      </w:pPr>
      <w:r>
        <w:rPr>
          <w:rFonts w:ascii="仿宋_GB2312" w:eastAsia="仿宋_GB2312"/>
          <w:color w:val="000000"/>
          <w:sz w:val="28"/>
          <w:szCs w:val="28"/>
        </w:rPr>
        <w:t>1.</w:t>
      </w:r>
      <w:r>
        <w:rPr>
          <w:rFonts w:hint="eastAsia" w:ascii="仿宋_GB2312" w:eastAsia="仿宋_GB2312"/>
          <w:color w:val="000000"/>
          <w:sz w:val="28"/>
          <w:szCs w:val="28"/>
        </w:rPr>
        <w:t>加强日常教育管理。要进一步落实各项管理措施，保证迎评期间杜绝风纪不正、不按规定作息、晚归、熄灯后外出等违反管理规定的行为发生。</w:t>
      </w:r>
    </w:p>
    <w:p>
      <w:pPr>
        <w:spacing w:line="400" w:lineRule="exact"/>
        <w:ind w:firstLine="560" w:firstLineChars="200"/>
        <w:rPr>
          <w:rFonts w:ascii="仿宋_GB2312" w:eastAsia="仿宋_GB2312"/>
          <w:color w:val="000000"/>
          <w:sz w:val="28"/>
          <w:szCs w:val="28"/>
        </w:rPr>
      </w:pPr>
      <w:r>
        <w:rPr>
          <w:rFonts w:ascii="仿宋_GB2312" w:eastAsia="仿宋_GB2312"/>
          <w:color w:val="000000"/>
          <w:sz w:val="28"/>
          <w:szCs w:val="28"/>
        </w:rPr>
        <w:t>2.</w:t>
      </w:r>
      <w:r>
        <w:rPr>
          <w:rFonts w:hint="eastAsia" w:ascii="仿宋_GB2312" w:eastAsia="仿宋_GB2312"/>
          <w:color w:val="000000"/>
          <w:sz w:val="28"/>
          <w:szCs w:val="28"/>
        </w:rPr>
        <w:t>强化学风教育，抓好课堂纪律。教育学生严守课堂纪律，不迟到、不早退、不旷课、不带食品及有包装的饮料进教室，随手带走教室垃圾，保持教室环境卫生，保持良好的课堂纪律和教室环境。</w:t>
      </w:r>
    </w:p>
    <w:p>
      <w:pPr>
        <w:spacing w:line="400" w:lineRule="exact"/>
        <w:ind w:firstLine="560" w:firstLineChars="200"/>
        <w:rPr>
          <w:rFonts w:ascii="仿宋_GB2312" w:eastAsia="仿宋_GB2312"/>
          <w:color w:val="000000"/>
          <w:sz w:val="28"/>
          <w:szCs w:val="28"/>
        </w:rPr>
      </w:pPr>
      <w:r>
        <w:rPr>
          <w:rFonts w:ascii="仿宋_GB2312" w:eastAsia="仿宋_GB2312"/>
          <w:color w:val="000000"/>
          <w:sz w:val="28"/>
          <w:szCs w:val="28"/>
        </w:rPr>
        <w:t>3.</w:t>
      </w:r>
      <w:r>
        <w:rPr>
          <w:rFonts w:hint="eastAsia" w:ascii="仿宋_GB2312" w:eastAsia="仿宋_GB2312"/>
          <w:color w:val="000000"/>
          <w:sz w:val="28"/>
          <w:szCs w:val="28"/>
        </w:rPr>
        <w:t>推进校园文明礼仪，</w:t>
      </w:r>
      <w:r>
        <w:rPr>
          <w:rStyle w:val="11"/>
          <w:rFonts w:hint="eastAsia" w:ascii="仿宋_GB2312" w:eastAsia="仿宋_GB2312"/>
          <w:color w:val="000000"/>
          <w:sz w:val="28"/>
          <w:szCs w:val="28"/>
        </w:rPr>
        <w:t>劝导同学们在仪容仪表、微笑问好、文明搭乘电梯、排队购物、饭后回收餐盘等方面做出示范和表率</w:t>
      </w:r>
      <w:r>
        <w:rPr>
          <w:rFonts w:hint="eastAsia" w:ascii="仿宋_GB2312" w:eastAsia="仿宋_GB2312"/>
          <w:color w:val="000000"/>
          <w:sz w:val="28"/>
          <w:szCs w:val="28"/>
        </w:rPr>
        <w:t>。</w:t>
      </w:r>
    </w:p>
    <w:p>
      <w:pPr>
        <w:spacing w:line="400" w:lineRule="exact"/>
        <w:ind w:firstLine="600"/>
        <w:rPr>
          <w:rFonts w:ascii="仿宋_GB2312" w:eastAsia="仿宋_GB2312"/>
          <w:color w:val="000000"/>
          <w:sz w:val="28"/>
          <w:szCs w:val="28"/>
        </w:rPr>
      </w:pPr>
      <w:r>
        <w:rPr>
          <w:rFonts w:hint="eastAsia" w:ascii="仿宋_GB2312" w:hAnsi="宋体" w:eastAsia="仿宋_GB2312"/>
          <w:sz w:val="28"/>
          <w:szCs w:val="28"/>
        </w:rPr>
        <w:t>4</w:t>
      </w:r>
      <w:r>
        <w:rPr>
          <w:rFonts w:ascii="仿宋_GB2312" w:hAnsi="宋体" w:eastAsia="仿宋_GB2312"/>
          <w:sz w:val="28"/>
          <w:szCs w:val="28"/>
        </w:rPr>
        <w:t>.</w:t>
      </w:r>
      <w:r>
        <w:rPr>
          <w:rFonts w:hint="eastAsia" w:ascii="仿宋_GB2312" w:hAnsi="宋体" w:eastAsia="仿宋_GB2312"/>
          <w:sz w:val="28"/>
          <w:szCs w:val="28"/>
        </w:rPr>
        <w:t>规范公寓秩序，</w:t>
      </w:r>
      <w:r>
        <w:rPr>
          <w:rFonts w:hint="eastAsia" w:ascii="仿宋_GB2312" w:eastAsia="仿宋_GB2312"/>
          <w:color w:val="000000"/>
          <w:sz w:val="28"/>
          <w:szCs w:val="28"/>
        </w:rPr>
        <w:t>大力整顿宿舍卫生，要重视和抓好宿舍内务卫生，各系重点解决学生宿舍“吊餐”、高空抛物等问题，构建整洁有序的宿舍生活环境。</w:t>
      </w:r>
    </w:p>
    <w:p>
      <w:pPr>
        <w:spacing w:line="400" w:lineRule="exact"/>
        <w:ind w:firstLine="600"/>
        <w:rPr>
          <w:rFonts w:ascii="仿宋_GB2312" w:eastAsia="仿宋_GB2312"/>
          <w:sz w:val="28"/>
          <w:szCs w:val="28"/>
        </w:rPr>
      </w:pPr>
      <w:r>
        <w:rPr>
          <w:rFonts w:hint="eastAsia" w:ascii="仿宋_GB2312" w:hAnsi="宋体" w:eastAsia="仿宋_GB2312"/>
          <w:sz w:val="28"/>
          <w:szCs w:val="28"/>
        </w:rPr>
        <w:t>5．认真做好禁烟教育</w:t>
      </w:r>
      <w:r>
        <w:rPr>
          <w:rFonts w:hint="eastAsia" w:ascii="仿宋_GB2312" w:hAnsi="????" w:eastAsia="仿宋_GB2312"/>
          <w:sz w:val="28"/>
          <w:szCs w:val="28"/>
        </w:rPr>
        <w:t>，</w:t>
      </w:r>
      <w:r>
        <w:rPr>
          <w:rFonts w:hint="eastAsia" w:ascii="仿宋_GB2312" w:hAnsi="宋体" w:eastAsia="仿宋_GB2312"/>
          <w:sz w:val="28"/>
          <w:szCs w:val="28"/>
        </w:rPr>
        <w:t>做好本单位教学区、宿舍区的督查工作，对于在公共场合吸烟的学生</w:t>
      </w:r>
      <w:r>
        <w:rPr>
          <w:rFonts w:hint="eastAsia" w:ascii="仿宋_GB2312" w:eastAsia="仿宋_GB2312"/>
          <w:sz w:val="28"/>
          <w:szCs w:val="28"/>
        </w:rPr>
        <w:t>，先进行教育，教育无效者给与严肃处理。</w:t>
      </w:r>
    </w:p>
    <w:p>
      <w:pPr>
        <w:spacing w:line="400" w:lineRule="exact"/>
        <w:ind w:firstLine="600"/>
        <w:rPr>
          <w:rFonts w:ascii="仿宋_GB2312" w:eastAsia="仿宋_GB2312"/>
          <w:sz w:val="28"/>
          <w:szCs w:val="28"/>
        </w:rPr>
      </w:pPr>
      <w:r>
        <w:rPr>
          <w:rFonts w:hint="eastAsia" w:ascii="仿宋_GB2312" w:eastAsia="仿宋_GB2312"/>
          <w:sz w:val="28"/>
          <w:szCs w:val="28"/>
        </w:rPr>
        <w:t>6.组织开展丰富多彩的校园文体、科技、职业技能展示等第二课堂活动，将第二课堂精品项目活动菜单于201</w:t>
      </w:r>
      <w:r>
        <w:rPr>
          <w:rFonts w:hint="eastAsia" w:ascii="仿宋_GB2312" w:eastAsia="仿宋_GB2312"/>
          <w:sz w:val="28"/>
          <w:szCs w:val="28"/>
          <w:lang w:val="en-US" w:eastAsia="zh-CN"/>
        </w:rPr>
        <w:t>9</w:t>
      </w:r>
      <w:r>
        <w:rPr>
          <w:rFonts w:hint="eastAsia" w:ascii="仿宋_GB2312" w:eastAsia="仿宋_GB2312"/>
          <w:sz w:val="28"/>
          <w:szCs w:val="28"/>
        </w:rPr>
        <w:t>年3月</w:t>
      </w:r>
      <w:r>
        <w:rPr>
          <w:rFonts w:hint="eastAsia" w:ascii="仿宋_GB2312" w:eastAsia="仿宋_GB2312"/>
          <w:sz w:val="28"/>
          <w:szCs w:val="28"/>
          <w:lang w:val="en-US" w:eastAsia="zh-CN"/>
        </w:rPr>
        <w:t>20</w:t>
      </w:r>
      <w:r>
        <w:rPr>
          <w:rFonts w:hint="eastAsia" w:ascii="仿宋_GB2312" w:eastAsia="仿宋_GB2312"/>
          <w:sz w:val="28"/>
          <w:szCs w:val="28"/>
        </w:rPr>
        <w:t>日前报送至学生工作处戴老师处。</w:t>
      </w:r>
    </w:p>
    <w:p>
      <w:pPr>
        <w:spacing w:line="400" w:lineRule="exact"/>
        <w:ind w:firstLine="562" w:firstLineChars="200"/>
        <w:rPr>
          <w:rFonts w:ascii="仿宋_GB2312" w:hAnsi="宋体" w:eastAsia="仿宋_GB2312"/>
          <w:sz w:val="28"/>
          <w:szCs w:val="28"/>
        </w:rPr>
      </w:pPr>
      <w:r>
        <w:rPr>
          <w:rFonts w:hint="eastAsia" w:ascii="仿宋_GB2312" w:hAnsi="宋体" w:eastAsia="仿宋_GB2312"/>
          <w:b/>
          <w:sz w:val="28"/>
          <w:szCs w:val="28"/>
        </w:rPr>
        <w:t>（三）全面迎检</w:t>
      </w:r>
      <w:r>
        <w:rPr>
          <w:rFonts w:hint="eastAsia" w:ascii="仿宋_GB2312" w:hAnsi="宋体" w:eastAsia="仿宋_GB2312"/>
          <w:sz w:val="28"/>
          <w:szCs w:val="28"/>
        </w:rPr>
        <w:t>(3月</w:t>
      </w:r>
      <w:r>
        <w:rPr>
          <w:rFonts w:hint="eastAsia" w:ascii="仿宋_GB2312" w:hAnsi="宋体" w:eastAsia="仿宋_GB2312"/>
          <w:sz w:val="28"/>
          <w:szCs w:val="28"/>
          <w:lang w:val="en-US" w:eastAsia="zh-CN"/>
        </w:rPr>
        <w:t>22</w:t>
      </w:r>
      <w:r>
        <w:rPr>
          <w:rFonts w:hint="eastAsia" w:ascii="仿宋_GB2312" w:hAnsi="宋体" w:eastAsia="仿宋_GB2312"/>
          <w:sz w:val="28"/>
          <w:szCs w:val="28"/>
        </w:rPr>
        <w:t>日-</w:t>
      </w:r>
      <w:r>
        <w:rPr>
          <w:rFonts w:hint="eastAsia" w:ascii="仿宋_GB2312" w:hAnsi="宋体" w:eastAsia="仿宋_GB2312"/>
          <w:sz w:val="28"/>
          <w:szCs w:val="28"/>
          <w:lang w:val="en-US" w:eastAsia="zh-CN"/>
        </w:rPr>
        <w:t>4</w:t>
      </w:r>
      <w:r>
        <w:rPr>
          <w:rFonts w:hint="eastAsia" w:ascii="仿宋_GB2312" w:hAnsi="宋体" w:eastAsia="仿宋_GB2312"/>
          <w:sz w:val="28"/>
          <w:szCs w:val="28"/>
        </w:rPr>
        <w:t>月</w:t>
      </w:r>
      <w:r>
        <w:rPr>
          <w:rFonts w:hint="eastAsia" w:ascii="仿宋_GB2312" w:hAnsi="宋体" w:eastAsia="仿宋_GB2312"/>
          <w:sz w:val="28"/>
          <w:szCs w:val="28"/>
          <w:lang w:val="en-US" w:eastAsia="zh-CN"/>
        </w:rPr>
        <w:t>1</w:t>
      </w:r>
      <w:r>
        <w:rPr>
          <w:rFonts w:hint="eastAsia" w:ascii="仿宋_GB2312" w:hAnsi="宋体" w:eastAsia="仿宋_GB2312"/>
          <w:sz w:val="28"/>
          <w:szCs w:val="28"/>
        </w:rPr>
        <w:t>日，未确定入校检查时间)</w:t>
      </w:r>
    </w:p>
    <w:p>
      <w:pPr>
        <w:spacing w:line="400" w:lineRule="exact"/>
        <w:ind w:firstLine="560" w:firstLineChars="200"/>
        <w:rPr>
          <w:rFonts w:ascii="仿宋_GB2312" w:hAnsi="宋体" w:eastAsia="仿宋_GB2312"/>
          <w:sz w:val="28"/>
          <w:szCs w:val="28"/>
        </w:rPr>
      </w:pPr>
      <w:r>
        <w:rPr>
          <w:rFonts w:hint="eastAsia" w:ascii="仿宋_GB2312" w:hAnsi="宋体" w:eastAsia="仿宋_GB2312"/>
          <w:sz w:val="28"/>
          <w:szCs w:val="28"/>
        </w:rPr>
        <w:t>1、文明督导：各系按照检查落实阶段各方面的要求做好督导工作。迎检当天安排督导队伍做好本单位教学区、宿舍区秩序和环境维护。杜绝上课迟到和早退等现象，及时制止公共场合吸烟行为。保持公寓环境有序整洁，引导有课学生按时离开寝室。</w:t>
      </w:r>
    </w:p>
    <w:p>
      <w:pPr>
        <w:spacing w:line="400" w:lineRule="exact"/>
        <w:ind w:firstLine="560" w:firstLineChars="200"/>
        <w:rPr>
          <w:rFonts w:ascii="仿宋_GB2312" w:hAnsi="宋体" w:eastAsia="仿宋_GB2312"/>
          <w:sz w:val="28"/>
          <w:szCs w:val="28"/>
        </w:rPr>
      </w:pPr>
      <w:r>
        <w:rPr>
          <w:rFonts w:hint="eastAsia" w:ascii="仿宋_GB2312" w:hAnsi="宋体" w:eastAsia="仿宋_GB2312"/>
          <w:sz w:val="28"/>
          <w:szCs w:val="28"/>
        </w:rPr>
        <w:t>2、有序开展第二课堂活动：校园文体、科技、职业技能展示等第二课堂活动按照所报菜单有序进行，杜绝餐单错误、活动变动等现象的出现。</w:t>
      </w:r>
    </w:p>
    <w:p>
      <w:pPr>
        <w:spacing w:line="400" w:lineRule="exact"/>
        <w:ind w:firstLine="562" w:firstLineChars="200"/>
        <w:rPr>
          <w:rFonts w:ascii="黑体" w:hAnsi="黑体" w:eastAsia="黑体" w:cs="仿宋_GB2312"/>
          <w:b/>
          <w:sz w:val="28"/>
          <w:szCs w:val="28"/>
        </w:rPr>
      </w:pPr>
      <w:r>
        <w:rPr>
          <w:rFonts w:hint="eastAsia" w:ascii="黑体" w:hAnsi="黑体" w:eastAsia="黑体" w:cs="仿宋_GB2312"/>
          <w:b/>
          <w:sz w:val="28"/>
          <w:szCs w:val="28"/>
        </w:rPr>
        <w:t>三、工作要求</w:t>
      </w:r>
    </w:p>
    <w:p>
      <w:pPr>
        <w:spacing w:line="400" w:lineRule="exact"/>
        <w:ind w:firstLine="560" w:firstLineChars="200"/>
        <w:rPr>
          <w:rFonts w:ascii="仿宋_GB2312" w:eastAsia="仿宋_GB2312"/>
          <w:sz w:val="28"/>
          <w:szCs w:val="28"/>
        </w:rPr>
      </w:pPr>
      <w:r>
        <w:rPr>
          <w:rFonts w:hint="eastAsia" w:ascii="仿宋_GB2312" w:hAnsi="仿宋_GB2312" w:eastAsia="仿宋_GB2312" w:cs="仿宋_GB2312"/>
          <w:sz w:val="28"/>
          <w:szCs w:val="28"/>
        </w:rPr>
        <w:t>各系（院）要高度重视，积极行动起来，</w:t>
      </w:r>
      <w:r>
        <w:rPr>
          <w:rFonts w:hint="eastAsia" w:ascii="仿宋_GB2312" w:eastAsia="仿宋_GB2312"/>
          <w:sz w:val="28"/>
          <w:szCs w:val="28"/>
        </w:rPr>
        <w:t>切实把工作落到实处，防止工作流于形式，要使学生真正认识到迎评迎检工作的重要意义。</w:t>
      </w:r>
      <w:r>
        <w:rPr>
          <w:rFonts w:hint="eastAsia" w:ascii="仿宋_GB2312" w:hAnsi="仿宋_GB2312" w:eastAsia="仿宋_GB2312" w:cs="仿宋_GB2312"/>
          <w:sz w:val="28"/>
          <w:szCs w:val="28"/>
        </w:rPr>
        <w:t>针对可能存在问题深入进行排查，同时根据排查出来的问题，及时进行批评教育和有针对性地整改。</w:t>
      </w:r>
    </w:p>
    <w:p>
      <w:pPr>
        <w:spacing w:line="400" w:lineRule="exact"/>
        <w:rPr>
          <w:rFonts w:ascii="仿宋_GB2312" w:eastAsia="仿宋_GB2312"/>
          <w:color w:val="000000"/>
          <w:sz w:val="28"/>
          <w:szCs w:val="28"/>
        </w:rPr>
      </w:pPr>
    </w:p>
    <w:p>
      <w:pPr>
        <w:spacing w:line="400" w:lineRule="exact"/>
        <w:ind w:firstLine="5740" w:firstLineChars="2050"/>
        <w:rPr>
          <w:rFonts w:ascii="仿宋_GB2312" w:eastAsia="仿宋_GB2312"/>
          <w:color w:val="000000"/>
          <w:sz w:val="28"/>
          <w:szCs w:val="28"/>
        </w:rPr>
      </w:pPr>
      <w:r>
        <w:rPr>
          <w:rFonts w:hint="eastAsia" w:ascii="仿宋_GB2312" w:eastAsia="仿宋_GB2312"/>
          <w:color w:val="000000"/>
          <w:sz w:val="28"/>
          <w:szCs w:val="28"/>
        </w:rPr>
        <w:t>学生工作处</w:t>
      </w:r>
    </w:p>
    <w:p>
      <w:pPr>
        <w:spacing w:line="400" w:lineRule="exact"/>
        <w:ind w:firstLine="5320" w:firstLineChars="1900"/>
        <w:rPr>
          <w:rFonts w:ascii="仿宋_GB2312" w:eastAsia="仿宋_GB2312"/>
          <w:color w:val="000000"/>
          <w:sz w:val="28"/>
          <w:szCs w:val="28"/>
        </w:rPr>
      </w:pPr>
      <w:r>
        <w:rPr>
          <w:rFonts w:ascii="仿宋_GB2312" w:eastAsia="仿宋_GB2312"/>
          <w:color w:val="000000"/>
          <w:sz w:val="28"/>
          <w:szCs w:val="28"/>
        </w:rPr>
        <w:t>201</w:t>
      </w:r>
      <w:r>
        <w:rPr>
          <w:rFonts w:hint="eastAsia" w:ascii="仿宋_GB2312" w:eastAsia="仿宋_GB2312"/>
          <w:color w:val="000000"/>
          <w:sz w:val="28"/>
          <w:szCs w:val="28"/>
          <w:lang w:val="en-US" w:eastAsia="zh-CN"/>
        </w:rPr>
        <w:t>9</w:t>
      </w:r>
      <w:r>
        <w:rPr>
          <w:rFonts w:hint="eastAsia" w:ascii="仿宋_GB2312" w:eastAsia="仿宋_GB2312"/>
          <w:color w:val="000000"/>
          <w:sz w:val="28"/>
          <w:szCs w:val="28"/>
        </w:rPr>
        <w:t>年3月</w:t>
      </w:r>
      <w:r>
        <w:rPr>
          <w:rFonts w:hint="eastAsia" w:ascii="仿宋_GB2312" w:eastAsia="仿宋_GB2312"/>
          <w:color w:val="000000"/>
          <w:sz w:val="28"/>
          <w:szCs w:val="28"/>
          <w:lang w:val="en-US" w:eastAsia="zh-CN"/>
        </w:rPr>
        <w:t>13</w:t>
      </w:r>
      <w:r>
        <w:rPr>
          <w:rFonts w:hint="eastAsia" w:ascii="仿宋_GB2312" w:eastAsia="仿宋_GB2312"/>
          <w:color w:val="000000"/>
          <w:sz w:val="28"/>
          <w:szCs w:val="28"/>
        </w:rPr>
        <w:t>日</w:t>
      </w:r>
    </w:p>
    <w:p>
      <w:pPr>
        <w:spacing w:line="400" w:lineRule="exact"/>
        <w:ind w:firstLine="560" w:firstLineChars="200"/>
        <w:rPr>
          <w:rFonts w:ascii="仿宋_GB2312" w:eastAsia="仿宋_GB2312"/>
          <w:color w:val="000000"/>
          <w:sz w:val="28"/>
          <w:szCs w:val="28"/>
        </w:rPr>
      </w:pPr>
    </w:p>
    <w:p>
      <w:pPr>
        <w:spacing w:line="400" w:lineRule="exact"/>
        <w:jc w:val="left"/>
        <w:rPr>
          <w:rFonts w:ascii="仿宋_GB2312" w:eastAsia="仿宋_GB2312"/>
          <w:color w:val="000000"/>
          <w:sz w:val="28"/>
          <w:szCs w:val="28"/>
        </w:rPr>
      </w:pPr>
      <w:r>
        <mc:AlternateContent>
          <mc:Choice Requires="wps">
            <w:drawing>
              <wp:anchor distT="0" distB="0" distL="114300" distR="114300" simplePos="0" relativeHeight="251657216" behindDoc="0" locked="0" layoutInCell="1" allowOverlap="1">
                <wp:simplePos x="0" y="0"/>
                <wp:positionH relativeFrom="column">
                  <wp:posOffset>-71755</wp:posOffset>
                </wp:positionH>
                <wp:positionV relativeFrom="paragraph">
                  <wp:posOffset>9525</wp:posOffset>
                </wp:positionV>
                <wp:extent cx="5618480" cy="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5400">
                          <a:solidFill>
                            <a:srgbClr val="000000"/>
                          </a:solidFill>
                          <a:round/>
                        </a:ln>
                        <a:effectLst/>
                      </wps:spPr>
                      <wps:bodyPr/>
                    </wps:wsp>
                  </a:graphicData>
                </a:graphic>
              </wp:anchor>
            </w:drawing>
          </mc:Choice>
          <mc:Fallback>
            <w:pict>
              <v:line id="_x0000_s1026" o:spid="_x0000_s1026" o:spt="20" style="position:absolute;left:0pt;margin-left:-5.65pt;margin-top:0.75pt;height:0pt;width:442.4pt;z-index:251657216;mso-width-relative:page;mso-height-relative:page;" filled="f" stroked="t" coordsize="21600,21600" o:gfxdata="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96oVR1AAAAAcBAAAPAAAAAAAAAAEAIAAAACIAAABkcnMv&#10;ZG93bnJldi54bWxQSwECFAAUAAAACACHTuJAixXjIc4BAABrAwAADgAAAAAAAAABACAAAAAjAQAA&#10;ZHJzL2Uyb0RvYy54bWxQSwUGAAAAAAYABgBZAQAAYwUAAAAA&#10;">
                <v:fill on="f" focussize="0,0"/>
                <v:stroke weight="2pt" color="#000000" joinstyle="round"/>
                <v:imagedata o:title=""/>
                <o:lock v:ext="edit" aspectratio="f"/>
              </v:line>
            </w:pict>
          </mc:Fallback>
        </mc:AlternateContent>
      </w:r>
      <w:r>
        <w:rPr>
          <w:rFonts w:ascii="仿宋_GB2312" w:eastAsia="仿宋_GB2312"/>
          <w:snapToGrid w:val="0"/>
          <w:kern w:val="0"/>
          <w:sz w:val="28"/>
          <w:szCs w:val="28"/>
        </w:rPr>
        <w:t xml:space="preserve"> </w:t>
      </w:r>
      <w:r>
        <w:rPr>
          <w:rFonts w:hint="eastAsia" w:ascii="仿宋_GB2312" w:eastAsia="仿宋_GB2312"/>
          <w:snapToGrid w:val="0"/>
          <w:kern w:val="0"/>
          <w:sz w:val="28"/>
          <w:szCs w:val="28"/>
        </w:rPr>
        <w:t>福州职业技术学院学生工作处</w:t>
      </w:r>
      <w:r>
        <w:rPr>
          <w:rFonts w:ascii="仿宋_GB2312" w:eastAsia="仿宋_GB2312"/>
          <w:snapToGrid w:val="0"/>
          <w:kern w:val="0"/>
          <w:sz w:val="28"/>
          <w:szCs w:val="28"/>
        </w:rPr>
        <w:t xml:space="preserve">         </w:t>
      </w:r>
      <w:r>
        <w:rPr>
          <w:rFonts w:hint="eastAsia" w:ascii="仿宋_GB2312" w:eastAsia="仿宋_GB2312"/>
          <w:snapToGrid w:val="0"/>
          <w:kern w:val="0"/>
          <w:sz w:val="28"/>
          <w:szCs w:val="28"/>
        </w:rPr>
        <w:t xml:space="preserve"> </w:t>
      </w:r>
      <w:r>
        <w:rPr>
          <w:rFonts w:ascii="仿宋_GB2312" w:eastAsia="仿宋_GB2312"/>
          <w:snapToGrid w:val="0"/>
          <w:kern w:val="0"/>
          <w:sz w:val="28"/>
          <w:szCs w:val="28"/>
        </w:rPr>
        <w:t>201</w:t>
      </w:r>
      <w:r>
        <w:rPr>
          <w:rFonts w:hint="eastAsia" w:ascii="仿宋_GB2312" w:eastAsia="仿宋_GB2312"/>
          <w:snapToGrid w:val="0"/>
          <w:kern w:val="0"/>
          <w:sz w:val="28"/>
          <w:szCs w:val="28"/>
          <w:lang w:val="en-US" w:eastAsia="zh-CN"/>
        </w:rPr>
        <w:t>9</w:t>
      </w:r>
      <w:r>
        <w:rPr>
          <w:rFonts w:hint="eastAsia" w:ascii="仿宋_GB2312" w:eastAsia="仿宋_GB2312"/>
          <w:snapToGrid w:val="0"/>
          <w:kern w:val="0"/>
          <w:sz w:val="28"/>
          <w:szCs w:val="28"/>
        </w:rPr>
        <w:t>年3月</w:t>
      </w:r>
      <w:r>
        <w:rPr>
          <w:rFonts w:hint="eastAsia" w:ascii="仿宋_GB2312" w:eastAsia="仿宋_GB2312"/>
          <w:snapToGrid w:val="0"/>
          <w:kern w:val="0"/>
          <w:sz w:val="28"/>
          <w:szCs w:val="28"/>
          <w:lang w:val="en-US" w:eastAsia="zh-CN"/>
        </w:rPr>
        <w:t>13</w:t>
      </w:r>
      <w:r>
        <w:rPr>
          <w:rFonts w:hint="eastAsia" w:ascii="仿宋_GB2312" w:eastAsia="仿宋_GB2312"/>
          <w:snapToGrid w:val="0"/>
          <w:kern w:val="0"/>
          <w:sz w:val="28"/>
          <w:szCs w:val="28"/>
        </w:rPr>
        <w:t>日印发</w:t>
      </w:r>
    </w:p>
    <w:p>
      <w:pPr>
        <w:spacing w:line="400" w:lineRule="exact"/>
        <w:jc w:val="left"/>
        <w:rPr>
          <w:rFonts w:ascii="仿宋_GB2312" w:eastAsia="仿宋_GB2312"/>
          <w:color w:val="000000"/>
          <w:sz w:val="28"/>
          <w:szCs w:val="28"/>
        </w:rPr>
      </w:pPr>
      <w:r>
        <mc:AlternateContent>
          <mc:Choice Requires="wps">
            <w:drawing>
              <wp:anchor distT="0" distB="0" distL="114300" distR="114300" simplePos="0" relativeHeight="251658240" behindDoc="0" locked="0" layoutInCell="1" allowOverlap="1">
                <wp:simplePos x="0" y="0"/>
                <wp:positionH relativeFrom="column">
                  <wp:posOffset>-76200</wp:posOffset>
                </wp:positionH>
                <wp:positionV relativeFrom="paragraph">
                  <wp:posOffset>40640</wp:posOffset>
                </wp:positionV>
                <wp:extent cx="5618480" cy="0"/>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5400">
                          <a:solidFill>
                            <a:srgbClr val="000000"/>
                          </a:solidFill>
                          <a:round/>
                        </a:ln>
                        <a:effectLst/>
                      </wps:spPr>
                      <wps:bodyPr/>
                    </wps:wsp>
                  </a:graphicData>
                </a:graphic>
              </wp:anchor>
            </w:drawing>
          </mc:Choice>
          <mc:Fallback>
            <w:pict>
              <v:line id="_x0000_s1026" o:spid="_x0000_s1026" o:spt="20" style="position:absolute;left:0pt;margin-left:-6pt;margin-top:3.2pt;height:0pt;width:442.4pt;z-index:251658240;mso-width-relative:page;mso-height-relative:page;" filled="f" stroked="t" coordsize="21600,21600" o:gfxdata="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&#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1uLvPVAAAABwEAAA8AAAAAAAAAAQAgAAAAIgAAAGRy&#10;cy9kb3ducmV2LnhtbFBLAQIUABQAAAAIAIdO4kATmcWhzwEAAGsDAAAOAAAAAAAAAAEAIAAAACQB&#10;AABkcnMvZTJvRG9jLnhtbFBLBQYAAAAABgAGAFkBAABlBQAAAAA=&#10;">
                <v:fill on="f" focussize="0,0"/>
                <v:stroke weight="2pt" color="#000000" joinstyle="round"/>
                <v:imagedata o:title=""/>
                <o:lock v:ext="edit" aspectratio="f"/>
              </v:line>
            </w:pict>
          </mc:Fallback>
        </mc:AlternateContent>
      </w:r>
    </w:p>
    <w:p>
      <w:bookmarkStart w:id="0" w:name="_GoBack"/>
      <w:bookmarkEnd w:id="0"/>
    </w:p>
    <w:sectPr>
      <w:pgSz w:w="11906" w:h="16838"/>
      <w:pgMar w:top="2098" w:right="1531" w:bottom="1984" w:left="1531"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C49"/>
    <w:rsid w:val="0008261B"/>
    <w:rsid w:val="000E2D99"/>
    <w:rsid w:val="00106697"/>
    <w:rsid w:val="001C02CB"/>
    <w:rsid w:val="00432DE9"/>
    <w:rsid w:val="00462604"/>
    <w:rsid w:val="00474283"/>
    <w:rsid w:val="00481F2F"/>
    <w:rsid w:val="004A1C01"/>
    <w:rsid w:val="004B1C74"/>
    <w:rsid w:val="006A462D"/>
    <w:rsid w:val="006B2A22"/>
    <w:rsid w:val="006E21A8"/>
    <w:rsid w:val="007146CA"/>
    <w:rsid w:val="00725A76"/>
    <w:rsid w:val="007F01FC"/>
    <w:rsid w:val="00867A0A"/>
    <w:rsid w:val="00877618"/>
    <w:rsid w:val="00882BC5"/>
    <w:rsid w:val="008C7323"/>
    <w:rsid w:val="008E46D3"/>
    <w:rsid w:val="00950378"/>
    <w:rsid w:val="00952102"/>
    <w:rsid w:val="009C66D6"/>
    <w:rsid w:val="00AE0061"/>
    <w:rsid w:val="00BB5B21"/>
    <w:rsid w:val="00C23195"/>
    <w:rsid w:val="00C35DAF"/>
    <w:rsid w:val="00C466B0"/>
    <w:rsid w:val="00CA0291"/>
    <w:rsid w:val="00CA25C7"/>
    <w:rsid w:val="00CC20C7"/>
    <w:rsid w:val="00CD1CD1"/>
    <w:rsid w:val="00D006BC"/>
    <w:rsid w:val="00D07D66"/>
    <w:rsid w:val="00D821C2"/>
    <w:rsid w:val="00D927A0"/>
    <w:rsid w:val="00DC618D"/>
    <w:rsid w:val="00E1420E"/>
    <w:rsid w:val="00E152F8"/>
    <w:rsid w:val="00E81C3D"/>
    <w:rsid w:val="00E90B9A"/>
    <w:rsid w:val="00ED5C49"/>
    <w:rsid w:val="00F81DEF"/>
    <w:rsid w:val="0814015B"/>
    <w:rsid w:val="09BC686F"/>
    <w:rsid w:val="0B5A3485"/>
    <w:rsid w:val="20207B94"/>
    <w:rsid w:val="22982B58"/>
    <w:rsid w:val="23766250"/>
    <w:rsid w:val="24BC7460"/>
    <w:rsid w:val="2F525D1F"/>
    <w:rsid w:val="360148A5"/>
    <w:rsid w:val="4C25620F"/>
    <w:rsid w:val="518C067F"/>
    <w:rsid w:val="5D8C71B9"/>
    <w:rsid w:val="63F02190"/>
    <w:rsid w:val="6415482C"/>
    <w:rsid w:val="6A7E67C1"/>
    <w:rsid w:val="6E9B4993"/>
    <w:rsid w:val="718B3CEA"/>
    <w:rsid w:val="73617F87"/>
    <w:rsid w:val="7C61643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5"/>
    <w:unhideWhenUsed/>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8">
    <w:name w:val="Strong"/>
    <w:qFormat/>
    <w:uiPriority w:val="0"/>
    <w:rPr>
      <w:rFonts w:ascii="Verdana" w:hAnsi="Verdana" w:cs="Times New Roman"/>
      <w:b/>
      <w:bCs/>
      <w:kern w:val="0"/>
      <w:sz w:val="20"/>
      <w:szCs w:val="20"/>
      <w:lang w:eastAsia="en-US"/>
    </w:rPr>
  </w:style>
  <w:style w:type="character" w:customStyle="1" w:styleId="9">
    <w:name w:val="页眉 Char"/>
    <w:link w:val="4"/>
    <w:qFormat/>
    <w:locked/>
    <w:uiPriority w:val="99"/>
    <w:rPr>
      <w:rFonts w:cs="Times New Roman"/>
      <w:sz w:val="18"/>
      <w:szCs w:val="18"/>
    </w:rPr>
  </w:style>
  <w:style w:type="character" w:customStyle="1" w:styleId="10">
    <w:name w:val="页脚 Char"/>
    <w:link w:val="3"/>
    <w:qFormat/>
    <w:locked/>
    <w:uiPriority w:val="99"/>
    <w:rPr>
      <w:rFonts w:cs="Times New Roman"/>
      <w:sz w:val="18"/>
      <w:szCs w:val="18"/>
    </w:rPr>
  </w:style>
  <w:style w:type="character" w:customStyle="1" w:styleId="11">
    <w:name w:val="text_news"/>
    <w:qFormat/>
    <w:uiPriority w:val="99"/>
    <w:rPr>
      <w:rFonts w:cs="Times New Roman"/>
    </w:rPr>
  </w:style>
  <w:style w:type="paragraph" w:customStyle="1" w:styleId="12">
    <w:name w:val="Char"/>
    <w:basedOn w:val="1"/>
    <w:semiHidden/>
    <w:qFormat/>
    <w:uiPriority w:val="99"/>
    <w:pPr>
      <w:widowControl/>
      <w:spacing w:after="160" w:line="240" w:lineRule="exact"/>
      <w:jc w:val="left"/>
    </w:pPr>
    <w:rPr>
      <w:rFonts w:ascii="Verdana" w:hAnsi="Verdana"/>
      <w:kern w:val="0"/>
      <w:sz w:val="20"/>
      <w:szCs w:val="20"/>
      <w:lang w:eastAsia="en-US"/>
    </w:rPr>
  </w:style>
  <w:style w:type="paragraph" w:customStyle="1" w:styleId="13">
    <w:name w:val="列出段落1"/>
    <w:basedOn w:val="1"/>
    <w:qFormat/>
    <w:uiPriority w:val="99"/>
    <w:pPr>
      <w:ind w:firstLine="420" w:firstLineChars="200"/>
    </w:pPr>
  </w:style>
  <w:style w:type="paragraph" w:customStyle="1" w:styleId="14">
    <w:name w:val="Char1"/>
    <w:basedOn w:val="1"/>
    <w:semiHidden/>
    <w:qFormat/>
    <w:uiPriority w:val="0"/>
    <w:pPr>
      <w:widowControl/>
      <w:spacing w:after="160" w:line="240" w:lineRule="exact"/>
      <w:jc w:val="left"/>
    </w:pPr>
    <w:rPr>
      <w:rFonts w:ascii="Verdana" w:hAnsi="Verdana"/>
      <w:kern w:val="0"/>
      <w:sz w:val="20"/>
      <w:szCs w:val="20"/>
      <w:lang w:eastAsia="en-US"/>
    </w:rPr>
  </w:style>
  <w:style w:type="character" w:customStyle="1" w:styleId="15">
    <w:name w:val="批注框文本 Char"/>
    <w:link w:val="2"/>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179</Words>
  <Characters>1026</Characters>
  <Lines>8</Lines>
  <Paragraphs>2</Paragraphs>
  <TotalTime>22</TotalTime>
  <ScaleCrop>false</ScaleCrop>
  <LinksUpToDate>false</LinksUpToDate>
  <CharactersWithSpaces>1203</CharactersWithSpaces>
  <Application>WPS Office_11.1.0.8412_F1E327BC-269C-435d-A152-05C5408002CA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2017-03-07T11:53:00Z</dcterms:created>
  <dc:creator>admin</dc:creator>
  <cp:lastModifiedBy>卖女孩的火柴</cp:lastModifiedBy>
  <cp:lastPrinted>2019-03-14T01:03:00Z</cp:lastPrinted>
  <dcterms:modified xsi:type="dcterms:W3CDTF">2019-03-18T07:14:38Z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2052-11.1.0.8412</vt:lpwstr>
  </property>
</Properties>
</file>