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instrText xml:space="preserve">ADDIN CNKISM.UserStyle</w:instrTex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仿宋" w:hAnsi="仿宋" w:eastAsia="仿宋" w:cs="微软雅黑"/>
          <w:b/>
          <w:sz w:val="30"/>
          <w:szCs w:val="30"/>
          <w:lang w:val="zh-CN"/>
        </w:rPr>
        <w:t>督导室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6"/>
        <w:spacing w:line="480" w:lineRule="exact"/>
        <w:jc w:val="center"/>
        <w:rPr>
          <w:rFonts w:ascii="黑体" w:eastAsia="黑体"/>
          <w:sz w:val="32"/>
          <w:szCs w:val="32"/>
        </w:rPr>
      </w:pPr>
      <w:r>
        <w:pict>
          <v:line id="直接连接符 1" o:spid="_x0000_s1026" o:spt="20" style="position:absolute;left:0pt;margin-left:0pt;margin-top:41.65pt;height:0.15pt;width:441pt;z-index:251659264;mso-width-relative:page;mso-height-relative:page;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Bmj12G6QEAAK4DAAAOAAAAZHJzL2Uyb0RvYy54bWytUzuO2zAQ&#10;7QPkDgT7WLIBrzeC5S1sOM0mMbCbA9AUJREhOQRJW/IlcoEA6ZIqZfrcZjfHyJCynf00W0QFwfm9&#10;mfeGml/1WpG9cF6CKel4lFMiDIdKmqakn27Xby4p8YGZiikwoqQH4enV4vWreWcLMYEWVCUcQRDj&#10;i86WtA3BFlnmeSs08yOwwmCwBqdZQNM1WeVYh+haZZM8v8g6cJV1wIX36F0NQXpEdC8BhLqWXKyA&#10;77QwYUB1QrGAlHwrraeLNG1dCx4+1rUXgaiSItOQTmyC9208s8WcFY1jtpX8OAJ7yQhPOGkmDTY9&#10;Q61YYGTn5DMoLbkDD3UYcdDZQCQpgizG+RNtblpmReKCUnt7Ft3/P1j+Yb9xRFYlnVFimMaF33/9&#10;dffl+5/f3/C8//mDjKNInfUF5i7NxkWavDc39hr4Z08MLFtmGpGGvT1YREgV2aOSaHiLrbbde6gw&#10;h+0CJMX62ukIiVqQPi3mcF6M6APh6Jxe5Pksx51xjI3f5tM4UsaKU611PrwToEm8lFRJE2VjBdtf&#10;+zCknlKi28BaKpVWrwzpSjq5nM6mqcKDklWMxjzvmu1SObJn+HrW6xy/Y+NHaQ52phq6KINznbgO&#10;qm2hOmxcDEc/rjFNfnxy8Z08tFPWv99s8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vyic1AAA&#10;AAYBAAAPAAAAAAAAAAEAIAAAACIAAABkcnMvZG93bnJldi54bWxQSwECFAAUAAAACACHTuJAZo9d&#10;hukBAACuAwAADgAAAAAAAAABACAAAAAjAQAAZHJzL2Uyb0RvYy54bWxQSwUGAAAAAAYABgBZAQAA&#10;fgUAAAAA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t>榕职院督导〔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</w:rPr>
        <w:t>3〕7号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Lines="250"/>
        <w:jc w:val="center"/>
        <w:rPr>
          <w:rFonts w:ascii="方正小标宋简体" w:hAnsi="仿宋" w:eastAsia="方正小标宋简体" w:cs="微软雅黑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关于开展202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</w:rPr>
        <w:t>2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-202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</w:rPr>
        <w:t>3</w:t>
      </w: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学年第二学期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Lines="50"/>
        <w:jc w:val="center"/>
        <w:rPr>
          <w:rFonts w:ascii="方正小标宋简体" w:hAnsi="仿宋" w:eastAsia="方正小标宋简体" w:cs="微软雅黑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微软雅黑"/>
          <w:b/>
          <w:kern w:val="0"/>
          <w:sz w:val="36"/>
          <w:szCs w:val="36"/>
          <w:lang w:val="zh-CN"/>
        </w:rPr>
        <w:t>期中教学检查工作的通知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eastAsia="仿宋_GB2312" w:cs="仿宋"/>
          <w:color w:val="000000" w:themeColor="text1"/>
          <w:kern w:val="0"/>
          <w:sz w:val="28"/>
          <w:szCs w:val="28"/>
          <w:lang w:val="zh-CN"/>
        </w:rPr>
        <w:t>各</w:t>
      </w:r>
      <w:r>
        <w:rPr>
          <w:rFonts w:hint="eastAsia" w:ascii="仿宋_GB2312" w:eastAsia="仿宋_GB2312" w:cs="仿宋"/>
          <w:kern w:val="0"/>
          <w:sz w:val="28"/>
          <w:szCs w:val="28"/>
          <w:lang w:val="zh-CN"/>
        </w:rPr>
        <w:t>系（部、院）：</w:t>
      </w:r>
      <w:bookmarkStart w:id="0" w:name="_GoBack"/>
      <w:bookmarkEnd w:id="0"/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为加强教学管理，全面了解开学以来各项教学工作的开展情况，提升教育质量，根据本学期教学工作安排，定于第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9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-1</w:t>
      </w:r>
      <w:r>
        <w:rPr>
          <w:rFonts w:hint="eastAsia" w:ascii="仿宋_GB2312" w:hAnsi="Times New Roman" w:eastAsia="仿宋_GB2312" w:cs="仿宋"/>
          <w:kern w:val="0"/>
          <w:sz w:val="28"/>
          <w:szCs w:val="28"/>
        </w:rPr>
        <w:t>1</w:t>
      </w: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周开展期中教学检查工作。现将有关事宜通知如下：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/>
        <w:jc w:val="left"/>
        <w:rPr>
          <w:rFonts w:ascii="仿宋_GB2312" w:hAnsi="Times New Roman" w:eastAsia="仿宋_GB2312" w:cs="仿宋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kern w:val="0"/>
          <w:sz w:val="28"/>
          <w:szCs w:val="28"/>
          <w:lang w:val="zh-CN"/>
        </w:rPr>
        <w:t>一、自查阶段：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第</w:t>
      </w: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</w:rPr>
        <w:t>9-10</w:t>
      </w: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周，</w:t>
      </w:r>
      <w:r>
        <w:rPr>
          <w:rFonts w:hint="eastAsia" w:ascii="仿宋_GB2312" w:eastAsia="仿宋_GB2312" w:cs="仿宋"/>
          <w:color w:val="000000" w:themeColor="text1"/>
          <w:kern w:val="0"/>
          <w:sz w:val="28"/>
          <w:szCs w:val="28"/>
          <w:lang w:val="zh-CN"/>
        </w:rPr>
        <w:t>各</w:t>
      </w: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系（部、院）开展自查工作，自查主要内容：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（一）期中教学自查：由专任教师在教务信息平台开展“期中自查”，各专业（教研室）审核。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（二）教学运行：排课调停补课、学业预警等相关工作。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（三）毕业生工作：毕业筛查。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（四）各项工作落实：研究部署教学例会及相关教学工作、人才培养方案执行情况。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（五）教研活动:各专业（教研室）开展教研活动及课程思政等工作开展情况。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（六）教学质量评价：期中教学评价（第</w:t>
      </w: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</w:rPr>
        <w:t>9</w:t>
      </w:r>
      <w:r>
        <w:rPr>
          <w:rFonts w:hint="eastAsia"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  <w:t>周由督导室统一发放）及其他各类教学评价完成情况。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hAnsi="Times New Roman" w:eastAsia="仿宋_GB2312" w:cs="仿宋"/>
          <w:color w:val="000000" w:themeColor="text1"/>
          <w:kern w:val="0"/>
          <w:sz w:val="28"/>
          <w:szCs w:val="28"/>
          <w:lang w:val="zh-CN"/>
        </w:rPr>
      </w:pPr>
    </w:p>
    <w:p>
      <w:pPr>
        <w:widowControl/>
        <w:jc w:val="left"/>
        <w:rPr>
          <w:rFonts w:ascii="仿宋_GB2312" w:hAnsi="Times New Roman" w:eastAsia="仿宋_GB2312" w:cs="仿宋"/>
          <w:sz w:val="28"/>
          <w:szCs w:val="28"/>
          <w:lang w:val="zh-CN"/>
        </w:rPr>
      </w:pPr>
      <w:r>
        <w:rPr>
          <w:rFonts w:ascii="仿宋_GB2312" w:hAnsi="Times New Roman" w:eastAsia="仿宋_GB2312" w:cs="仿宋"/>
          <w:sz w:val="28"/>
          <w:szCs w:val="28"/>
          <w:lang w:val="zh-CN"/>
        </w:rPr>
        <w:br w:type="page"/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二、教务处检查阶段：</w:t>
      </w:r>
    </w:p>
    <w:p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hAnsi="Times New Roman" w:eastAsia="仿宋_GB2312" w:cs="仿宋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第1</w:t>
      </w:r>
      <w:r>
        <w:rPr>
          <w:rFonts w:hint="eastAsia" w:ascii="仿宋_GB2312" w:hAnsi="Times New Roman" w:eastAsia="仿宋_GB2312" w:cs="仿宋"/>
          <w:sz w:val="28"/>
          <w:szCs w:val="28"/>
        </w:rPr>
        <w:t>0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-1</w:t>
      </w:r>
      <w:r>
        <w:rPr>
          <w:rFonts w:hint="eastAsia" w:ascii="仿宋_GB2312" w:hAnsi="Times New Roman" w:eastAsia="仿宋_GB2312" w:cs="仿宋"/>
          <w:sz w:val="28"/>
          <w:szCs w:val="28"/>
        </w:rPr>
        <w:t>1</w:t>
      </w: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周，教务处、督导室对上述工作进行抽查，具体工作安排另行通知。</w:t>
      </w:r>
    </w:p>
    <w:p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hAnsi="Times New Roman" w:eastAsia="仿宋_GB2312" w:cs="仿宋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>三、总体要求</w:t>
      </w:r>
    </w:p>
    <w:p>
      <w:pPr>
        <w:pStyle w:val="6"/>
        <w:spacing w:before="0" w:beforeAutospacing="0" w:after="0" w:afterAutospacing="0" w:line="360" w:lineRule="auto"/>
        <w:rPr>
          <w:rFonts w:ascii="仿宋_GB2312" w:hAnsi="Times New Roman" w:eastAsia="仿宋_GB2312" w:cs="仿宋"/>
          <w:color w:val="000000" w:themeColor="text1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 xml:space="preserve">     </w:t>
      </w:r>
      <w:r>
        <w:rPr>
          <w:rFonts w:hint="eastAsia" w:ascii="仿宋_GB2312" w:eastAsia="仿宋_GB2312" w:cs="仿宋"/>
          <w:color w:val="000000" w:themeColor="text1"/>
          <w:sz w:val="28"/>
          <w:szCs w:val="28"/>
          <w:lang w:val="zh-CN"/>
        </w:rPr>
        <w:t>各</w:t>
      </w:r>
      <w:r>
        <w:rPr>
          <w:rFonts w:hint="eastAsia" w:ascii="仿宋_GB2312" w:hAnsi="Times New Roman" w:eastAsia="仿宋_GB2312" w:cs="仿宋"/>
          <w:color w:val="000000" w:themeColor="text1"/>
          <w:sz w:val="28"/>
          <w:szCs w:val="28"/>
          <w:lang w:val="zh-CN"/>
        </w:rPr>
        <w:t>系（部、院）应加强日常课堂教学秩序管理，开展自查，覆盖各年级和所有班级，查找问题、分析原因，提出改进方案，教学自查相关佐证材料各（部、院）留存以备抽查。</w:t>
      </w:r>
    </w:p>
    <w:p>
      <w:pPr>
        <w:pStyle w:val="6"/>
        <w:spacing w:before="0" w:beforeAutospacing="0" w:after="0" w:afterAutospacing="0" w:line="360" w:lineRule="auto"/>
        <w:ind w:firstLine="600"/>
        <w:rPr>
          <w:rFonts w:ascii="仿宋_GB2312" w:hAnsi="Times New Roman" w:eastAsia="仿宋_GB2312" w:cs="仿宋"/>
          <w:sz w:val="28"/>
          <w:szCs w:val="28"/>
          <w:lang w:val="zh-CN"/>
        </w:rPr>
      </w:pPr>
      <w:r>
        <w:rPr>
          <w:rFonts w:hint="eastAsia" w:ascii="仿宋_GB2312" w:hAnsi="Times New Roman" w:eastAsia="仿宋_GB2312" w:cs="仿宋"/>
          <w:sz w:val="28"/>
          <w:szCs w:val="28"/>
          <w:lang w:val="zh-CN"/>
        </w:rPr>
        <w:t xml:space="preserve"> 特此通知。</w:t>
      </w:r>
    </w:p>
    <w:p>
      <w:pPr>
        <w:pStyle w:val="6"/>
        <w:spacing w:line="360" w:lineRule="auto"/>
        <w:ind w:firstLine="600"/>
        <w:rPr>
          <w:rFonts w:ascii="仿宋" w:hAnsi="Times New Roman" w:eastAsia="仿宋" w:cs="仿宋"/>
          <w:sz w:val="28"/>
          <w:szCs w:val="28"/>
          <w:lang w:val="zh-CN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pStyle w:val="6"/>
        <w:spacing w:line="360" w:lineRule="auto"/>
        <w:ind w:firstLine="600"/>
        <w:rPr>
          <w:rFonts w:ascii="仿宋" w:hAnsi="Times New Roman" w:eastAsia="仿宋" w:cs="仿宋"/>
          <w:sz w:val="28"/>
          <w:szCs w:val="28"/>
          <w:lang w:val="zh-CN"/>
        </w:rPr>
      </w:pPr>
    </w:p>
    <w:p>
      <w:pPr>
        <w:pStyle w:val="6"/>
        <w:spacing w:line="360" w:lineRule="auto"/>
        <w:ind w:firstLine="600"/>
        <w:rPr>
          <w:rFonts w:ascii="仿宋" w:hAnsi="Times New Roman" w:eastAsia="仿宋" w:cs="仿宋"/>
          <w:sz w:val="28"/>
          <w:szCs w:val="28"/>
          <w:lang w:val="zh-CN"/>
        </w:rPr>
      </w:pPr>
    </w:p>
    <w:p>
      <w:pPr>
        <w:pStyle w:val="6"/>
        <w:spacing w:line="360" w:lineRule="auto"/>
        <w:ind w:firstLine="5198"/>
        <w:jc w:val="center"/>
        <w:rPr>
          <w:rFonts w:ascii="仿宋" w:hAnsi="Times New Roman" w:eastAsia="仿宋" w:cs="仿宋"/>
          <w:sz w:val="28"/>
          <w:szCs w:val="28"/>
          <w:lang w:val="zh-CN"/>
        </w:rPr>
      </w:pPr>
      <w:r>
        <w:rPr>
          <w:rFonts w:hint="eastAsia" w:ascii="仿宋" w:hAnsi="Times New Roman" w:eastAsia="仿宋" w:cs="仿宋"/>
          <w:sz w:val="28"/>
          <w:szCs w:val="28"/>
          <w:lang w:val="zh-CN"/>
        </w:rPr>
        <w:t xml:space="preserve">           教务处  督导室</w:t>
      </w:r>
    </w:p>
    <w:p>
      <w:pPr>
        <w:pStyle w:val="6"/>
        <w:spacing w:line="360" w:lineRule="auto"/>
        <w:ind w:firstLine="600"/>
        <w:jc w:val="right"/>
        <w:rPr>
          <w:rFonts w:ascii="仿宋" w:hAnsi="Times New Roman" w:eastAsia="仿宋" w:cs="仿宋"/>
          <w:sz w:val="28"/>
          <w:szCs w:val="28"/>
          <w:lang w:val="zh-CN"/>
        </w:rPr>
      </w:pPr>
      <w:r>
        <w:rPr>
          <w:rFonts w:ascii="仿宋" w:hAnsi="Times New Roman" w:eastAsia="仿宋" w:cs="仿宋"/>
          <w:sz w:val="28"/>
          <w:szCs w:val="28"/>
          <w:lang w:val="zh-CN"/>
        </w:rPr>
        <w:t xml:space="preserve">                               20</w:t>
      </w:r>
      <w:r>
        <w:rPr>
          <w:rFonts w:hint="eastAsia" w:ascii="仿宋" w:hAnsi="Times New Roman" w:eastAsia="仿宋" w:cs="仿宋"/>
          <w:sz w:val="28"/>
          <w:szCs w:val="28"/>
        </w:rPr>
        <w:t>23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年</w:t>
      </w:r>
      <w:r>
        <w:rPr>
          <w:rFonts w:hint="eastAsia" w:ascii="仿宋" w:hAnsi="Times New Roman" w:eastAsia="仿宋" w:cs="仿宋"/>
          <w:sz w:val="28"/>
          <w:szCs w:val="28"/>
        </w:rPr>
        <w:t>04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月</w:t>
      </w:r>
      <w:r>
        <w:rPr>
          <w:rFonts w:hint="eastAsia" w:ascii="仿宋" w:hAnsi="Times New Roman" w:eastAsia="仿宋" w:cs="仿宋"/>
          <w:sz w:val="28"/>
          <w:szCs w:val="28"/>
        </w:rPr>
        <w:t>10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日</w:t>
      </w:r>
    </w:p>
    <w:p>
      <w:pPr>
        <w:pStyle w:val="6"/>
        <w:wordWrap w:val="0"/>
        <w:spacing w:line="360" w:lineRule="auto"/>
        <w:ind w:firstLine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beforeLines="50" w:line="360" w:lineRule="exact"/>
        <w:ind w:firstLine="200" w:firstLineChars="100"/>
        <w:rPr>
          <w:rFonts w:ascii="仿宋_GB2312" w:eastAsia="仿宋_GB2312"/>
          <w:b/>
          <w:bCs/>
          <w:sz w:val="28"/>
          <w:szCs w:val="28"/>
        </w:rPr>
      </w:pPr>
      <w:r>
        <w:rPr>
          <w:sz w:val="20"/>
        </w:rPr>
        <w:pict>
          <v:line id="直接连接符 3" o:spid="_x0000_s1028" o:spt="20" style="position:absolute;left:0pt;margin-left:-4.9pt;margin-top:0pt;height:0pt;width:474.75pt;z-index:251660288;mso-width-relative:page;mso-height-relative:page;" coordsize="21600,21600" o:gfxdata="UEsDBAoAAAAAAIdO4kAAAAAAAAAAAAAAAAAEAAAAZHJzL1BLAwQUAAAACACHTuJArYUTmdQAAAAF&#10;AQAADwAAAGRycy9kb3ducmV2LnhtbE2PzU7DMBCE70i8g7WVuLVOEJQoxOmhKuqBS0mRuG5iN47i&#10;n2C7bXh7tie4zWhWM99Wm9kadlEhDt4JyFcZMOU6LwfXC/g8vi0LYDGhk2i8UwJ+VIRNfX9XYSn9&#10;1X2oS5N6RiUulihApzSVnMdOK4tx5SflKDv5YDGRDT2XAa9Ubg1/zLI1tzg4WtA4qa1W3dicrQCz&#10;a+dQHMZG7w/v4/fXDvcvWxTiYZFnr8CSmtPfMdzwCR1qYmr92cnIjIBl/kzoSQB9RHGxfiLR3iyv&#10;K/6fvv4FUEsDBBQAAAAIAIdO4kCh1JYh5AEAAKsDAAAOAAAAZHJzL2Uyb0RvYy54bWytU0uOEzEQ&#10;3SNxB8t70p0MGUatdGaRaNgMEGmGA1Tc7rSF7bJsJ51cggsgsYMVS/bchuEYlJ0P89nMgl5Ydn1e&#10;1XtVPbncGs020geFtubDQcmZtAIbZVc1/3h79eqCsxDBNqDRyprvZOCX05cvJr2r5Ag71I30jEBs&#10;qHpX8y5GVxVFEJ00EAbopCVni95ApKdfFY2HntCNLkZleV706BvnUcgQyDrfO/kB0T8HENtWCTlH&#10;sTbSxj2qlxoiUQqdcoFPc7dtK0X80LZBRqZrTkxjPqkI3ZfpLKYTqFYeXKfEoQV4TguPOBlQloqe&#10;oOYQga29egJllPAYsI0DgabYE8mKEIth+Uibmw6czFxI6uBOoof/ByvebxaeqabmI84sGBr43Zef&#10;vz9/+/PrK513P76zsyRS70JFsTO78Imm2Nobd43iU2AWZx3YlczN3u4cIQxTRvEgJT2Co1LL/h02&#10;FAPriFmxbetNgiQt2DYPZncajNxGJsg4Hl+cvzmjmYmjr4DqmOh8iG8lGpYuNdfKJs2ggs11iKkR&#10;qI4hyWzxSmmd564t64n4+HVZ5oyAWjXJm+KCXy1n2rMNpNXJX6ZFnvthHte22VfR9sA6Ed1LtsRm&#10;t/BHNWiGuZ3DvqUluf/O2f/+se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UTmdQAAAAFAQAA&#10;DwAAAAAAAAABACAAAAAiAAAAZHJzL2Rvd25yZXYueG1sUEsBAhQAFAAAAAgAh07iQKHUliHkAQAA&#10;qwMAAA4AAAAAAAAAAQAgAAAAIwEAAGRycy9lMm9Eb2MueG1sUEsFBgAAAAAGAAYAWQEAAHkFAAAA&#10;AA==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>福州职业技术学院教务处、督导室</w:t>
      </w:r>
      <w:r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  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 xml:space="preserve">     </w:t>
      </w:r>
      <w:r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 xml:space="preserve">       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 xml:space="preserve">   </w:t>
      </w:r>
      <w:r>
        <w:rPr>
          <w:rFonts w:ascii="仿宋_GB2312" w:eastAsia="仿宋_GB2312"/>
          <w:snapToGrid w:val="0"/>
          <w:color w:val="000000"/>
          <w:kern w:val="0"/>
          <w:sz w:val="24"/>
          <w:szCs w:val="28"/>
        </w:rPr>
        <w:t>202</w:t>
      </w:r>
      <w:r>
        <w:rPr>
          <w:rFonts w:hint="eastAsia" w:ascii="仿宋_GB2312" w:eastAsia="仿宋_GB2312"/>
          <w:snapToGrid w:val="0"/>
          <w:color w:val="000000"/>
          <w:kern w:val="0"/>
          <w:sz w:val="24"/>
          <w:szCs w:val="28"/>
        </w:rPr>
        <w:t>3年04月10日印发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sz w:val="20"/>
        </w:rPr>
        <w:pict>
          <v:line id="直接连接符 2" o:spid="_x0000_s1027" o:spt="20" style="position:absolute;left:0pt;margin-left:3pt;margin-top:11.35pt;height:0pt;width:470.6pt;z-index:251661312;mso-width-relative:page;mso-height-relative:page;" coordsize="21600,21600" o:gfxdata="UEsDBAoAAAAAAIdO4kAAAAAAAAAAAAAAAAAEAAAAZHJzL1BLAwQUAAAACACHTuJA3bfCG9cAAAAJ&#10;AQAADwAAAGRycy9kb3ducmV2LnhtbE2PzU7DMBCE70i8g7VI3FonCForxOmhKuqBSxuQuG5ik0Tx&#10;T7DdNrw9W3GA486OZr4pN7M17KxDHLyTkC8zYNq1Xg2uk/D+9rIQwGJCp9B4pyV86wib6vamxEL5&#10;izvqc506RiEuFiihT2kqOI9try3GpZ+0o9+nDxYTnaHjKuCFwq3hD1m24hYHRw09Tnrb63asT1aC&#10;2TVzEIex7veH1/HrY4f79RalvL/Ls2dgSc/pzwxXfEKHipgaf3IqMiNhkQvakiQ8iTUwMojVIwnN&#10;r8Crkv9fUP0AUEsDBBQAAAAIAIdO4kB7QeO24QEAAKsDAAAOAAAAZHJzL2Uyb0RvYy54bWytU7GO&#10;EzEQ7ZH4B8s92U3EHWiVzRWJjuaASHd8wMTrzVrYHst2sslP8ANIdFBR0vM3HJ/B2JsELtdcwRaW&#10;xzPzZt6b2enVzmi2lT4otDUfj0rOpBXYKLuu+Ye76xevOQsRbAMaraz5XgZ+NXv+bNq7Sk6wQ91I&#10;zwjEhqp3Ne9idFVRBNFJA2GETlpytugNRDL9umg89IRudDEpy8uiR984j0KGQK+LwckPiP4pgNi2&#10;SsgFio2RNg6oXmqIRCl0ygU+y922rRTxfdsGGZmuOTGN+aQidF+ls5hNoVp7cJ0ShxbgKS2ccTKg&#10;LBU9QS0gAtt49QjKKOExYBtHAk0xEMmKEItxeabNbQdOZi4kdXAn0cP/gxXvtkvPVEObwJkFQwO/&#10;//zj16evv39+ofP++zc2SSL1LlQUO7dLn2iKnb11Nyg+BmZx3oFdy9zs3d4RwjhlFA9SkhEclVr1&#10;b7GhGNhEzIrtWm8SJGnBdnkw+9Ng5C4yQY8Xl2X5qqSZiaOvgOqY6HyIbyQali4118omzaCC7U2I&#10;qRGojiHp2eK10jrPXVvW13xy8ZKgkyugVk3yZsOvV3Pt2RbS6uQv0zoL87ixzVBF2wPrRHSQbIXN&#10;fumPatAMczuHfUtL8q+ds//+Y7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bfCG9cAAAAJAQAA&#10;DwAAAAAAAAABACAAAAAiAAAAZHJzL2Rvd25yZXYueG1sUEsBAhQAFAAAAAgAh07iQHtB47bhAQAA&#10;qwMAAA4AAAAAAAAAAQAgAAAAJgEAAGRycy9lMm9Eb2MueG1sUEsFBgAAAAAGAAYAWQEAAHkFAAAA&#10;AA==&#10;">
            <v:path arrowok="t"/>
            <v:fill focussize="0,0"/>
            <v:stroke weight="2pt"/>
            <v:imagedata o:title=""/>
            <o:lock v:ext="edit"/>
          </v:line>
        </w:pict>
      </w:r>
    </w:p>
    <w:sectPr>
      <w:pgSz w:w="12240" w:h="15840"/>
      <w:pgMar w:top="1418" w:right="1418" w:bottom="1418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3NTEwNzI1N2Q5NjM5NzUwNGJmYzhhYTc0Zjc0NjMifQ=="/>
    <w:docVar w:name="KGWebUrl" w:val="http://10.1.3.218:80/seeyon/officeservlet"/>
  </w:docVars>
  <w:rsids>
    <w:rsidRoot w:val="00E57114"/>
    <w:rsid w:val="0002025A"/>
    <w:rsid w:val="000342C0"/>
    <w:rsid w:val="00053183"/>
    <w:rsid w:val="000605FE"/>
    <w:rsid w:val="0007185F"/>
    <w:rsid w:val="0008385A"/>
    <w:rsid w:val="000C7246"/>
    <w:rsid w:val="000D38A5"/>
    <w:rsid w:val="000D5F28"/>
    <w:rsid w:val="001305EB"/>
    <w:rsid w:val="00134F0E"/>
    <w:rsid w:val="00142A96"/>
    <w:rsid w:val="001671A5"/>
    <w:rsid w:val="001D508F"/>
    <w:rsid w:val="001F18CB"/>
    <w:rsid w:val="00200243"/>
    <w:rsid w:val="002372BC"/>
    <w:rsid w:val="00253EF2"/>
    <w:rsid w:val="002657DB"/>
    <w:rsid w:val="00275795"/>
    <w:rsid w:val="00293EFD"/>
    <w:rsid w:val="002A1413"/>
    <w:rsid w:val="002A433A"/>
    <w:rsid w:val="002E2465"/>
    <w:rsid w:val="002E2908"/>
    <w:rsid w:val="00307CAB"/>
    <w:rsid w:val="003467FC"/>
    <w:rsid w:val="00346AFF"/>
    <w:rsid w:val="003A4DA5"/>
    <w:rsid w:val="00403084"/>
    <w:rsid w:val="00426C83"/>
    <w:rsid w:val="00441600"/>
    <w:rsid w:val="00453C90"/>
    <w:rsid w:val="00473402"/>
    <w:rsid w:val="00484D94"/>
    <w:rsid w:val="00485E9E"/>
    <w:rsid w:val="004F5332"/>
    <w:rsid w:val="0051119A"/>
    <w:rsid w:val="0052093F"/>
    <w:rsid w:val="005312A2"/>
    <w:rsid w:val="005611D4"/>
    <w:rsid w:val="0056208E"/>
    <w:rsid w:val="00574285"/>
    <w:rsid w:val="00595B21"/>
    <w:rsid w:val="005B162C"/>
    <w:rsid w:val="005B5F0E"/>
    <w:rsid w:val="005D11EE"/>
    <w:rsid w:val="005D5540"/>
    <w:rsid w:val="00601C18"/>
    <w:rsid w:val="00606946"/>
    <w:rsid w:val="006116F4"/>
    <w:rsid w:val="0069239C"/>
    <w:rsid w:val="00696B6F"/>
    <w:rsid w:val="006A070B"/>
    <w:rsid w:val="006A1639"/>
    <w:rsid w:val="006C5EE3"/>
    <w:rsid w:val="006D000A"/>
    <w:rsid w:val="0070175F"/>
    <w:rsid w:val="00704255"/>
    <w:rsid w:val="00710223"/>
    <w:rsid w:val="0072754E"/>
    <w:rsid w:val="00787D62"/>
    <w:rsid w:val="007A0A08"/>
    <w:rsid w:val="007B3BAC"/>
    <w:rsid w:val="007B4D51"/>
    <w:rsid w:val="007E4658"/>
    <w:rsid w:val="007F5458"/>
    <w:rsid w:val="00810415"/>
    <w:rsid w:val="00852E12"/>
    <w:rsid w:val="00873C30"/>
    <w:rsid w:val="00873C48"/>
    <w:rsid w:val="00885BF6"/>
    <w:rsid w:val="00896739"/>
    <w:rsid w:val="008A2F84"/>
    <w:rsid w:val="008B1722"/>
    <w:rsid w:val="008B20A6"/>
    <w:rsid w:val="008B2AE7"/>
    <w:rsid w:val="008E1A7E"/>
    <w:rsid w:val="008F35D9"/>
    <w:rsid w:val="00900CED"/>
    <w:rsid w:val="00902437"/>
    <w:rsid w:val="00920166"/>
    <w:rsid w:val="0095228E"/>
    <w:rsid w:val="00956CD8"/>
    <w:rsid w:val="009650B5"/>
    <w:rsid w:val="009668C4"/>
    <w:rsid w:val="00973C68"/>
    <w:rsid w:val="00976711"/>
    <w:rsid w:val="009822F7"/>
    <w:rsid w:val="009A5173"/>
    <w:rsid w:val="009B1546"/>
    <w:rsid w:val="009C516E"/>
    <w:rsid w:val="009D6C01"/>
    <w:rsid w:val="009E1565"/>
    <w:rsid w:val="009F4FFC"/>
    <w:rsid w:val="009F7C8A"/>
    <w:rsid w:val="00A01074"/>
    <w:rsid w:val="00A11F1D"/>
    <w:rsid w:val="00A16720"/>
    <w:rsid w:val="00A27AFE"/>
    <w:rsid w:val="00A560FB"/>
    <w:rsid w:val="00A900F6"/>
    <w:rsid w:val="00AC4B1E"/>
    <w:rsid w:val="00AE549E"/>
    <w:rsid w:val="00B038AA"/>
    <w:rsid w:val="00B0688B"/>
    <w:rsid w:val="00B35E1E"/>
    <w:rsid w:val="00B45AC2"/>
    <w:rsid w:val="00B47A01"/>
    <w:rsid w:val="00B67063"/>
    <w:rsid w:val="00B72FBD"/>
    <w:rsid w:val="00B83120"/>
    <w:rsid w:val="00B83803"/>
    <w:rsid w:val="00BB5354"/>
    <w:rsid w:val="00BC1298"/>
    <w:rsid w:val="00BD6C23"/>
    <w:rsid w:val="00BD78F7"/>
    <w:rsid w:val="00C04C7B"/>
    <w:rsid w:val="00C1059D"/>
    <w:rsid w:val="00C17BEB"/>
    <w:rsid w:val="00C2418A"/>
    <w:rsid w:val="00C5322E"/>
    <w:rsid w:val="00C647A2"/>
    <w:rsid w:val="00C824F6"/>
    <w:rsid w:val="00CA555E"/>
    <w:rsid w:val="00CB6FA3"/>
    <w:rsid w:val="00CE41F2"/>
    <w:rsid w:val="00D25185"/>
    <w:rsid w:val="00D65957"/>
    <w:rsid w:val="00D67DD3"/>
    <w:rsid w:val="00DD5839"/>
    <w:rsid w:val="00DE0A65"/>
    <w:rsid w:val="00E402CB"/>
    <w:rsid w:val="00E4196E"/>
    <w:rsid w:val="00E57114"/>
    <w:rsid w:val="00E61F4E"/>
    <w:rsid w:val="00EA76F5"/>
    <w:rsid w:val="00ED52F2"/>
    <w:rsid w:val="00ED606A"/>
    <w:rsid w:val="00ED6A73"/>
    <w:rsid w:val="00EE7C63"/>
    <w:rsid w:val="00F03C67"/>
    <w:rsid w:val="00F25C0A"/>
    <w:rsid w:val="00F54F42"/>
    <w:rsid w:val="00F56611"/>
    <w:rsid w:val="00F62BFD"/>
    <w:rsid w:val="00F9700B"/>
    <w:rsid w:val="00FB729F"/>
    <w:rsid w:val="00FE0D9F"/>
    <w:rsid w:val="09D75426"/>
    <w:rsid w:val="09E162A4"/>
    <w:rsid w:val="111F631A"/>
    <w:rsid w:val="15F25FB9"/>
    <w:rsid w:val="24374FE7"/>
    <w:rsid w:val="29656152"/>
    <w:rsid w:val="2CA97D7E"/>
    <w:rsid w:val="2CB54583"/>
    <w:rsid w:val="2EAE2B92"/>
    <w:rsid w:val="39BD262D"/>
    <w:rsid w:val="42893EA9"/>
    <w:rsid w:val="43AB5F48"/>
    <w:rsid w:val="4E043F4E"/>
    <w:rsid w:val="53C00C50"/>
    <w:rsid w:val="65A14393"/>
    <w:rsid w:val="70EE1B56"/>
    <w:rsid w:val="7B97648D"/>
    <w:rsid w:val="7C1A3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locked/>
    <w:uiPriority w:val="99"/>
  </w:style>
  <w:style w:type="character" w:customStyle="1" w:styleId="12">
    <w:name w:val="批注框文本 Char"/>
    <w:basedOn w:val="8"/>
    <w:link w:val="3"/>
    <w:semiHidden/>
    <w:qFormat/>
    <w:locked/>
    <w:uiPriority w:val="99"/>
    <w:rPr>
      <w:sz w:val="18"/>
    </w:r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551</Characters>
  <Lines>1</Lines>
  <Paragraphs>1</Paragraphs>
  <TotalTime>0</TotalTime>
  <ScaleCrop>false</ScaleCrop>
  <LinksUpToDate>false</LinksUpToDate>
  <CharactersWithSpaces>626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2023-04-18T06:41:00Z</dcterms:created>
  <dc:creator>admin</dc:creator>
  <cp:lastModifiedBy>小劳斧</cp:lastModifiedBy>
  <cp:lastPrinted>2023-04-11T01:39:00Z</cp:lastPrinted>
  <dcterms:modified xsi:type="dcterms:W3CDTF">2023-04-19T06:22:38Z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B9129479B6E345059FFF9BE262866F90</vt:lpwstr>
  </property>
</Properties>
</file>