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822" w:rsidRPr="005A7CB6" w:rsidRDefault="00F168F6" w:rsidP="005A7CB6">
      <w:pPr>
        <w:spacing w:line="500" w:lineRule="exact"/>
        <w:jc w:val="center"/>
        <w:rPr>
          <w:rFonts w:ascii="黑体" w:eastAsia="黑体" w:hAnsi="黑体"/>
          <w:b/>
          <w:sz w:val="30"/>
          <w:szCs w:val="30"/>
        </w:rPr>
      </w:pPr>
      <w:bookmarkStart w:id="0" w:name="_Toc35393789"/>
      <w:bookmarkStart w:id="1" w:name="_Toc28359001"/>
      <w:r w:rsidRPr="00F168F6">
        <w:rPr>
          <w:rFonts w:asciiTheme="minorEastAsia" w:eastAsiaTheme="minorEastAsia" w:hAnsiTheme="minorEastAsia" w:hint="eastAsia"/>
          <w:b/>
          <w:sz w:val="32"/>
          <w:szCs w:val="24"/>
        </w:rPr>
        <w:t>福州职业技术学院工会委员会2022年工会会员传统节日和生日慰问品供应商遴选项目</w:t>
      </w:r>
      <w:r w:rsidR="00E66822" w:rsidRPr="005A7CB6">
        <w:rPr>
          <w:rFonts w:asciiTheme="minorEastAsia" w:eastAsiaTheme="minorEastAsia" w:hAnsiTheme="minorEastAsia" w:hint="eastAsia"/>
          <w:b/>
          <w:sz w:val="32"/>
          <w:szCs w:val="24"/>
        </w:rPr>
        <w:t>招标公告</w:t>
      </w:r>
      <w:bookmarkEnd w:id="0"/>
      <w:bookmarkEnd w:id="1"/>
    </w:p>
    <w:p w:rsidR="00B6412E" w:rsidRDefault="00B6412E" w:rsidP="001D7FD5">
      <w:pPr>
        <w:spacing w:line="500" w:lineRule="exact"/>
        <w:rPr>
          <w:rFonts w:asciiTheme="minorEastAsia" w:eastAsiaTheme="minorEastAsia" w:hAnsiTheme="minorEastAsia"/>
          <w:b/>
          <w:sz w:val="24"/>
          <w:szCs w:val="24"/>
        </w:rPr>
      </w:pPr>
    </w:p>
    <w:p w:rsidR="001D7FD5" w:rsidRPr="005A7CB6" w:rsidRDefault="00231F22" w:rsidP="001D7FD5">
      <w:pPr>
        <w:spacing w:line="500" w:lineRule="exact"/>
        <w:rPr>
          <w:rFonts w:asciiTheme="minorEastAsia" w:eastAsiaTheme="minorEastAsia" w:hAnsiTheme="minorEastAsia"/>
          <w:b/>
          <w:sz w:val="24"/>
          <w:szCs w:val="24"/>
        </w:rPr>
      </w:pPr>
      <w:r w:rsidRPr="005A7CB6">
        <w:rPr>
          <w:rFonts w:asciiTheme="minorEastAsia" w:eastAsiaTheme="minorEastAsia" w:hAnsiTheme="minorEastAsia" w:hint="eastAsia"/>
          <w:b/>
          <w:sz w:val="24"/>
          <w:szCs w:val="24"/>
        </w:rPr>
        <w:t>项目概况</w:t>
      </w:r>
    </w:p>
    <w:p w:rsidR="001D7FD5" w:rsidRPr="00A31911" w:rsidRDefault="001D7FD5" w:rsidP="001D7FD5">
      <w:pPr>
        <w:spacing w:line="500" w:lineRule="exact"/>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 xml:space="preserve">  </w:t>
      </w:r>
      <w:r w:rsidR="00A31911">
        <w:rPr>
          <w:rFonts w:asciiTheme="minorEastAsia" w:eastAsiaTheme="minorEastAsia" w:hAnsiTheme="minorEastAsia" w:hint="eastAsia"/>
          <w:sz w:val="24"/>
          <w:szCs w:val="24"/>
        </w:rPr>
        <w:t xml:space="preserve">  </w:t>
      </w:r>
      <w:r w:rsidR="00F168F6" w:rsidRPr="00F168F6">
        <w:rPr>
          <w:rFonts w:ascii="宋体" w:hAnsi="宋体" w:hint="eastAsia"/>
          <w:sz w:val="24"/>
        </w:rPr>
        <w:t>福州职业技术学院工会委员会2022年工会会员传统节日和生日慰问品供应商遴选项目</w:t>
      </w:r>
      <w:r w:rsidRPr="00A31911">
        <w:rPr>
          <w:rFonts w:asciiTheme="minorEastAsia" w:eastAsiaTheme="minorEastAsia" w:hAnsiTheme="minorEastAsia" w:hint="eastAsia"/>
          <w:sz w:val="24"/>
          <w:szCs w:val="24"/>
        </w:rPr>
        <w:t>的潜在投标人应在</w:t>
      </w:r>
      <w:r w:rsidR="003F4BDF" w:rsidRPr="003F4BDF">
        <w:rPr>
          <w:rFonts w:asciiTheme="minorEastAsia" w:eastAsiaTheme="minorEastAsia" w:hAnsiTheme="minorEastAsia" w:hint="eastAsia"/>
          <w:sz w:val="24"/>
          <w:szCs w:val="24"/>
        </w:rPr>
        <w:t>福州市古田路107号中美大厦24层福建国诚招标有限公司</w:t>
      </w:r>
      <w:r w:rsidRPr="00A31911">
        <w:rPr>
          <w:rFonts w:asciiTheme="minorEastAsia" w:eastAsiaTheme="minorEastAsia" w:hAnsiTheme="minorEastAsia" w:hint="eastAsia"/>
          <w:sz w:val="24"/>
          <w:szCs w:val="24"/>
        </w:rPr>
        <w:t xml:space="preserve">获取招标文件，并于 </w:t>
      </w:r>
      <w:r w:rsidR="00A86FF0" w:rsidRPr="00A31911">
        <w:rPr>
          <w:rFonts w:asciiTheme="minorEastAsia" w:eastAsiaTheme="minorEastAsia" w:hAnsiTheme="minorEastAsia" w:hint="eastAsia"/>
          <w:sz w:val="24"/>
          <w:szCs w:val="24"/>
        </w:rPr>
        <w:t>202</w:t>
      </w:r>
      <w:r w:rsidR="00A86FF0">
        <w:rPr>
          <w:rFonts w:asciiTheme="minorEastAsia" w:eastAsiaTheme="minorEastAsia" w:hAnsiTheme="minorEastAsia" w:hint="eastAsia"/>
          <w:sz w:val="24"/>
          <w:szCs w:val="24"/>
        </w:rPr>
        <w:t>1</w:t>
      </w:r>
      <w:r w:rsidR="00A86FF0" w:rsidRPr="00A31911">
        <w:rPr>
          <w:rFonts w:asciiTheme="minorEastAsia" w:eastAsiaTheme="minorEastAsia" w:hAnsiTheme="minorEastAsia" w:hint="eastAsia"/>
          <w:sz w:val="24"/>
          <w:szCs w:val="24"/>
        </w:rPr>
        <w:t xml:space="preserve"> </w:t>
      </w:r>
      <w:r w:rsidRPr="00A31911">
        <w:rPr>
          <w:rFonts w:asciiTheme="minorEastAsia" w:eastAsiaTheme="minorEastAsia" w:hAnsiTheme="minorEastAsia" w:hint="eastAsia"/>
          <w:sz w:val="24"/>
          <w:szCs w:val="24"/>
        </w:rPr>
        <w:t>年</w:t>
      </w:r>
      <w:r w:rsidR="00F168F6">
        <w:rPr>
          <w:rFonts w:asciiTheme="minorEastAsia" w:eastAsiaTheme="minorEastAsia" w:hAnsiTheme="minorEastAsia" w:hint="eastAsia"/>
          <w:sz w:val="24"/>
          <w:szCs w:val="24"/>
        </w:rPr>
        <w:t>12</w:t>
      </w:r>
      <w:r w:rsidRPr="00A31911">
        <w:rPr>
          <w:rFonts w:asciiTheme="minorEastAsia" w:eastAsiaTheme="minorEastAsia" w:hAnsiTheme="minorEastAsia" w:hint="eastAsia"/>
          <w:sz w:val="24"/>
          <w:szCs w:val="24"/>
        </w:rPr>
        <w:t>月</w:t>
      </w:r>
      <w:r w:rsidR="00050844">
        <w:rPr>
          <w:rFonts w:asciiTheme="minorEastAsia" w:eastAsiaTheme="minorEastAsia" w:hAnsiTheme="minorEastAsia" w:hint="eastAsia"/>
          <w:sz w:val="24"/>
          <w:szCs w:val="24"/>
        </w:rPr>
        <w:t>01</w:t>
      </w:r>
      <w:r w:rsidRPr="00A31911">
        <w:rPr>
          <w:rFonts w:asciiTheme="minorEastAsia" w:eastAsiaTheme="minorEastAsia" w:hAnsiTheme="minorEastAsia" w:hint="eastAsia"/>
          <w:sz w:val="24"/>
          <w:szCs w:val="24"/>
        </w:rPr>
        <w:t>日</w:t>
      </w:r>
      <w:r w:rsidR="00050844">
        <w:rPr>
          <w:rFonts w:asciiTheme="minorEastAsia" w:eastAsiaTheme="minorEastAsia" w:hAnsiTheme="minorEastAsia" w:hint="eastAsia"/>
          <w:sz w:val="24"/>
          <w:szCs w:val="24"/>
        </w:rPr>
        <w:t>14</w:t>
      </w:r>
      <w:r w:rsidRPr="00A31911">
        <w:rPr>
          <w:rFonts w:asciiTheme="minorEastAsia" w:eastAsiaTheme="minorEastAsia" w:hAnsiTheme="minorEastAsia" w:hint="eastAsia"/>
          <w:sz w:val="24"/>
          <w:szCs w:val="24"/>
        </w:rPr>
        <w:t>点</w:t>
      </w:r>
      <w:r w:rsidR="00050844">
        <w:rPr>
          <w:rFonts w:asciiTheme="minorEastAsia" w:eastAsiaTheme="minorEastAsia" w:hAnsiTheme="minorEastAsia" w:hint="eastAsia"/>
          <w:sz w:val="24"/>
          <w:szCs w:val="24"/>
        </w:rPr>
        <w:t>3</w:t>
      </w:r>
      <w:r w:rsidRPr="00A31911">
        <w:rPr>
          <w:rFonts w:asciiTheme="minorEastAsia" w:eastAsiaTheme="minorEastAsia" w:hAnsiTheme="minorEastAsia" w:hint="eastAsia"/>
          <w:sz w:val="24"/>
          <w:szCs w:val="24"/>
        </w:rPr>
        <w:t>0分（北京时间）前递交投标文件。</w:t>
      </w:r>
    </w:p>
    <w:p w:rsidR="00E66822" w:rsidRPr="005A7CB6" w:rsidRDefault="00E66822" w:rsidP="005A7CB6">
      <w:pPr>
        <w:spacing w:line="500" w:lineRule="exact"/>
        <w:rPr>
          <w:rFonts w:asciiTheme="minorEastAsia" w:eastAsiaTheme="minorEastAsia" w:hAnsiTheme="minorEastAsia"/>
          <w:b/>
          <w:sz w:val="24"/>
          <w:szCs w:val="24"/>
        </w:rPr>
      </w:pPr>
      <w:bookmarkStart w:id="2" w:name="_Toc35393621"/>
      <w:bookmarkStart w:id="3" w:name="_Toc28359079"/>
      <w:bookmarkStart w:id="4" w:name="_Toc28359002"/>
      <w:bookmarkStart w:id="5" w:name="_Toc35393790"/>
      <w:bookmarkStart w:id="6" w:name="_Hlk24379207"/>
      <w:r w:rsidRPr="005A7CB6">
        <w:rPr>
          <w:rFonts w:asciiTheme="minorEastAsia" w:eastAsiaTheme="minorEastAsia" w:hAnsiTheme="minorEastAsia" w:hint="eastAsia"/>
          <w:b/>
          <w:sz w:val="24"/>
          <w:szCs w:val="24"/>
        </w:rPr>
        <w:t>一、项目基本情况</w:t>
      </w:r>
      <w:bookmarkEnd w:id="2"/>
      <w:bookmarkEnd w:id="3"/>
      <w:bookmarkEnd w:id="4"/>
      <w:bookmarkEnd w:id="5"/>
    </w:p>
    <w:p w:rsidR="00E66822" w:rsidRPr="00F168F6"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项目编号：</w:t>
      </w:r>
      <w:r w:rsidR="00F168F6" w:rsidRPr="00F168F6">
        <w:rPr>
          <w:rFonts w:ascii="宋体" w:hAnsi="宋体"/>
          <w:sz w:val="24"/>
        </w:rPr>
        <w:t>FJGC-ZB-G-2021-262</w:t>
      </w:r>
    </w:p>
    <w:p w:rsidR="00E66822" w:rsidRPr="00B6412E"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项目名称：</w:t>
      </w:r>
      <w:r w:rsidR="00F168F6" w:rsidRPr="00F168F6">
        <w:rPr>
          <w:rFonts w:ascii="宋体" w:hAnsi="宋体" w:hint="eastAsia"/>
          <w:sz w:val="24"/>
        </w:rPr>
        <w:t>福州职业技术学院工会委员会2022年工会会员传统节日和生日慰问品供应商遴选项目</w:t>
      </w:r>
    </w:p>
    <w:bookmarkEnd w:id="6"/>
    <w:p w:rsidR="00E66822" w:rsidRPr="00A31911"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预算金额：</w:t>
      </w:r>
      <w:r w:rsidR="009211A0" w:rsidRPr="00A31911">
        <w:rPr>
          <w:rFonts w:asciiTheme="minorEastAsia" w:eastAsiaTheme="minorEastAsia" w:hAnsiTheme="minorEastAsia" w:hint="eastAsia"/>
          <w:sz w:val="24"/>
          <w:szCs w:val="24"/>
        </w:rPr>
        <w:t xml:space="preserve"> </w:t>
      </w:r>
      <w:r w:rsidR="00A86FF0">
        <w:rPr>
          <w:rFonts w:asciiTheme="minorEastAsia" w:eastAsiaTheme="minorEastAsia" w:hAnsiTheme="minorEastAsia" w:hint="eastAsia"/>
          <w:sz w:val="24"/>
          <w:szCs w:val="24"/>
        </w:rPr>
        <w:t>124.78</w:t>
      </w:r>
      <w:r w:rsidRPr="00A31911">
        <w:rPr>
          <w:rFonts w:asciiTheme="minorEastAsia" w:eastAsiaTheme="minorEastAsia" w:hAnsiTheme="minorEastAsia" w:hint="eastAsia"/>
          <w:sz w:val="24"/>
          <w:szCs w:val="24"/>
        </w:rPr>
        <w:t>万元</w:t>
      </w:r>
    </w:p>
    <w:p w:rsidR="00E66822" w:rsidRPr="00A31911"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最高限价</w:t>
      </w:r>
      <w:r w:rsidR="009211A0" w:rsidRPr="00A31911">
        <w:rPr>
          <w:rFonts w:asciiTheme="minorEastAsia" w:eastAsiaTheme="minorEastAsia" w:hAnsiTheme="minorEastAsia" w:hint="eastAsia"/>
          <w:sz w:val="24"/>
          <w:szCs w:val="24"/>
        </w:rPr>
        <w:t>（如有）</w:t>
      </w:r>
      <w:r w:rsidRPr="00A31911">
        <w:rPr>
          <w:rFonts w:asciiTheme="minorEastAsia" w:eastAsiaTheme="minorEastAsia" w:hAnsiTheme="minorEastAsia" w:hint="eastAsia"/>
          <w:sz w:val="24"/>
          <w:szCs w:val="24"/>
        </w:rPr>
        <w:t>：</w:t>
      </w:r>
      <w:r w:rsidR="00A86FF0">
        <w:rPr>
          <w:rFonts w:asciiTheme="minorEastAsia" w:eastAsiaTheme="minorEastAsia" w:hAnsiTheme="minorEastAsia" w:hint="eastAsia"/>
          <w:sz w:val="24"/>
          <w:szCs w:val="24"/>
        </w:rPr>
        <w:t>124.78</w:t>
      </w:r>
      <w:r w:rsidRPr="00A31911">
        <w:rPr>
          <w:rFonts w:asciiTheme="minorEastAsia" w:eastAsiaTheme="minorEastAsia" w:hAnsiTheme="minorEastAsia" w:hint="eastAsia"/>
          <w:sz w:val="24"/>
          <w:szCs w:val="24"/>
        </w:rPr>
        <w:t>万元</w:t>
      </w:r>
    </w:p>
    <w:p w:rsidR="00050651" w:rsidRPr="00A31911"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采购需求：</w:t>
      </w:r>
      <w:r w:rsidR="00F168F6" w:rsidRPr="00F168F6">
        <w:rPr>
          <w:rFonts w:ascii="宋体" w:hAnsi="宋体" w:cs="宋体" w:hint="eastAsia"/>
          <w:bCs/>
          <w:sz w:val="24"/>
        </w:rPr>
        <w:t>福州职业技术学院工会委员会2022年工会会员传统节日和生日慰问品供应商遴选项目</w:t>
      </w:r>
      <w:r w:rsidRPr="00A31911">
        <w:rPr>
          <w:rFonts w:asciiTheme="minorEastAsia" w:eastAsiaTheme="minorEastAsia" w:hAnsiTheme="minorEastAsia" w:hint="eastAsia"/>
          <w:sz w:val="24"/>
          <w:szCs w:val="24"/>
        </w:rPr>
        <w:t>(详细内容见招标文件第</w:t>
      </w:r>
      <w:r w:rsidR="00B6412E">
        <w:rPr>
          <w:rFonts w:asciiTheme="minorEastAsia" w:eastAsiaTheme="minorEastAsia" w:hAnsiTheme="minorEastAsia" w:hint="eastAsia"/>
          <w:sz w:val="24"/>
          <w:szCs w:val="24"/>
        </w:rPr>
        <w:t>三</w:t>
      </w:r>
      <w:r w:rsidRPr="00A31911">
        <w:rPr>
          <w:rFonts w:asciiTheme="minorEastAsia" w:eastAsiaTheme="minorEastAsia" w:hAnsiTheme="minorEastAsia" w:hint="eastAsia"/>
          <w:sz w:val="24"/>
          <w:szCs w:val="24"/>
        </w:rPr>
        <w:t>章</w:t>
      </w:r>
      <w:r w:rsidR="00B6412E">
        <w:rPr>
          <w:rFonts w:asciiTheme="minorEastAsia" w:eastAsiaTheme="minorEastAsia" w:hAnsiTheme="minorEastAsia" w:hint="eastAsia"/>
          <w:sz w:val="24"/>
          <w:szCs w:val="24"/>
        </w:rPr>
        <w:t>招标内容及要求</w:t>
      </w:r>
      <w:r w:rsidRPr="00A31911">
        <w:rPr>
          <w:rFonts w:asciiTheme="minorEastAsia" w:eastAsiaTheme="minorEastAsia" w:hAnsiTheme="minorEastAsia" w:hint="eastAsia"/>
          <w:sz w:val="24"/>
          <w:szCs w:val="24"/>
        </w:rPr>
        <w:t>)</w:t>
      </w:r>
    </w:p>
    <w:p w:rsidR="00E66822" w:rsidRPr="005A7CB6"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合同履行期限：</w:t>
      </w:r>
      <w:r w:rsidR="00F168F6">
        <w:rPr>
          <w:rFonts w:ascii="宋体" w:hAnsi="宋体"/>
          <w:sz w:val="24"/>
        </w:rPr>
        <w:t>应根据招标人指定时间完成配送。</w:t>
      </w:r>
    </w:p>
    <w:p w:rsidR="00E66822" w:rsidRPr="00A31911"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本项目</w:t>
      </w:r>
      <w:r w:rsidR="00A31911">
        <w:rPr>
          <w:rFonts w:asciiTheme="minorEastAsia" w:eastAsiaTheme="minorEastAsia" w:hAnsiTheme="minorEastAsia" w:hint="eastAsia"/>
          <w:sz w:val="24"/>
          <w:szCs w:val="24"/>
        </w:rPr>
        <w:t>不</w:t>
      </w:r>
      <w:r w:rsidR="00FD10C2" w:rsidRPr="00A31911">
        <w:rPr>
          <w:rFonts w:asciiTheme="minorEastAsia" w:eastAsiaTheme="minorEastAsia" w:hAnsiTheme="minorEastAsia" w:hint="eastAsia"/>
          <w:sz w:val="24"/>
          <w:szCs w:val="24"/>
        </w:rPr>
        <w:t>接受</w:t>
      </w:r>
      <w:r w:rsidRPr="00A31911">
        <w:rPr>
          <w:rFonts w:asciiTheme="minorEastAsia" w:eastAsiaTheme="minorEastAsia" w:hAnsiTheme="minorEastAsia" w:hint="eastAsia"/>
          <w:sz w:val="24"/>
          <w:szCs w:val="24"/>
        </w:rPr>
        <w:t>联合体投标。</w:t>
      </w:r>
    </w:p>
    <w:p w:rsidR="00E66822" w:rsidRPr="005A7CB6" w:rsidRDefault="00E66822" w:rsidP="005A7CB6">
      <w:pPr>
        <w:spacing w:line="500" w:lineRule="exact"/>
        <w:rPr>
          <w:rFonts w:asciiTheme="minorEastAsia" w:eastAsiaTheme="minorEastAsia" w:hAnsiTheme="minorEastAsia"/>
          <w:b/>
          <w:sz w:val="24"/>
          <w:szCs w:val="24"/>
        </w:rPr>
      </w:pPr>
      <w:bookmarkStart w:id="7" w:name="_Toc28359003"/>
      <w:bookmarkStart w:id="8" w:name="_Toc28359080"/>
      <w:bookmarkStart w:id="9" w:name="_Toc35393622"/>
      <w:bookmarkStart w:id="10" w:name="_Toc35393791"/>
      <w:r w:rsidRPr="005A7CB6">
        <w:rPr>
          <w:rFonts w:asciiTheme="minorEastAsia" w:eastAsiaTheme="minorEastAsia" w:hAnsiTheme="minorEastAsia" w:hint="eastAsia"/>
          <w:b/>
          <w:sz w:val="24"/>
          <w:szCs w:val="24"/>
        </w:rPr>
        <w:t>二、申请人的资格要求：</w:t>
      </w:r>
      <w:bookmarkEnd w:id="7"/>
      <w:bookmarkEnd w:id="8"/>
      <w:bookmarkEnd w:id="9"/>
      <w:bookmarkEnd w:id="10"/>
    </w:p>
    <w:p w:rsidR="00E66822" w:rsidRPr="00A31911"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1.满足《中华人民共和国政府采购法》第二十二条规定；</w:t>
      </w:r>
    </w:p>
    <w:p w:rsidR="00F168F6" w:rsidRDefault="00E66822" w:rsidP="001D7FD5">
      <w:pPr>
        <w:spacing w:line="500" w:lineRule="exact"/>
        <w:ind w:firstLineChars="200" w:firstLine="480"/>
        <w:rPr>
          <w:rFonts w:asciiTheme="minorEastAsia" w:eastAsiaTheme="minorEastAsia" w:hAnsiTheme="minorEastAsia"/>
          <w:sz w:val="24"/>
          <w:szCs w:val="24"/>
        </w:rPr>
      </w:pPr>
      <w:bookmarkStart w:id="11" w:name="_Toc28359081"/>
      <w:bookmarkStart w:id="12" w:name="_Toc28359004"/>
      <w:r w:rsidRPr="00A31911">
        <w:rPr>
          <w:rFonts w:asciiTheme="minorEastAsia" w:eastAsiaTheme="minorEastAsia" w:hAnsiTheme="minorEastAsia"/>
          <w:sz w:val="24"/>
          <w:szCs w:val="24"/>
        </w:rPr>
        <w:t>2</w:t>
      </w:r>
      <w:r w:rsidRPr="00A31911">
        <w:rPr>
          <w:rFonts w:asciiTheme="minorEastAsia" w:eastAsiaTheme="minorEastAsia" w:hAnsiTheme="minorEastAsia" w:hint="eastAsia"/>
          <w:sz w:val="24"/>
          <w:szCs w:val="24"/>
        </w:rPr>
        <w:t>.落实政府采购政策需满足的资格要求：</w:t>
      </w:r>
      <w:r w:rsidR="00F168F6">
        <w:rPr>
          <w:rFonts w:asciiTheme="minorEastAsia" w:eastAsiaTheme="minorEastAsia" w:hAnsiTheme="minorEastAsia" w:hint="eastAsia"/>
          <w:sz w:val="24"/>
          <w:szCs w:val="24"/>
        </w:rPr>
        <w:t>无。</w:t>
      </w:r>
    </w:p>
    <w:p w:rsidR="002A0E0B" w:rsidRPr="00A31911" w:rsidRDefault="00E66822" w:rsidP="001D7FD5">
      <w:pPr>
        <w:spacing w:line="500" w:lineRule="exact"/>
        <w:ind w:firstLineChars="200" w:firstLine="480"/>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3.本项目的特定资格要求：</w:t>
      </w:r>
    </w:p>
    <w:p w:rsidR="00F168F6" w:rsidRDefault="00F168F6" w:rsidP="00F168F6">
      <w:pPr>
        <w:snapToGrid w:val="0"/>
        <w:spacing w:line="500" w:lineRule="exact"/>
        <w:rPr>
          <w:rFonts w:ascii="宋体" w:hAnsi="宋体"/>
          <w:sz w:val="24"/>
        </w:rPr>
      </w:pPr>
      <w:r>
        <w:rPr>
          <w:rFonts w:ascii="宋体" w:hAnsi="宋体" w:hint="eastAsia"/>
          <w:sz w:val="24"/>
        </w:rPr>
        <w:t>合同包</w:t>
      </w:r>
      <w:proofErr w:type="gramStart"/>
      <w:r>
        <w:rPr>
          <w:rFonts w:ascii="宋体" w:hAnsi="宋体" w:hint="eastAsia"/>
          <w:sz w:val="24"/>
        </w:rPr>
        <w:t>一</w:t>
      </w:r>
      <w:proofErr w:type="gramEnd"/>
      <w:r>
        <w:rPr>
          <w:rFonts w:ascii="宋体" w:hAnsi="宋体"/>
          <w:sz w:val="24"/>
        </w:rPr>
        <w:t>资格标准：</w:t>
      </w:r>
    </w:p>
    <w:p w:rsidR="00F168F6" w:rsidRDefault="00F168F6" w:rsidP="00F168F6">
      <w:pPr>
        <w:snapToGrid w:val="0"/>
        <w:spacing w:line="500" w:lineRule="exact"/>
        <w:ind w:firstLineChars="200" w:firstLine="480"/>
        <w:rPr>
          <w:rFonts w:ascii="宋体" w:hAnsi="宋体"/>
          <w:sz w:val="24"/>
        </w:rPr>
      </w:pPr>
      <w:r>
        <w:rPr>
          <w:rFonts w:ascii="宋体" w:hAnsi="宋体"/>
          <w:sz w:val="24"/>
        </w:rPr>
        <w:t>3.1.1凡有能力提供本招标文件所述货物和服务的，具有</w:t>
      </w:r>
      <w:r>
        <w:rPr>
          <w:rFonts w:ascii="宋体" w:hAnsi="宋体" w:hint="eastAsia"/>
          <w:sz w:val="24"/>
        </w:rPr>
        <w:t>独立</w:t>
      </w:r>
      <w:r>
        <w:rPr>
          <w:rFonts w:ascii="宋体" w:hAnsi="宋体"/>
          <w:sz w:val="24"/>
        </w:rPr>
        <w:t>法人资格的境内</w:t>
      </w:r>
      <w:r>
        <w:rPr>
          <w:rFonts w:ascii="宋体" w:hAnsi="宋体" w:hint="eastAsia"/>
          <w:sz w:val="24"/>
        </w:rPr>
        <w:t>企业或其他组织</w:t>
      </w:r>
      <w:r>
        <w:rPr>
          <w:rFonts w:ascii="宋体" w:hAnsi="宋体"/>
          <w:sz w:val="24"/>
        </w:rPr>
        <w:t>均可能成为合格的投标人；</w:t>
      </w:r>
    </w:p>
    <w:p w:rsidR="00F168F6" w:rsidRDefault="00F168F6" w:rsidP="00F168F6">
      <w:pPr>
        <w:snapToGrid w:val="0"/>
        <w:spacing w:line="500" w:lineRule="exact"/>
        <w:ind w:firstLineChars="200" w:firstLine="480"/>
        <w:rPr>
          <w:rFonts w:ascii="宋体" w:hAnsi="宋体"/>
          <w:sz w:val="24"/>
        </w:rPr>
      </w:pPr>
      <w:r>
        <w:rPr>
          <w:rFonts w:ascii="宋体" w:hAnsi="宋体"/>
          <w:sz w:val="24"/>
        </w:rPr>
        <w:t>3.1.2投标人须提供财务状况报告的相关材料；</w:t>
      </w:r>
    </w:p>
    <w:p w:rsidR="00F168F6" w:rsidRDefault="00F168F6" w:rsidP="00F168F6">
      <w:pPr>
        <w:snapToGrid w:val="0"/>
        <w:spacing w:line="500" w:lineRule="exact"/>
        <w:ind w:firstLineChars="200" w:firstLine="480"/>
        <w:rPr>
          <w:rFonts w:ascii="宋体" w:hAnsi="宋体"/>
          <w:sz w:val="24"/>
        </w:rPr>
      </w:pPr>
      <w:r>
        <w:rPr>
          <w:rFonts w:ascii="宋体" w:hAnsi="宋体"/>
          <w:sz w:val="24"/>
        </w:rPr>
        <w:t>3.1.3投标人须提供依法缴纳税收的相关材料；</w:t>
      </w:r>
    </w:p>
    <w:p w:rsidR="00F168F6" w:rsidRDefault="00F168F6" w:rsidP="00F168F6">
      <w:pPr>
        <w:snapToGrid w:val="0"/>
        <w:spacing w:line="500" w:lineRule="exact"/>
        <w:ind w:firstLineChars="200" w:firstLine="480"/>
        <w:rPr>
          <w:rFonts w:ascii="宋体" w:hAnsi="宋体"/>
          <w:sz w:val="24"/>
        </w:rPr>
      </w:pPr>
      <w:r>
        <w:rPr>
          <w:rFonts w:ascii="宋体" w:hAnsi="宋体"/>
          <w:sz w:val="24"/>
        </w:rPr>
        <w:t>3.1</w:t>
      </w:r>
      <w:r>
        <w:rPr>
          <w:rFonts w:ascii="宋体" w:hAnsi="宋体"/>
          <w:color w:val="000000"/>
          <w:sz w:val="24"/>
        </w:rPr>
        <w:t>.4投标人须提供社会保障资金的相关材料；</w:t>
      </w:r>
    </w:p>
    <w:p w:rsidR="00F168F6" w:rsidRDefault="00F168F6" w:rsidP="00F168F6">
      <w:pPr>
        <w:pStyle w:val="Flietext"/>
        <w:spacing w:line="500" w:lineRule="exact"/>
        <w:ind w:firstLineChars="200" w:firstLine="480"/>
        <w:rPr>
          <w:rFonts w:ascii="宋体" w:hAnsi="宋体"/>
          <w:sz w:val="24"/>
          <w:szCs w:val="24"/>
        </w:rPr>
      </w:pPr>
      <w:r>
        <w:rPr>
          <w:rFonts w:ascii="宋体" w:hAnsi="宋体"/>
          <w:sz w:val="24"/>
          <w:szCs w:val="24"/>
        </w:rPr>
        <w:t>3.1.</w:t>
      </w:r>
      <w:r>
        <w:rPr>
          <w:rFonts w:ascii="宋体" w:hAnsi="宋体" w:hint="eastAsia"/>
          <w:sz w:val="24"/>
          <w:szCs w:val="24"/>
        </w:rPr>
        <w:t>5</w:t>
      </w:r>
      <w:r>
        <w:rPr>
          <w:rFonts w:ascii="宋体" w:hAnsi="宋体"/>
          <w:sz w:val="24"/>
          <w:szCs w:val="24"/>
        </w:rPr>
        <w:t>投标人须提供具备履行合同所必需的设备和专业技术能力的证明材料；</w:t>
      </w:r>
    </w:p>
    <w:p w:rsidR="00F168F6" w:rsidRDefault="00F168F6" w:rsidP="00F168F6">
      <w:pPr>
        <w:spacing w:line="500" w:lineRule="exact"/>
        <w:ind w:firstLineChars="200" w:firstLine="480"/>
        <w:rPr>
          <w:rFonts w:ascii="宋体" w:hAnsi="宋体"/>
          <w:sz w:val="24"/>
        </w:rPr>
      </w:pPr>
      <w:r>
        <w:rPr>
          <w:rFonts w:ascii="宋体" w:hAnsi="宋体" w:hint="eastAsia"/>
          <w:sz w:val="24"/>
        </w:rPr>
        <w:t>3.1.6投标人须提供参加招标活动前3年内在经营活动中没有重大违法记录的书面声明；</w:t>
      </w:r>
    </w:p>
    <w:p w:rsidR="00F168F6" w:rsidRDefault="00F168F6" w:rsidP="00F168F6">
      <w:pPr>
        <w:wordWrap w:val="0"/>
        <w:topLinePunct/>
        <w:snapToGrid w:val="0"/>
        <w:spacing w:line="500" w:lineRule="exact"/>
        <w:ind w:firstLineChars="200" w:firstLine="480"/>
        <w:rPr>
          <w:rFonts w:ascii="宋体" w:hAnsi="宋体"/>
          <w:sz w:val="24"/>
        </w:rPr>
      </w:pPr>
      <w:r>
        <w:rPr>
          <w:rFonts w:ascii="宋体" w:hAnsi="宋体" w:hint="eastAsia"/>
          <w:sz w:val="24"/>
        </w:rPr>
        <w:lastRenderedPageBreak/>
        <w:t>3.1.7投标人须提供参加招标活动前不属于失信被执行人的书面声明。失信被执行人信息查询以“信用中国”网站的查询结果为准；</w:t>
      </w:r>
    </w:p>
    <w:p w:rsidR="00F168F6" w:rsidRDefault="00F168F6" w:rsidP="00F168F6">
      <w:pPr>
        <w:snapToGrid w:val="0"/>
        <w:spacing w:line="500" w:lineRule="exact"/>
        <w:ind w:firstLineChars="200" w:firstLine="480"/>
        <w:rPr>
          <w:rFonts w:ascii="宋体" w:hAnsi="宋体"/>
          <w:sz w:val="24"/>
        </w:rPr>
      </w:pPr>
      <w:r>
        <w:rPr>
          <w:rFonts w:ascii="宋体" w:hAnsi="宋体" w:hint="eastAsia"/>
          <w:sz w:val="24"/>
        </w:rPr>
        <w:t>3.1.8</w:t>
      </w:r>
      <w:r>
        <w:rPr>
          <w:rFonts w:ascii="宋体" w:hAnsi="宋体" w:cs="宋体" w:hint="eastAsia"/>
          <w:kern w:val="0"/>
          <w:sz w:val="24"/>
        </w:rPr>
        <w:t>投标人须</w:t>
      </w:r>
      <w:r>
        <w:rPr>
          <w:rFonts w:ascii="宋体" w:hAnsi="宋体" w:hint="eastAsia"/>
          <w:sz w:val="24"/>
        </w:rPr>
        <w:t>提供参加招标活动前三年内无行贿犯罪记录的书面承诺；</w:t>
      </w:r>
    </w:p>
    <w:p w:rsidR="00F168F6" w:rsidRDefault="00F168F6" w:rsidP="00F168F6">
      <w:pPr>
        <w:snapToGrid w:val="0"/>
        <w:spacing w:line="500" w:lineRule="exact"/>
        <w:ind w:firstLineChars="200" w:firstLine="480"/>
        <w:rPr>
          <w:rFonts w:ascii="宋体" w:hAnsi="宋体"/>
          <w:sz w:val="24"/>
        </w:rPr>
      </w:pPr>
      <w:r>
        <w:rPr>
          <w:rFonts w:ascii="宋体" w:hAnsi="宋体" w:hint="eastAsia"/>
          <w:sz w:val="24"/>
        </w:rPr>
        <w:t>3.1.9投标人须具有有效期内的《</w:t>
      </w:r>
      <w:r>
        <w:rPr>
          <w:rFonts w:ascii="宋体" w:hAnsi="宋体" w:cs="宋体" w:hint="eastAsia"/>
          <w:bCs/>
          <w:sz w:val="24"/>
        </w:rPr>
        <w:t>食品卫生许可证</w:t>
      </w:r>
      <w:r>
        <w:rPr>
          <w:rFonts w:ascii="宋体" w:hAnsi="宋体" w:hint="eastAsia"/>
          <w:sz w:val="24"/>
        </w:rPr>
        <w:t>》或《食品生产许可证》</w:t>
      </w:r>
      <w:r>
        <w:rPr>
          <w:rFonts w:ascii="宋体" w:hAnsi="宋体" w:cs="宋体" w:hint="eastAsia"/>
          <w:bCs/>
          <w:sz w:val="24"/>
        </w:rPr>
        <w:t>或</w:t>
      </w:r>
      <w:r>
        <w:rPr>
          <w:rFonts w:ascii="宋体" w:hAnsi="宋体" w:hint="eastAsia"/>
          <w:sz w:val="24"/>
        </w:rPr>
        <w:t>《</w:t>
      </w:r>
      <w:r>
        <w:rPr>
          <w:rFonts w:ascii="宋体" w:hAnsi="宋体" w:cs="宋体" w:hint="eastAsia"/>
          <w:bCs/>
          <w:sz w:val="24"/>
        </w:rPr>
        <w:t>食品经营许可证</w:t>
      </w:r>
      <w:r>
        <w:rPr>
          <w:rFonts w:ascii="宋体" w:hAnsi="宋体" w:hint="eastAsia"/>
          <w:sz w:val="24"/>
        </w:rPr>
        <w:t>》</w:t>
      </w:r>
      <w:r>
        <w:rPr>
          <w:rFonts w:ascii="宋体" w:hAnsi="宋体" w:cs="宋体" w:hint="eastAsia"/>
          <w:bCs/>
          <w:sz w:val="24"/>
        </w:rPr>
        <w:t>或</w:t>
      </w:r>
      <w:r>
        <w:rPr>
          <w:rFonts w:ascii="宋体" w:hAnsi="宋体" w:hint="eastAsia"/>
          <w:sz w:val="24"/>
        </w:rPr>
        <w:t>《</w:t>
      </w:r>
      <w:r>
        <w:rPr>
          <w:rFonts w:ascii="宋体" w:hAnsi="宋体" w:cs="宋体" w:hint="eastAsia"/>
          <w:bCs/>
          <w:sz w:val="24"/>
        </w:rPr>
        <w:t>食品流通许可证</w:t>
      </w:r>
      <w:r>
        <w:rPr>
          <w:rFonts w:ascii="宋体" w:hAnsi="宋体" w:hint="eastAsia"/>
          <w:sz w:val="24"/>
        </w:rPr>
        <w:t>》；</w:t>
      </w:r>
    </w:p>
    <w:p w:rsidR="00F168F6" w:rsidRDefault="00F168F6" w:rsidP="00F168F6">
      <w:pPr>
        <w:spacing w:line="500" w:lineRule="exact"/>
        <w:ind w:firstLineChars="200" w:firstLine="480"/>
        <w:rPr>
          <w:rFonts w:ascii="宋体" w:hAnsi="宋体"/>
          <w:sz w:val="24"/>
        </w:rPr>
      </w:pPr>
      <w:r>
        <w:rPr>
          <w:rFonts w:ascii="宋体" w:hAnsi="宋体" w:hint="eastAsia"/>
          <w:sz w:val="24"/>
        </w:rPr>
        <w:t>3.1.10本项目不接受联合体投标。</w:t>
      </w:r>
    </w:p>
    <w:p w:rsidR="00F168F6" w:rsidRDefault="00F168F6" w:rsidP="00F168F6">
      <w:pPr>
        <w:snapToGrid w:val="0"/>
        <w:spacing w:line="500" w:lineRule="exact"/>
        <w:rPr>
          <w:rFonts w:ascii="宋体" w:hAnsi="宋体"/>
          <w:sz w:val="24"/>
        </w:rPr>
      </w:pPr>
      <w:r>
        <w:rPr>
          <w:rFonts w:ascii="宋体" w:hAnsi="宋体" w:hint="eastAsia"/>
          <w:sz w:val="24"/>
        </w:rPr>
        <w:t>合同包</w:t>
      </w:r>
      <w:proofErr w:type="gramStart"/>
      <w:r>
        <w:rPr>
          <w:rFonts w:ascii="宋体" w:hAnsi="宋体" w:hint="eastAsia"/>
          <w:sz w:val="24"/>
        </w:rPr>
        <w:t>二</w:t>
      </w:r>
      <w:r>
        <w:rPr>
          <w:rFonts w:ascii="宋体" w:hAnsi="宋体"/>
          <w:sz w:val="24"/>
        </w:rPr>
        <w:t>资格</w:t>
      </w:r>
      <w:proofErr w:type="gramEnd"/>
      <w:r>
        <w:rPr>
          <w:rFonts w:ascii="宋体" w:hAnsi="宋体"/>
          <w:sz w:val="24"/>
        </w:rPr>
        <w:t>标准：</w:t>
      </w:r>
    </w:p>
    <w:p w:rsidR="00F168F6" w:rsidRDefault="00F168F6" w:rsidP="00F168F6">
      <w:pPr>
        <w:snapToGrid w:val="0"/>
        <w:spacing w:line="500" w:lineRule="exact"/>
        <w:ind w:firstLineChars="200" w:firstLine="480"/>
        <w:rPr>
          <w:rFonts w:ascii="宋体" w:hAnsi="宋体"/>
          <w:sz w:val="24"/>
        </w:rPr>
      </w:pPr>
      <w:r>
        <w:rPr>
          <w:rFonts w:ascii="宋体" w:hAnsi="宋体"/>
          <w:sz w:val="24"/>
        </w:rPr>
        <w:t>3.1.1凡有能力提供本招标文件所述货物和服务的，具有</w:t>
      </w:r>
      <w:r>
        <w:rPr>
          <w:rFonts w:ascii="宋体" w:hAnsi="宋体" w:hint="eastAsia"/>
          <w:sz w:val="24"/>
        </w:rPr>
        <w:t>独立</w:t>
      </w:r>
      <w:r>
        <w:rPr>
          <w:rFonts w:ascii="宋体" w:hAnsi="宋体"/>
          <w:sz w:val="24"/>
        </w:rPr>
        <w:t>法人资格的境内</w:t>
      </w:r>
      <w:r>
        <w:rPr>
          <w:rFonts w:ascii="宋体" w:hAnsi="宋体" w:hint="eastAsia"/>
          <w:sz w:val="24"/>
        </w:rPr>
        <w:t>企业或其他组织</w:t>
      </w:r>
      <w:r>
        <w:rPr>
          <w:rFonts w:ascii="宋体" w:hAnsi="宋体"/>
          <w:sz w:val="24"/>
        </w:rPr>
        <w:t>均可能成为合格的投标人；</w:t>
      </w:r>
    </w:p>
    <w:p w:rsidR="00F168F6" w:rsidRDefault="00F168F6" w:rsidP="00F168F6">
      <w:pPr>
        <w:snapToGrid w:val="0"/>
        <w:spacing w:line="500" w:lineRule="exact"/>
        <w:ind w:firstLineChars="200" w:firstLine="480"/>
        <w:rPr>
          <w:rFonts w:ascii="宋体" w:hAnsi="宋体"/>
          <w:sz w:val="24"/>
        </w:rPr>
      </w:pPr>
      <w:r>
        <w:rPr>
          <w:rFonts w:ascii="宋体" w:hAnsi="宋体"/>
          <w:sz w:val="24"/>
        </w:rPr>
        <w:t>3.1.2投标人须提供财务状况报告的相关材料；</w:t>
      </w:r>
    </w:p>
    <w:p w:rsidR="00F168F6" w:rsidRDefault="00F168F6" w:rsidP="00F168F6">
      <w:pPr>
        <w:snapToGrid w:val="0"/>
        <w:spacing w:line="500" w:lineRule="exact"/>
        <w:ind w:firstLineChars="200" w:firstLine="480"/>
        <w:rPr>
          <w:rFonts w:ascii="宋体" w:hAnsi="宋体"/>
          <w:sz w:val="24"/>
        </w:rPr>
      </w:pPr>
      <w:r>
        <w:rPr>
          <w:rFonts w:ascii="宋体" w:hAnsi="宋体"/>
          <w:sz w:val="24"/>
        </w:rPr>
        <w:t>3.1.3投标人须提供依法缴纳税收的相关材料；</w:t>
      </w:r>
    </w:p>
    <w:p w:rsidR="00F168F6" w:rsidRDefault="00F168F6" w:rsidP="00F168F6">
      <w:pPr>
        <w:snapToGrid w:val="0"/>
        <w:spacing w:line="500" w:lineRule="exact"/>
        <w:ind w:firstLineChars="200" w:firstLine="480"/>
        <w:rPr>
          <w:rFonts w:ascii="宋体" w:hAnsi="宋体"/>
          <w:color w:val="000000"/>
          <w:sz w:val="24"/>
        </w:rPr>
      </w:pPr>
      <w:r>
        <w:rPr>
          <w:rFonts w:ascii="宋体" w:hAnsi="宋体"/>
          <w:sz w:val="24"/>
        </w:rPr>
        <w:t>3.1</w:t>
      </w:r>
      <w:r>
        <w:rPr>
          <w:rFonts w:ascii="宋体" w:hAnsi="宋体"/>
          <w:color w:val="000000"/>
          <w:sz w:val="24"/>
        </w:rPr>
        <w:t>.4投标人须提供社会保障资金的相关材料；</w:t>
      </w:r>
    </w:p>
    <w:p w:rsidR="00F168F6" w:rsidRDefault="00F168F6" w:rsidP="00F168F6">
      <w:pPr>
        <w:pStyle w:val="Flietext"/>
        <w:spacing w:line="500" w:lineRule="exact"/>
        <w:ind w:firstLineChars="200" w:firstLine="480"/>
        <w:rPr>
          <w:rFonts w:ascii="宋体" w:hAnsi="宋体"/>
          <w:sz w:val="24"/>
          <w:szCs w:val="24"/>
        </w:rPr>
      </w:pPr>
      <w:r>
        <w:rPr>
          <w:rFonts w:ascii="宋体" w:hAnsi="宋体"/>
          <w:sz w:val="24"/>
          <w:szCs w:val="24"/>
        </w:rPr>
        <w:t>3.1.</w:t>
      </w:r>
      <w:r>
        <w:rPr>
          <w:rFonts w:ascii="宋体" w:hAnsi="宋体" w:hint="eastAsia"/>
          <w:sz w:val="24"/>
          <w:szCs w:val="24"/>
        </w:rPr>
        <w:t>5</w:t>
      </w:r>
      <w:r>
        <w:rPr>
          <w:rFonts w:ascii="宋体" w:hAnsi="宋体"/>
          <w:sz w:val="24"/>
          <w:szCs w:val="24"/>
        </w:rPr>
        <w:t>投标人须提供具备履行合同所必需的设备和专业技术能力的证明材料；</w:t>
      </w:r>
    </w:p>
    <w:p w:rsidR="00F168F6" w:rsidRDefault="00F168F6" w:rsidP="00F168F6">
      <w:pPr>
        <w:spacing w:line="500" w:lineRule="exact"/>
        <w:ind w:firstLineChars="200" w:firstLine="480"/>
        <w:rPr>
          <w:rFonts w:ascii="宋体" w:hAnsi="宋体"/>
          <w:sz w:val="24"/>
        </w:rPr>
      </w:pPr>
      <w:r>
        <w:rPr>
          <w:rFonts w:ascii="宋体" w:hAnsi="宋体" w:hint="eastAsia"/>
          <w:sz w:val="24"/>
        </w:rPr>
        <w:t>3.1.6投标人须提供参加招标活动前3年内在经营活动中没有重大违法记录的书面声明；</w:t>
      </w:r>
    </w:p>
    <w:p w:rsidR="00F168F6" w:rsidRDefault="00F168F6" w:rsidP="00F168F6">
      <w:pPr>
        <w:wordWrap w:val="0"/>
        <w:topLinePunct/>
        <w:snapToGrid w:val="0"/>
        <w:spacing w:line="500" w:lineRule="exact"/>
        <w:ind w:firstLineChars="200" w:firstLine="480"/>
        <w:rPr>
          <w:rFonts w:ascii="宋体" w:hAnsi="宋体"/>
          <w:sz w:val="24"/>
        </w:rPr>
      </w:pPr>
      <w:r>
        <w:rPr>
          <w:rFonts w:ascii="宋体" w:hAnsi="宋体" w:hint="eastAsia"/>
          <w:sz w:val="24"/>
        </w:rPr>
        <w:t>3.1.7投标人须提供参加招标活动前不属于失信被执行人的书面声明。失信被执行人信息查询以“信用中国”网站的查询结果为准；</w:t>
      </w:r>
    </w:p>
    <w:p w:rsidR="00F168F6" w:rsidRDefault="00F168F6" w:rsidP="00F168F6">
      <w:pPr>
        <w:snapToGrid w:val="0"/>
        <w:spacing w:line="500" w:lineRule="exact"/>
        <w:ind w:firstLineChars="200" w:firstLine="480"/>
        <w:rPr>
          <w:rFonts w:ascii="宋体" w:hAnsi="宋体"/>
          <w:sz w:val="24"/>
        </w:rPr>
      </w:pPr>
      <w:r>
        <w:rPr>
          <w:rFonts w:ascii="宋体" w:hAnsi="宋体" w:hint="eastAsia"/>
          <w:sz w:val="24"/>
        </w:rPr>
        <w:t>3.1.8</w:t>
      </w:r>
      <w:r>
        <w:rPr>
          <w:rFonts w:ascii="宋体" w:hAnsi="宋体" w:cs="宋体" w:hint="eastAsia"/>
          <w:kern w:val="0"/>
          <w:sz w:val="24"/>
        </w:rPr>
        <w:t>投标人须</w:t>
      </w:r>
      <w:r>
        <w:rPr>
          <w:rFonts w:ascii="宋体" w:hAnsi="宋体" w:hint="eastAsia"/>
          <w:sz w:val="24"/>
        </w:rPr>
        <w:t>提供参加招标活动前三年内无行贿犯罪记录的书面承诺；</w:t>
      </w:r>
    </w:p>
    <w:p w:rsidR="00F168F6" w:rsidRDefault="00F168F6" w:rsidP="00F168F6">
      <w:pPr>
        <w:snapToGrid w:val="0"/>
        <w:spacing w:line="500" w:lineRule="exact"/>
        <w:ind w:firstLineChars="200" w:firstLine="480"/>
        <w:rPr>
          <w:rFonts w:ascii="宋体" w:hAnsi="宋体"/>
          <w:sz w:val="24"/>
        </w:rPr>
      </w:pPr>
      <w:r>
        <w:rPr>
          <w:rFonts w:ascii="宋体" w:hAnsi="宋体" w:hint="eastAsia"/>
          <w:sz w:val="24"/>
        </w:rPr>
        <w:t>3.1.9投标人在福州市区</w:t>
      </w:r>
      <w:r>
        <w:rPr>
          <w:rFonts w:ascii="宋体" w:hAnsi="宋体"/>
          <w:sz w:val="24"/>
        </w:rPr>
        <w:t>(鼓楼区、台江区、仓山区、晋安区、高新区</w:t>
      </w:r>
      <w:r>
        <w:rPr>
          <w:rFonts w:ascii="宋体" w:hAnsi="宋体" w:hint="eastAsia"/>
          <w:sz w:val="24"/>
        </w:rPr>
        <w:t>、马尾区</w:t>
      </w:r>
      <w:r>
        <w:rPr>
          <w:rFonts w:ascii="宋体" w:hAnsi="宋体"/>
          <w:sz w:val="24"/>
        </w:rPr>
        <w:t>)及上街</w:t>
      </w:r>
      <w:proofErr w:type="gramStart"/>
      <w:r>
        <w:rPr>
          <w:rFonts w:ascii="宋体" w:hAnsi="宋体"/>
          <w:sz w:val="24"/>
        </w:rPr>
        <w:t>镇</w:t>
      </w:r>
      <w:r>
        <w:rPr>
          <w:rFonts w:ascii="宋体" w:hAnsi="宋体" w:hint="eastAsia"/>
          <w:sz w:val="24"/>
        </w:rPr>
        <w:t>具有</w:t>
      </w:r>
      <w:proofErr w:type="gramEnd"/>
      <w:r>
        <w:rPr>
          <w:rFonts w:ascii="宋体" w:hAnsi="宋体" w:hint="eastAsia"/>
          <w:sz w:val="24"/>
        </w:rPr>
        <w:t>至少10家(含)以上的门店蛋糕连锁店,</w:t>
      </w:r>
      <w:r>
        <w:rPr>
          <w:rFonts w:asciiTheme="majorEastAsia" w:eastAsiaTheme="majorEastAsia" w:hAnsiTheme="majorEastAsia" w:hint="eastAsia"/>
          <w:sz w:val="24"/>
        </w:rPr>
        <w:t xml:space="preserve"> 须提供相关有效的产权证明材料(自有的提供产权证书复印件；租赁的，提供以投标人名义签订的有效场地租赁合同复印件)</w:t>
      </w:r>
      <w:r>
        <w:rPr>
          <w:rFonts w:ascii="宋体" w:hAnsi="宋体" w:hint="eastAsia"/>
          <w:sz w:val="24"/>
        </w:rPr>
        <w:t>；</w:t>
      </w:r>
    </w:p>
    <w:p w:rsidR="00F168F6" w:rsidRDefault="00F168F6" w:rsidP="00F168F6">
      <w:pPr>
        <w:wordWrap w:val="0"/>
        <w:topLinePunct/>
        <w:snapToGrid w:val="0"/>
        <w:spacing w:line="500" w:lineRule="exact"/>
        <w:ind w:firstLineChars="200" w:firstLine="480"/>
        <w:rPr>
          <w:rFonts w:ascii="宋体" w:hAnsi="宋体"/>
          <w:sz w:val="24"/>
        </w:rPr>
      </w:pPr>
      <w:r>
        <w:rPr>
          <w:rFonts w:ascii="宋体" w:hAnsi="宋体" w:hint="eastAsia"/>
          <w:sz w:val="24"/>
        </w:rPr>
        <w:t>3.1.10投标人须具有有效期内的《食品生产许可证》</w:t>
      </w:r>
      <w:r>
        <w:rPr>
          <w:rFonts w:ascii="宋体" w:hAnsi="宋体" w:cs="宋体" w:hint="eastAsia"/>
          <w:bCs/>
          <w:sz w:val="24"/>
        </w:rPr>
        <w:t>和</w:t>
      </w:r>
      <w:r>
        <w:rPr>
          <w:rFonts w:ascii="宋体" w:hAnsi="宋体" w:hint="eastAsia"/>
          <w:sz w:val="24"/>
        </w:rPr>
        <w:t>《</w:t>
      </w:r>
      <w:r>
        <w:rPr>
          <w:rFonts w:ascii="宋体" w:hAnsi="宋体" w:cs="宋体" w:hint="eastAsia"/>
          <w:bCs/>
          <w:sz w:val="24"/>
        </w:rPr>
        <w:t>食品经营许可证</w:t>
      </w:r>
      <w:r>
        <w:rPr>
          <w:rFonts w:ascii="宋体" w:hAnsi="宋体" w:hint="eastAsia"/>
          <w:sz w:val="24"/>
        </w:rPr>
        <w:t>》；</w:t>
      </w:r>
    </w:p>
    <w:p w:rsidR="00F168F6" w:rsidRDefault="00F168F6" w:rsidP="00F168F6">
      <w:pPr>
        <w:snapToGrid w:val="0"/>
        <w:spacing w:line="500" w:lineRule="exact"/>
        <w:ind w:firstLineChars="200" w:firstLine="480"/>
        <w:rPr>
          <w:rFonts w:ascii="宋体" w:hAnsi="宋体"/>
          <w:sz w:val="24"/>
        </w:rPr>
      </w:pPr>
      <w:r>
        <w:rPr>
          <w:rFonts w:ascii="宋体" w:hAnsi="宋体" w:hint="eastAsia"/>
          <w:sz w:val="24"/>
        </w:rPr>
        <w:t>3.1.11投标人须提供所投食品安全可靠性的书面承诺；</w:t>
      </w:r>
    </w:p>
    <w:p w:rsidR="00F168F6" w:rsidRDefault="00F168F6" w:rsidP="00F168F6">
      <w:pPr>
        <w:spacing w:line="500" w:lineRule="exact"/>
        <w:ind w:firstLineChars="200" w:firstLine="480"/>
        <w:rPr>
          <w:rFonts w:ascii="宋体" w:hAnsi="宋体"/>
          <w:sz w:val="24"/>
        </w:rPr>
      </w:pPr>
      <w:r>
        <w:rPr>
          <w:rFonts w:ascii="宋体" w:hAnsi="宋体" w:hint="eastAsia"/>
          <w:sz w:val="24"/>
        </w:rPr>
        <w:t>3.1.12本项目不接受联合体投标。</w:t>
      </w:r>
    </w:p>
    <w:p w:rsidR="00E66822" w:rsidRPr="005A7CB6" w:rsidRDefault="00E66822" w:rsidP="005A7CB6">
      <w:pPr>
        <w:spacing w:line="500" w:lineRule="exact"/>
        <w:rPr>
          <w:rFonts w:asciiTheme="minorEastAsia" w:eastAsiaTheme="minorEastAsia" w:hAnsiTheme="minorEastAsia"/>
          <w:b/>
          <w:sz w:val="24"/>
          <w:szCs w:val="24"/>
        </w:rPr>
      </w:pPr>
      <w:bookmarkStart w:id="13" w:name="_Toc35393623"/>
      <w:bookmarkStart w:id="14" w:name="_Toc35393792"/>
      <w:r w:rsidRPr="005A7CB6">
        <w:rPr>
          <w:rFonts w:asciiTheme="minorEastAsia" w:eastAsiaTheme="minorEastAsia" w:hAnsiTheme="minorEastAsia" w:hint="eastAsia"/>
          <w:b/>
          <w:sz w:val="24"/>
          <w:szCs w:val="24"/>
        </w:rPr>
        <w:t>三、获取招标文件</w:t>
      </w:r>
      <w:bookmarkEnd w:id="11"/>
      <w:bookmarkEnd w:id="12"/>
      <w:bookmarkEnd w:id="13"/>
      <w:bookmarkEnd w:id="14"/>
    </w:p>
    <w:p w:rsidR="00F168F6" w:rsidRPr="000D2F5F" w:rsidRDefault="00F168F6" w:rsidP="00F168F6">
      <w:pPr>
        <w:spacing w:line="500" w:lineRule="exact"/>
        <w:ind w:firstLineChars="200" w:firstLine="480"/>
        <w:rPr>
          <w:rFonts w:ascii="宋体" w:hAnsi="宋体"/>
          <w:sz w:val="24"/>
        </w:rPr>
      </w:pPr>
      <w:r w:rsidRPr="000D2F5F">
        <w:rPr>
          <w:rFonts w:ascii="宋体" w:hAnsi="宋体" w:hint="eastAsia"/>
          <w:sz w:val="24"/>
        </w:rPr>
        <w:t>时间：</w:t>
      </w:r>
      <w:r>
        <w:rPr>
          <w:rFonts w:asciiTheme="majorEastAsia" w:eastAsiaTheme="majorEastAsia" w:hAnsiTheme="majorEastAsia" w:hint="eastAsia"/>
          <w:sz w:val="24"/>
        </w:rPr>
        <w:t>2021年11月08日</w:t>
      </w:r>
      <w:r w:rsidRPr="000D2F5F">
        <w:rPr>
          <w:rFonts w:ascii="宋体" w:hAnsi="宋体" w:hint="eastAsia"/>
          <w:sz w:val="24"/>
        </w:rPr>
        <w:t>至</w:t>
      </w:r>
      <w:r>
        <w:rPr>
          <w:rFonts w:asciiTheme="majorEastAsia" w:eastAsiaTheme="majorEastAsia" w:hAnsiTheme="majorEastAsia" w:hint="eastAsia"/>
          <w:sz w:val="24"/>
        </w:rPr>
        <w:t>2021年11月15日</w:t>
      </w:r>
      <w:r w:rsidRPr="000D2F5F">
        <w:rPr>
          <w:rFonts w:ascii="宋体" w:hAnsi="宋体" w:hint="eastAsia"/>
          <w:sz w:val="24"/>
        </w:rPr>
        <w:t>（提供期限自本公告发布之日起不得少于5个工作日），每天上午08</w:t>
      </w:r>
      <w:r>
        <w:rPr>
          <w:rFonts w:ascii="宋体" w:hAnsi="宋体" w:hint="eastAsia"/>
          <w:sz w:val="24"/>
        </w:rPr>
        <w:t>:</w:t>
      </w:r>
      <w:r w:rsidRPr="000D2F5F">
        <w:rPr>
          <w:rFonts w:ascii="宋体" w:hAnsi="宋体" w:hint="eastAsia"/>
          <w:sz w:val="24"/>
        </w:rPr>
        <w:t>00至12</w:t>
      </w:r>
      <w:r>
        <w:rPr>
          <w:rFonts w:ascii="宋体" w:hAnsi="宋体" w:hint="eastAsia"/>
          <w:sz w:val="24"/>
        </w:rPr>
        <w:t>:</w:t>
      </w:r>
      <w:r w:rsidRPr="000D2F5F">
        <w:rPr>
          <w:rFonts w:ascii="宋体" w:hAnsi="宋体" w:hint="eastAsia"/>
          <w:sz w:val="24"/>
        </w:rPr>
        <w:t>00，下午14</w:t>
      </w:r>
      <w:r>
        <w:rPr>
          <w:rFonts w:ascii="宋体" w:hAnsi="宋体" w:hint="eastAsia"/>
          <w:sz w:val="24"/>
        </w:rPr>
        <w:t>:3</w:t>
      </w:r>
      <w:r w:rsidRPr="000D2F5F">
        <w:rPr>
          <w:rFonts w:ascii="宋体" w:hAnsi="宋体" w:hint="eastAsia"/>
          <w:sz w:val="24"/>
        </w:rPr>
        <w:t>0至18</w:t>
      </w:r>
      <w:r>
        <w:rPr>
          <w:rFonts w:ascii="宋体" w:hAnsi="宋体" w:hint="eastAsia"/>
          <w:sz w:val="24"/>
        </w:rPr>
        <w:t>:</w:t>
      </w:r>
      <w:r w:rsidRPr="000D2F5F">
        <w:rPr>
          <w:rFonts w:ascii="宋体" w:hAnsi="宋体" w:hint="eastAsia"/>
          <w:sz w:val="24"/>
        </w:rPr>
        <w:t>00（北京时间，</w:t>
      </w:r>
      <w:r w:rsidRPr="000D2F5F">
        <w:rPr>
          <w:rFonts w:ascii="宋体" w:hAnsi="宋体"/>
          <w:sz w:val="24"/>
        </w:rPr>
        <w:t>法定节假日</w:t>
      </w:r>
      <w:r w:rsidRPr="000D2F5F">
        <w:rPr>
          <w:rFonts w:ascii="宋体" w:hAnsi="宋体" w:hint="eastAsia"/>
          <w:sz w:val="24"/>
        </w:rPr>
        <w:t>除外）</w:t>
      </w:r>
    </w:p>
    <w:p w:rsidR="00E66822" w:rsidRPr="005A7CB6" w:rsidRDefault="00F168F6" w:rsidP="00F168F6">
      <w:pPr>
        <w:spacing w:line="500" w:lineRule="exact"/>
        <w:ind w:firstLineChars="200" w:firstLine="480"/>
        <w:rPr>
          <w:rFonts w:asciiTheme="minorEastAsia" w:eastAsiaTheme="minorEastAsia" w:hAnsiTheme="minorEastAsia"/>
          <w:sz w:val="24"/>
          <w:szCs w:val="24"/>
        </w:rPr>
      </w:pPr>
      <w:r w:rsidRPr="000D2F5F">
        <w:rPr>
          <w:rFonts w:ascii="宋体" w:hAnsi="宋体" w:hint="eastAsia"/>
          <w:sz w:val="24"/>
        </w:rPr>
        <w:t>地点：</w:t>
      </w:r>
      <w:r w:rsidRPr="003227D9">
        <w:rPr>
          <w:rFonts w:ascii="宋体" w:hAnsi="宋体" w:hint="eastAsia"/>
          <w:sz w:val="24"/>
        </w:rPr>
        <w:t>福州市古田路107号中美大厦24层</w:t>
      </w:r>
      <w:r>
        <w:rPr>
          <w:rFonts w:ascii="宋体" w:hAnsi="宋体" w:hint="eastAsia"/>
          <w:sz w:val="24"/>
        </w:rPr>
        <w:t>福建国诚招标有限公司</w:t>
      </w:r>
    </w:p>
    <w:p w:rsidR="0076686D" w:rsidRPr="005A7CB6" w:rsidRDefault="00E66822" w:rsidP="0076686D">
      <w:pPr>
        <w:spacing w:line="500" w:lineRule="exact"/>
        <w:ind w:firstLineChars="200" w:firstLine="480"/>
        <w:rPr>
          <w:rFonts w:asciiTheme="minorEastAsia" w:eastAsiaTheme="minorEastAsia" w:hAnsiTheme="minorEastAsia"/>
          <w:sz w:val="24"/>
          <w:szCs w:val="24"/>
        </w:rPr>
      </w:pPr>
      <w:r w:rsidRPr="005A7CB6">
        <w:rPr>
          <w:rFonts w:asciiTheme="minorEastAsia" w:eastAsiaTheme="minorEastAsia" w:hAnsiTheme="minorEastAsia" w:hint="eastAsia"/>
          <w:sz w:val="24"/>
          <w:szCs w:val="24"/>
        </w:rPr>
        <w:t>方式：(1)未在规定时间购买招标文件的潜在</w:t>
      </w:r>
      <w:r w:rsidR="006C4288" w:rsidRPr="005A7CB6">
        <w:rPr>
          <w:rFonts w:asciiTheme="minorEastAsia" w:eastAsiaTheme="minorEastAsia" w:hAnsiTheme="minorEastAsia" w:hint="eastAsia"/>
          <w:sz w:val="24"/>
          <w:szCs w:val="24"/>
        </w:rPr>
        <w:t>投标人</w:t>
      </w:r>
      <w:r w:rsidRPr="005A7CB6">
        <w:rPr>
          <w:rFonts w:asciiTheme="minorEastAsia" w:eastAsiaTheme="minorEastAsia" w:hAnsiTheme="minorEastAsia" w:hint="eastAsia"/>
          <w:sz w:val="24"/>
          <w:szCs w:val="24"/>
        </w:rPr>
        <w:t>将失去</w:t>
      </w:r>
      <w:r w:rsidR="006C4288" w:rsidRPr="005A7CB6">
        <w:rPr>
          <w:rFonts w:asciiTheme="minorEastAsia" w:eastAsiaTheme="minorEastAsia" w:hAnsiTheme="minorEastAsia" w:hint="eastAsia"/>
          <w:sz w:val="24"/>
          <w:szCs w:val="24"/>
        </w:rPr>
        <w:t>投标</w:t>
      </w:r>
      <w:r w:rsidRPr="005A7CB6">
        <w:rPr>
          <w:rFonts w:asciiTheme="minorEastAsia" w:eastAsiaTheme="minorEastAsia" w:hAnsiTheme="minorEastAsia" w:hint="eastAsia"/>
          <w:sz w:val="24"/>
          <w:szCs w:val="24"/>
        </w:rPr>
        <w:t>资格。 (2)</w:t>
      </w:r>
      <w:r w:rsidR="006C4288" w:rsidRPr="005A7CB6">
        <w:rPr>
          <w:rFonts w:asciiTheme="minorEastAsia" w:eastAsiaTheme="minorEastAsia" w:hAnsiTheme="minorEastAsia" w:hint="eastAsia"/>
          <w:sz w:val="24"/>
          <w:szCs w:val="24"/>
        </w:rPr>
        <w:t>投标</w:t>
      </w:r>
      <w:r w:rsidRPr="005A7CB6">
        <w:rPr>
          <w:rFonts w:asciiTheme="minorEastAsia" w:eastAsiaTheme="minorEastAsia" w:hAnsiTheme="minorEastAsia" w:hint="eastAsia"/>
          <w:sz w:val="24"/>
          <w:szCs w:val="24"/>
        </w:rPr>
        <w:t>文件可</w:t>
      </w:r>
      <w:r w:rsidRPr="005A7CB6">
        <w:rPr>
          <w:rFonts w:asciiTheme="minorEastAsia" w:eastAsiaTheme="minorEastAsia" w:hAnsiTheme="minorEastAsia" w:hint="eastAsia"/>
          <w:sz w:val="24"/>
          <w:szCs w:val="24"/>
        </w:rPr>
        <w:lastRenderedPageBreak/>
        <w:t>至现场报名领取，如需邮寄请另加邮寄费50元，售后不退。光盘售价50元人民币，可自行选购。(3)</w:t>
      </w:r>
      <w:r w:rsidR="006C4288" w:rsidRPr="005A7CB6">
        <w:rPr>
          <w:rFonts w:asciiTheme="minorEastAsia" w:eastAsiaTheme="minorEastAsia" w:hAnsiTheme="minorEastAsia" w:hint="eastAsia"/>
          <w:sz w:val="24"/>
          <w:szCs w:val="24"/>
        </w:rPr>
        <w:t>投标人</w:t>
      </w:r>
      <w:r w:rsidRPr="005A7CB6">
        <w:rPr>
          <w:rFonts w:asciiTheme="minorEastAsia" w:eastAsiaTheme="minorEastAsia" w:hAnsiTheme="minorEastAsia" w:hint="eastAsia"/>
          <w:sz w:val="24"/>
          <w:szCs w:val="24"/>
        </w:rPr>
        <w:t>必须从采购代理机构购买</w:t>
      </w:r>
      <w:r w:rsidR="006C4288" w:rsidRPr="005A7CB6">
        <w:rPr>
          <w:rFonts w:asciiTheme="minorEastAsia" w:eastAsiaTheme="minorEastAsia" w:hAnsiTheme="minorEastAsia" w:hint="eastAsia"/>
          <w:sz w:val="24"/>
          <w:szCs w:val="24"/>
        </w:rPr>
        <w:t>招标</w:t>
      </w:r>
      <w:r w:rsidRPr="005A7CB6">
        <w:rPr>
          <w:rFonts w:asciiTheme="minorEastAsia" w:eastAsiaTheme="minorEastAsia" w:hAnsiTheme="minorEastAsia" w:hint="eastAsia"/>
          <w:sz w:val="24"/>
          <w:szCs w:val="24"/>
        </w:rPr>
        <w:t>文件并登记，否则提出的质疑或提交的响应文件将被拒收。</w:t>
      </w:r>
    </w:p>
    <w:p w:rsidR="00E66822" w:rsidRPr="005A7CB6" w:rsidRDefault="00E66822" w:rsidP="005A7CB6">
      <w:pPr>
        <w:spacing w:line="500" w:lineRule="exact"/>
        <w:ind w:firstLineChars="200" w:firstLine="480"/>
        <w:rPr>
          <w:rFonts w:asciiTheme="minorEastAsia" w:eastAsiaTheme="minorEastAsia" w:hAnsiTheme="minorEastAsia"/>
          <w:sz w:val="24"/>
          <w:szCs w:val="24"/>
        </w:rPr>
      </w:pPr>
      <w:r w:rsidRPr="005A7CB6">
        <w:rPr>
          <w:rFonts w:asciiTheme="minorEastAsia" w:eastAsiaTheme="minorEastAsia" w:hAnsiTheme="minorEastAsia" w:hint="eastAsia"/>
          <w:sz w:val="24"/>
          <w:szCs w:val="24"/>
        </w:rPr>
        <w:t>售价：</w:t>
      </w:r>
      <w:r w:rsidR="00307A63" w:rsidRPr="00307A63">
        <w:rPr>
          <w:rFonts w:asciiTheme="minorEastAsia" w:eastAsiaTheme="minorEastAsia" w:hAnsiTheme="minorEastAsia" w:hint="eastAsia"/>
          <w:sz w:val="24"/>
          <w:szCs w:val="24"/>
        </w:rPr>
        <w:t>￥200.0 元，本公告包含的招标文件售价总和</w:t>
      </w:r>
    </w:p>
    <w:p w:rsidR="00E66822" w:rsidRPr="005A7CB6" w:rsidRDefault="00E66822" w:rsidP="005A7CB6">
      <w:pPr>
        <w:spacing w:line="500" w:lineRule="exact"/>
        <w:rPr>
          <w:rFonts w:asciiTheme="minorEastAsia" w:eastAsiaTheme="minorEastAsia" w:hAnsiTheme="minorEastAsia"/>
          <w:b/>
          <w:sz w:val="24"/>
          <w:szCs w:val="24"/>
        </w:rPr>
      </w:pPr>
      <w:bookmarkStart w:id="15" w:name="_Toc28359005"/>
      <w:bookmarkStart w:id="16" w:name="_Toc28359082"/>
      <w:bookmarkStart w:id="17" w:name="_Toc35393793"/>
      <w:bookmarkStart w:id="18" w:name="_Toc35393624"/>
      <w:r w:rsidRPr="005A7CB6">
        <w:rPr>
          <w:rFonts w:asciiTheme="minorEastAsia" w:eastAsiaTheme="minorEastAsia" w:hAnsiTheme="minorEastAsia" w:hint="eastAsia"/>
          <w:b/>
          <w:sz w:val="24"/>
          <w:szCs w:val="24"/>
        </w:rPr>
        <w:t>四、提交投标文件</w:t>
      </w:r>
      <w:bookmarkEnd w:id="15"/>
      <w:bookmarkEnd w:id="16"/>
      <w:r w:rsidRPr="005A7CB6">
        <w:rPr>
          <w:rFonts w:asciiTheme="minorEastAsia" w:eastAsiaTheme="minorEastAsia" w:hAnsiTheme="minorEastAsia" w:hint="eastAsia"/>
          <w:b/>
          <w:sz w:val="24"/>
          <w:szCs w:val="24"/>
        </w:rPr>
        <w:t>截止时间、开标时间和地点</w:t>
      </w:r>
      <w:bookmarkEnd w:id="17"/>
      <w:bookmarkEnd w:id="18"/>
    </w:p>
    <w:p w:rsidR="009F7753" w:rsidRPr="009F7753" w:rsidRDefault="009F7753" w:rsidP="009F7753">
      <w:pPr>
        <w:spacing w:line="500" w:lineRule="exact"/>
        <w:ind w:firstLineChars="200" w:firstLine="480"/>
        <w:rPr>
          <w:rFonts w:asciiTheme="minorEastAsia" w:eastAsiaTheme="minorEastAsia" w:hAnsiTheme="minorEastAsia" w:hint="eastAsia"/>
          <w:sz w:val="24"/>
          <w:szCs w:val="24"/>
        </w:rPr>
      </w:pPr>
      <w:r w:rsidRPr="009F7753">
        <w:rPr>
          <w:rFonts w:asciiTheme="minorEastAsia" w:eastAsiaTheme="minorEastAsia" w:hAnsiTheme="minorEastAsia" w:hint="eastAsia"/>
          <w:sz w:val="24"/>
          <w:szCs w:val="24"/>
        </w:rPr>
        <w:t>提交投标文件截止时间：2021年12月01日 14点30分（北京时间）</w:t>
      </w:r>
    </w:p>
    <w:p w:rsidR="009F7753" w:rsidRPr="009F7753" w:rsidRDefault="009F7753" w:rsidP="009F7753">
      <w:pPr>
        <w:spacing w:line="500" w:lineRule="exact"/>
        <w:ind w:firstLineChars="200" w:firstLine="480"/>
        <w:rPr>
          <w:rFonts w:asciiTheme="minorEastAsia" w:eastAsiaTheme="minorEastAsia" w:hAnsiTheme="minorEastAsia" w:hint="eastAsia"/>
          <w:sz w:val="24"/>
          <w:szCs w:val="24"/>
        </w:rPr>
      </w:pPr>
      <w:r w:rsidRPr="009F7753">
        <w:rPr>
          <w:rFonts w:asciiTheme="minorEastAsia" w:eastAsiaTheme="minorEastAsia" w:hAnsiTheme="minorEastAsia" w:hint="eastAsia"/>
          <w:sz w:val="24"/>
          <w:szCs w:val="24"/>
        </w:rPr>
        <w:t>开标时间：2021年12月01日 14点30分（北京时间）</w:t>
      </w:r>
    </w:p>
    <w:p w:rsidR="00E66822" w:rsidRPr="009F7753" w:rsidRDefault="009F7753" w:rsidP="009F7753">
      <w:pPr>
        <w:spacing w:line="500" w:lineRule="exact"/>
        <w:ind w:firstLineChars="200" w:firstLine="480"/>
        <w:rPr>
          <w:rFonts w:asciiTheme="minorEastAsia" w:eastAsiaTheme="minorEastAsia" w:hAnsiTheme="minorEastAsia"/>
          <w:sz w:val="24"/>
          <w:szCs w:val="24"/>
        </w:rPr>
      </w:pPr>
      <w:bookmarkStart w:id="19" w:name="_GoBack"/>
      <w:bookmarkEnd w:id="19"/>
      <w:r w:rsidRPr="009F7753">
        <w:rPr>
          <w:rFonts w:asciiTheme="minorEastAsia" w:eastAsiaTheme="minorEastAsia" w:hAnsiTheme="minorEastAsia" w:hint="eastAsia"/>
          <w:sz w:val="24"/>
          <w:szCs w:val="24"/>
        </w:rPr>
        <w:t>地点：福州市古田路107号中美大厦福建国诚招标有限公司。</w:t>
      </w:r>
    </w:p>
    <w:p w:rsidR="00E66822" w:rsidRPr="005A7CB6" w:rsidRDefault="00E66822" w:rsidP="005A7CB6">
      <w:pPr>
        <w:spacing w:line="500" w:lineRule="exact"/>
        <w:rPr>
          <w:rFonts w:asciiTheme="minorEastAsia" w:eastAsiaTheme="minorEastAsia" w:hAnsiTheme="minorEastAsia"/>
          <w:b/>
          <w:sz w:val="24"/>
          <w:szCs w:val="24"/>
        </w:rPr>
      </w:pPr>
      <w:bookmarkStart w:id="20" w:name="_Toc35393625"/>
      <w:bookmarkStart w:id="21" w:name="_Toc28359084"/>
      <w:bookmarkStart w:id="22" w:name="_Toc28359007"/>
      <w:bookmarkStart w:id="23" w:name="_Toc35393794"/>
      <w:r w:rsidRPr="005A7CB6">
        <w:rPr>
          <w:rFonts w:asciiTheme="minorEastAsia" w:eastAsiaTheme="minorEastAsia" w:hAnsiTheme="minorEastAsia" w:hint="eastAsia"/>
          <w:b/>
          <w:sz w:val="24"/>
          <w:szCs w:val="24"/>
        </w:rPr>
        <w:t>五、公告期限</w:t>
      </w:r>
      <w:bookmarkEnd w:id="20"/>
      <w:bookmarkEnd w:id="21"/>
      <w:bookmarkEnd w:id="22"/>
      <w:bookmarkEnd w:id="23"/>
    </w:p>
    <w:p w:rsidR="00E66822" w:rsidRPr="005A7CB6" w:rsidRDefault="00E66822" w:rsidP="001D7FD5">
      <w:pPr>
        <w:spacing w:line="500" w:lineRule="exact"/>
        <w:ind w:firstLineChars="200" w:firstLine="480"/>
        <w:rPr>
          <w:rFonts w:asciiTheme="minorEastAsia" w:eastAsiaTheme="minorEastAsia" w:hAnsiTheme="minorEastAsia"/>
          <w:sz w:val="24"/>
          <w:szCs w:val="24"/>
        </w:rPr>
      </w:pPr>
      <w:r w:rsidRPr="005A7CB6">
        <w:rPr>
          <w:rFonts w:asciiTheme="minorEastAsia" w:eastAsiaTheme="minorEastAsia" w:hAnsiTheme="minorEastAsia" w:hint="eastAsia"/>
          <w:sz w:val="24"/>
          <w:szCs w:val="24"/>
        </w:rPr>
        <w:t>自本公告发布之日起5个工作日。</w:t>
      </w:r>
    </w:p>
    <w:p w:rsidR="00E66822" w:rsidRPr="005A7CB6" w:rsidRDefault="00E66822" w:rsidP="005A7CB6">
      <w:pPr>
        <w:spacing w:line="500" w:lineRule="exact"/>
        <w:rPr>
          <w:rFonts w:asciiTheme="minorEastAsia" w:eastAsiaTheme="minorEastAsia" w:hAnsiTheme="minorEastAsia"/>
          <w:b/>
          <w:sz w:val="24"/>
          <w:szCs w:val="24"/>
        </w:rPr>
      </w:pPr>
      <w:bookmarkStart w:id="24" w:name="_Toc35393626"/>
      <w:bookmarkStart w:id="25" w:name="_Toc35393795"/>
      <w:r w:rsidRPr="005A7CB6">
        <w:rPr>
          <w:rFonts w:asciiTheme="minorEastAsia" w:eastAsiaTheme="minorEastAsia" w:hAnsiTheme="minorEastAsia" w:hint="eastAsia"/>
          <w:b/>
          <w:sz w:val="24"/>
          <w:szCs w:val="24"/>
        </w:rPr>
        <w:t>六、其他补充事宜</w:t>
      </w:r>
      <w:bookmarkEnd w:id="24"/>
      <w:bookmarkEnd w:id="25"/>
    </w:p>
    <w:p w:rsidR="00F168F6" w:rsidRPr="000C5E52" w:rsidRDefault="00F168F6" w:rsidP="00F168F6">
      <w:pPr>
        <w:spacing w:line="500" w:lineRule="exact"/>
        <w:ind w:firstLineChars="200" w:firstLine="480"/>
        <w:rPr>
          <w:rFonts w:ascii="宋体" w:hAnsi="宋体"/>
          <w:sz w:val="24"/>
        </w:rPr>
      </w:pPr>
      <w:r>
        <w:rPr>
          <w:rFonts w:ascii="宋体" w:hAnsi="宋体" w:hint="eastAsia"/>
          <w:sz w:val="24"/>
        </w:rPr>
        <w:t>1、本公告中：“</w:t>
      </w:r>
      <w:r w:rsidRPr="000C5E52">
        <w:rPr>
          <w:rFonts w:ascii="宋体" w:hAnsi="宋体" w:hint="eastAsia"/>
          <w:sz w:val="24"/>
        </w:rPr>
        <w:t>二、申请人的资格要求：1.满足《中华人民共和国政府采购法》第二十二条规定；</w:t>
      </w:r>
      <w:r>
        <w:rPr>
          <w:rFonts w:ascii="宋体" w:hAnsi="宋体" w:hint="eastAsia"/>
          <w:sz w:val="24"/>
        </w:rPr>
        <w:t>”中国政府采购网的固定描述，本项目</w:t>
      </w:r>
      <w:r w:rsidRPr="00B634CD">
        <w:rPr>
          <w:rFonts w:asciiTheme="majorEastAsia" w:eastAsiaTheme="majorEastAsia" w:hAnsiTheme="majorEastAsia" w:hint="eastAsia"/>
          <w:sz w:val="24"/>
        </w:rPr>
        <w:t>依据</w:t>
      </w:r>
      <w:r>
        <w:rPr>
          <w:rFonts w:ascii="宋体" w:hAnsi="宋体" w:hint="eastAsia"/>
          <w:color w:val="000000"/>
          <w:sz w:val="24"/>
        </w:rPr>
        <w:t>《中华人民共和国招标投标法》、</w:t>
      </w:r>
      <w:r>
        <w:rPr>
          <w:rFonts w:ascii="宋体" w:hAnsi="宋体" w:cs="宋体" w:hint="eastAsia"/>
          <w:color w:val="000000"/>
          <w:kern w:val="0"/>
          <w:sz w:val="24"/>
        </w:rPr>
        <w:t>《中华人民共和国招标投标法实施条例》。</w:t>
      </w:r>
      <w:r w:rsidRPr="00930DDA">
        <w:rPr>
          <w:rFonts w:ascii="宋体" w:hAnsi="宋体" w:hint="eastAsia"/>
          <w:sz w:val="24"/>
        </w:rPr>
        <w:t>本项目的资格要求以“3.本项目的特定资格要求”为准。</w:t>
      </w:r>
    </w:p>
    <w:p w:rsidR="00F168F6" w:rsidRDefault="00F168F6" w:rsidP="00F168F6">
      <w:pPr>
        <w:widowControl/>
        <w:spacing w:line="500" w:lineRule="exact"/>
        <w:ind w:firstLineChars="200" w:firstLine="480"/>
        <w:jc w:val="left"/>
        <w:rPr>
          <w:rFonts w:ascii="宋体" w:hAnsi="宋体" w:cs="宋体"/>
          <w:color w:val="000000"/>
          <w:kern w:val="0"/>
          <w:sz w:val="24"/>
        </w:rPr>
      </w:pPr>
      <w:r w:rsidRPr="000D2F5F">
        <w:rPr>
          <w:rFonts w:ascii="宋体" w:hAnsi="宋体" w:hint="eastAsia"/>
          <w:sz w:val="24"/>
        </w:rPr>
        <w:t>2、</w:t>
      </w:r>
      <w:r>
        <w:rPr>
          <w:rFonts w:ascii="宋体" w:hAnsi="宋体" w:cs="宋体" w:hint="eastAsia"/>
          <w:bCs/>
          <w:color w:val="000000"/>
          <w:kern w:val="0"/>
          <w:sz w:val="24"/>
        </w:rPr>
        <w:t>异议</w:t>
      </w:r>
      <w:r>
        <w:rPr>
          <w:rFonts w:ascii="宋体" w:hAnsi="宋体" w:hint="eastAsia"/>
          <w:color w:val="000000"/>
          <w:sz w:val="24"/>
        </w:rPr>
        <w:t>期限：</w:t>
      </w:r>
      <w:r>
        <w:rPr>
          <w:rFonts w:asciiTheme="majorEastAsia" w:eastAsiaTheme="majorEastAsia" w:hAnsiTheme="majorEastAsia" w:hint="eastAsia"/>
          <w:sz w:val="24"/>
        </w:rPr>
        <w:t>根据《中华人民共和国招标投标法实施条例》第二十二条规定：</w:t>
      </w:r>
      <w:r>
        <w:rPr>
          <w:rFonts w:asciiTheme="majorEastAsia" w:eastAsiaTheme="majorEastAsia" w:hAnsiTheme="majorEastAsia" w:cs="宋体" w:hint="eastAsia"/>
          <w:kern w:val="0"/>
          <w:sz w:val="24"/>
        </w:rPr>
        <w:t>潜在投标人或者其他利害关系人对招标文件有异议的，应当在投标截止时间10日前提出。</w:t>
      </w:r>
    </w:p>
    <w:p w:rsidR="00F168F6" w:rsidRDefault="00F168F6" w:rsidP="00F168F6">
      <w:pPr>
        <w:spacing w:line="500" w:lineRule="exact"/>
        <w:ind w:firstLineChars="200" w:firstLine="480"/>
        <w:rPr>
          <w:rFonts w:ascii="宋体" w:hAnsi="宋体"/>
          <w:color w:val="000000"/>
          <w:sz w:val="24"/>
        </w:rPr>
      </w:pPr>
      <w:r>
        <w:rPr>
          <w:rFonts w:ascii="宋体" w:hAnsi="宋体" w:hint="eastAsia"/>
          <w:color w:val="000000"/>
          <w:sz w:val="24"/>
        </w:rPr>
        <w:t>3、发布公告的媒介</w:t>
      </w:r>
    </w:p>
    <w:p w:rsidR="00F168F6" w:rsidRDefault="00F168F6" w:rsidP="00F168F6">
      <w:pPr>
        <w:spacing w:line="500" w:lineRule="exact"/>
        <w:ind w:firstLineChars="200" w:firstLine="480"/>
        <w:rPr>
          <w:rFonts w:ascii="宋体" w:hAnsi="宋体"/>
          <w:bCs/>
          <w:color w:val="000000"/>
          <w:sz w:val="24"/>
        </w:rPr>
      </w:pPr>
      <w:r>
        <w:rPr>
          <w:rFonts w:ascii="宋体" w:hAnsi="宋体" w:hint="eastAsia"/>
          <w:bCs/>
          <w:color w:val="000000"/>
          <w:sz w:val="24"/>
        </w:rPr>
        <w:t>有关本次招标的相关信息(包括招标文件若有修改)都将在以下媒体发布，请潜在投标人随时关注相关网站，以免错漏重要信息。</w:t>
      </w:r>
    </w:p>
    <w:p w:rsidR="00F168F6" w:rsidRDefault="00F168F6" w:rsidP="00F168F6">
      <w:pPr>
        <w:spacing w:line="500" w:lineRule="exact"/>
        <w:ind w:firstLineChars="200" w:firstLine="480"/>
        <w:rPr>
          <w:rFonts w:ascii="宋体" w:hAnsi="宋体"/>
          <w:bCs/>
          <w:color w:val="000000"/>
          <w:sz w:val="24"/>
        </w:rPr>
      </w:pPr>
      <w:r>
        <w:rPr>
          <w:rFonts w:ascii="宋体" w:hAnsi="宋体" w:hint="eastAsia"/>
          <w:bCs/>
          <w:color w:val="000000"/>
          <w:sz w:val="24"/>
        </w:rPr>
        <w:t>中国政府采购网(</w:t>
      </w:r>
      <w:hyperlink r:id="rId7" w:history="1">
        <w:r w:rsidRPr="00643420">
          <w:rPr>
            <w:rStyle w:val="ab"/>
            <w:rFonts w:ascii="宋体" w:hAnsi="宋体" w:hint="eastAsia"/>
            <w:color w:val="000000"/>
            <w:sz w:val="24"/>
          </w:rPr>
          <w:t>http://www.ccgp.gov.cn</w:t>
        </w:r>
      </w:hyperlink>
      <w:r>
        <w:rPr>
          <w:rFonts w:ascii="宋体" w:hAnsi="宋体" w:hint="eastAsia"/>
          <w:bCs/>
          <w:color w:val="000000"/>
          <w:sz w:val="24"/>
        </w:rPr>
        <w:t>)</w:t>
      </w:r>
    </w:p>
    <w:p w:rsidR="00F168F6" w:rsidRDefault="00F168F6" w:rsidP="00F168F6">
      <w:pPr>
        <w:widowControl/>
        <w:spacing w:line="500" w:lineRule="exact"/>
        <w:ind w:firstLineChars="200" w:firstLine="480"/>
        <w:rPr>
          <w:rFonts w:ascii="宋体" w:hAnsi="宋体"/>
          <w:color w:val="000000"/>
          <w:sz w:val="24"/>
        </w:rPr>
      </w:pPr>
      <w:r>
        <w:rPr>
          <w:rFonts w:ascii="宋体" w:hAnsi="宋体" w:hint="eastAsia"/>
          <w:color w:val="000000"/>
          <w:sz w:val="24"/>
        </w:rPr>
        <w:t>4、投标保证金缴交银行帐号</w:t>
      </w:r>
    </w:p>
    <w:p w:rsidR="00F168F6" w:rsidRDefault="00F168F6" w:rsidP="00F168F6">
      <w:pPr>
        <w:tabs>
          <w:tab w:val="left" w:pos="4144"/>
        </w:tabs>
        <w:spacing w:line="480" w:lineRule="exact"/>
        <w:ind w:firstLineChars="200" w:firstLine="480"/>
        <w:rPr>
          <w:rFonts w:ascii="宋体" w:hAnsi="宋体"/>
          <w:sz w:val="24"/>
        </w:rPr>
      </w:pPr>
      <w:r>
        <w:rPr>
          <w:rFonts w:ascii="宋体" w:hAnsi="宋体" w:hint="eastAsia"/>
          <w:sz w:val="24"/>
        </w:rPr>
        <w:t>开户名：</w:t>
      </w:r>
      <w:r>
        <w:rPr>
          <w:rFonts w:ascii="宋体" w:hAnsi="宋体" w:hint="eastAsia"/>
          <w:sz w:val="24"/>
          <w:u w:val="single"/>
        </w:rPr>
        <w:t xml:space="preserve"> 福建国诚招标有限公司 </w:t>
      </w:r>
    </w:p>
    <w:p w:rsidR="00F168F6" w:rsidRDefault="00F168F6" w:rsidP="00F168F6">
      <w:pPr>
        <w:tabs>
          <w:tab w:val="left" w:pos="4144"/>
        </w:tabs>
        <w:spacing w:line="480" w:lineRule="exact"/>
        <w:ind w:firstLineChars="200" w:firstLine="480"/>
        <w:rPr>
          <w:rFonts w:ascii="宋体" w:hAnsi="宋体"/>
          <w:sz w:val="24"/>
          <w:u w:val="single"/>
        </w:rPr>
      </w:pPr>
      <w:r>
        <w:rPr>
          <w:rFonts w:ascii="宋体" w:hAnsi="宋体" w:hint="eastAsia"/>
          <w:sz w:val="24"/>
        </w:rPr>
        <w:t>开户行：</w:t>
      </w:r>
      <w:r>
        <w:rPr>
          <w:rFonts w:ascii="宋体" w:hAnsi="宋体" w:hint="eastAsia"/>
          <w:sz w:val="24"/>
          <w:u w:val="single"/>
        </w:rPr>
        <w:t>中国建设银行福州城东支行</w:t>
      </w:r>
    </w:p>
    <w:p w:rsidR="00F168F6" w:rsidRDefault="00F168F6" w:rsidP="00F168F6">
      <w:pPr>
        <w:spacing w:line="480" w:lineRule="exact"/>
        <w:ind w:firstLineChars="200" w:firstLine="480"/>
        <w:rPr>
          <w:rFonts w:ascii="宋体" w:hAnsi="宋体"/>
          <w:sz w:val="24"/>
        </w:rPr>
      </w:pPr>
      <w:r>
        <w:rPr>
          <w:rFonts w:ascii="宋体" w:hAnsi="宋体" w:hint="eastAsia"/>
          <w:sz w:val="24"/>
        </w:rPr>
        <w:t>帐  号：</w:t>
      </w:r>
      <w:r>
        <w:rPr>
          <w:rFonts w:ascii="宋体" w:hAnsi="宋体" w:hint="eastAsia"/>
          <w:sz w:val="24"/>
          <w:u w:val="single"/>
        </w:rPr>
        <w:t>35001610007052530977</w:t>
      </w:r>
    </w:p>
    <w:p w:rsidR="00F168F6" w:rsidRDefault="00F168F6" w:rsidP="00F168F6">
      <w:pPr>
        <w:spacing w:line="500" w:lineRule="exact"/>
        <w:ind w:firstLineChars="200" w:firstLine="480"/>
        <w:rPr>
          <w:rFonts w:ascii="宋体" w:hAnsi="宋体"/>
          <w:sz w:val="24"/>
        </w:rPr>
      </w:pPr>
      <w:r>
        <w:rPr>
          <w:rFonts w:ascii="宋体" w:hAnsi="宋体" w:hint="eastAsia"/>
          <w:sz w:val="24"/>
        </w:rPr>
        <w:t>5</w:t>
      </w:r>
      <w:r w:rsidRPr="000C5E52">
        <w:rPr>
          <w:rFonts w:ascii="宋体" w:hAnsi="宋体" w:hint="eastAsia"/>
          <w:sz w:val="24"/>
        </w:rPr>
        <w:t>、</w:t>
      </w:r>
      <w:r>
        <w:rPr>
          <w:rFonts w:asciiTheme="majorEastAsia" w:eastAsiaTheme="majorEastAsia" w:hAnsiTheme="majorEastAsia" w:hint="eastAsia"/>
          <w:kern w:val="0"/>
          <w:sz w:val="24"/>
          <w:szCs w:val="24"/>
        </w:rPr>
        <w:t>项目经理：经办人(张林丽/83393306)，负责人(吴晓君/0591-83393301)。</w:t>
      </w:r>
    </w:p>
    <w:p w:rsidR="00F168F6" w:rsidRDefault="00F168F6" w:rsidP="00F168F6">
      <w:pPr>
        <w:spacing w:line="500" w:lineRule="exact"/>
        <w:ind w:firstLineChars="200" w:firstLine="480"/>
        <w:rPr>
          <w:rStyle w:val="ab"/>
          <w:rFonts w:ascii="宋体" w:hAnsi="宋体"/>
          <w:sz w:val="24"/>
        </w:rPr>
      </w:pPr>
      <w:r>
        <w:rPr>
          <w:rFonts w:ascii="宋体" w:hAnsi="宋体" w:hint="eastAsia"/>
          <w:sz w:val="24"/>
        </w:rPr>
        <w:t>6、公司</w:t>
      </w:r>
      <w:r w:rsidRPr="000C5E52">
        <w:rPr>
          <w:rFonts w:ascii="宋体" w:hAnsi="宋体" w:hint="eastAsia"/>
          <w:sz w:val="24"/>
        </w:rPr>
        <w:t>电子信箱：</w:t>
      </w:r>
      <w:hyperlink r:id="rId8" w:history="1">
        <w:r w:rsidRPr="00F168F6">
          <w:rPr>
            <w:rStyle w:val="ab"/>
            <w:rFonts w:ascii="宋体" w:hAnsi="宋体" w:hint="eastAsia"/>
            <w:color w:val="auto"/>
            <w:sz w:val="24"/>
            <w:u w:val="none"/>
          </w:rPr>
          <w:t>83393301@163.com</w:t>
        </w:r>
      </w:hyperlink>
      <w:r w:rsidRPr="00F168F6">
        <w:rPr>
          <w:rStyle w:val="ab"/>
          <w:rFonts w:ascii="宋体" w:hAnsi="宋体" w:hint="eastAsia"/>
          <w:color w:val="auto"/>
          <w:sz w:val="24"/>
          <w:u w:val="none"/>
        </w:rPr>
        <w:t>。</w:t>
      </w:r>
    </w:p>
    <w:p w:rsidR="00DC552C" w:rsidRPr="00F168F6" w:rsidRDefault="00F168F6" w:rsidP="005A7CB6">
      <w:pPr>
        <w:spacing w:line="500" w:lineRule="exact"/>
        <w:ind w:firstLineChars="200" w:firstLine="480"/>
        <w:rPr>
          <w:rFonts w:asciiTheme="minorEastAsia" w:eastAsiaTheme="minorEastAsia" w:hAnsiTheme="minorEastAsia"/>
          <w:sz w:val="24"/>
          <w:szCs w:val="24"/>
          <w:u w:val="single"/>
        </w:rPr>
      </w:pPr>
      <w:r w:rsidRPr="00F168F6">
        <w:rPr>
          <w:rFonts w:asciiTheme="minorEastAsia" w:eastAsiaTheme="minorEastAsia" w:hAnsiTheme="minorEastAsia" w:hint="eastAsia"/>
          <w:sz w:val="24"/>
          <w:szCs w:val="24"/>
        </w:rPr>
        <w:t>7、</w:t>
      </w:r>
      <w:r>
        <w:rPr>
          <w:rFonts w:ascii="宋体" w:hAnsi="宋体" w:hint="eastAsia"/>
          <w:sz w:val="24"/>
        </w:rPr>
        <w:t>本项目合同包</w:t>
      </w:r>
      <w:proofErr w:type="gramStart"/>
      <w:r>
        <w:rPr>
          <w:rFonts w:ascii="宋体" w:hAnsi="宋体" w:hint="eastAsia"/>
          <w:sz w:val="24"/>
        </w:rPr>
        <w:t>一</w:t>
      </w:r>
      <w:proofErr w:type="gramEnd"/>
      <w:r>
        <w:rPr>
          <w:rFonts w:ascii="宋体" w:hAnsi="宋体" w:hint="eastAsia"/>
          <w:sz w:val="24"/>
        </w:rPr>
        <w:t>招标人招标预算价为100.98万元，本项目合同包二招标人招标预算价</w:t>
      </w:r>
      <w:r w:rsidRPr="00DE45EF">
        <w:rPr>
          <w:rFonts w:ascii="宋体" w:hAnsi="宋体" w:hint="eastAsia"/>
          <w:sz w:val="24"/>
        </w:rPr>
        <w:t>为</w:t>
      </w:r>
      <w:r>
        <w:rPr>
          <w:rFonts w:ascii="宋体" w:hAnsi="宋体" w:hint="eastAsia"/>
          <w:sz w:val="24"/>
        </w:rPr>
        <w:t>23.8</w:t>
      </w:r>
      <w:r w:rsidRPr="00DE45EF">
        <w:rPr>
          <w:rFonts w:ascii="宋体" w:hAnsi="宋体" w:hint="eastAsia"/>
          <w:sz w:val="24"/>
        </w:rPr>
        <w:t>万元</w:t>
      </w:r>
      <w:r>
        <w:rPr>
          <w:rFonts w:ascii="宋体" w:hAnsi="宋体" w:hint="eastAsia"/>
          <w:sz w:val="24"/>
        </w:rPr>
        <w:t>(其中：品目号1招标预算价</w:t>
      </w:r>
      <w:r w:rsidRPr="00DE45EF">
        <w:rPr>
          <w:rFonts w:ascii="宋体" w:hAnsi="宋体" w:hint="eastAsia"/>
          <w:sz w:val="24"/>
        </w:rPr>
        <w:t>为</w:t>
      </w:r>
      <w:r>
        <w:rPr>
          <w:rFonts w:ascii="宋体" w:hAnsi="宋体" w:hint="eastAsia"/>
          <w:sz w:val="24"/>
        </w:rPr>
        <w:t>19.8</w:t>
      </w:r>
      <w:r w:rsidRPr="00DE45EF">
        <w:rPr>
          <w:rFonts w:ascii="宋体" w:hAnsi="宋体" w:hint="eastAsia"/>
          <w:sz w:val="24"/>
        </w:rPr>
        <w:t>万元</w:t>
      </w:r>
      <w:r>
        <w:rPr>
          <w:rFonts w:ascii="宋体" w:hAnsi="宋体" w:hint="eastAsia"/>
          <w:sz w:val="24"/>
        </w:rPr>
        <w:t>，品目号2招标预算价</w:t>
      </w:r>
      <w:r w:rsidRPr="00DE45EF">
        <w:rPr>
          <w:rFonts w:ascii="宋体" w:hAnsi="宋体" w:hint="eastAsia"/>
          <w:sz w:val="24"/>
        </w:rPr>
        <w:t>为</w:t>
      </w:r>
      <w:r>
        <w:rPr>
          <w:rFonts w:ascii="宋体" w:hAnsi="宋体" w:hint="eastAsia"/>
          <w:sz w:val="24"/>
        </w:rPr>
        <w:t>4</w:t>
      </w:r>
      <w:r w:rsidRPr="00DE45EF">
        <w:rPr>
          <w:rFonts w:ascii="宋体" w:hAnsi="宋体" w:hint="eastAsia"/>
          <w:sz w:val="24"/>
        </w:rPr>
        <w:t>万元</w:t>
      </w:r>
      <w:r>
        <w:rPr>
          <w:rFonts w:ascii="宋体" w:hAnsi="宋体" w:hint="eastAsia"/>
          <w:sz w:val="24"/>
        </w:rPr>
        <w:t>)。</w:t>
      </w:r>
      <w:r w:rsidR="009305E0">
        <w:rPr>
          <w:rFonts w:ascii="宋体" w:hAnsi="宋体" w:hint="eastAsia"/>
          <w:sz w:val="24"/>
        </w:rPr>
        <w:t>投标人以折扣形式进行报价。</w:t>
      </w:r>
    </w:p>
    <w:p w:rsidR="00E66822" w:rsidRPr="005A7CB6" w:rsidRDefault="00E66822" w:rsidP="005A7CB6">
      <w:pPr>
        <w:spacing w:line="500" w:lineRule="exact"/>
        <w:rPr>
          <w:rFonts w:asciiTheme="minorEastAsia" w:eastAsiaTheme="minorEastAsia" w:hAnsiTheme="minorEastAsia"/>
          <w:b/>
          <w:sz w:val="24"/>
          <w:szCs w:val="24"/>
        </w:rPr>
      </w:pPr>
      <w:bookmarkStart w:id="26" w:name="_Toc28359085"/>
      <w:bookmarkStart w:id="27" w:name="_Toc28359008"/>
      <w:bookmarkStart w:id="28" w:name="_Toc35393627"/>
      <w:bookmarkStart w:id="29" w:name="_Toc35393796"/>
      <w:r w:rsidRPr="005A7CB6">
        <w:rPr>
          <w:rFonts w:asciiTheme="minorEastAsia" w:eastAsiaTheme="minorEastAsia" w:hAnsiTheme="minorEastAsia" w:hint="eastAsia"/>
          <w:b/>
          <w:sz w:val="24"/>
          <w:szCs w:val="24"/>
        </w:rPr>
        <w:lastRenderedPageBreak/>
        <w:t>七、对本次招标提出询问，请按</w:t>
      </w:r>
      <w:r w:rsidRPr="005A7CB6">
        <w:rPr>
          <w:rFonts w:asciiTheme="minorEastAsia" w:eastAsiaTheme="minorEastAsia" w:hAnsiTheme="minorEastAsia"/>
          <w:b/>
          <w:sz w:val="24"/>
          <w:szCs w:val="24"/>
        </w:rPr>
        <w:t>以下方式</w:t>
      </w:r>
      <w:r w:rsidRPr="005A7CB6">
        <w:rPr>
          <w:rFonts w:asciiTheme="minorEastAsia" w:eastAsiaTheme="minorEastAsia" w:hAnsiTheme="minorEastAsia" w:hint="eastAsia"/>
          <w:b/>
          <w:sz w:val="24"/>
          <w:szCs w:val="24"/>
        </w:rPr>
        <w:t>联系。</w:t>
      </w:r>
      <w:bookmarkEnd w:id="26"/>
      <w:bookmarkEnd w:id="27"/>
      <w:bookmarkEnd w:id="28"/>
      <w:bookmarkEnd w:id="29"/>
    </w:p>
    <w:p w:rsidR="00E66822" w:rsidRPr="00A31911" w:rsidRDefault="00E66822" w:rsidP="005A7CB6">
      <w:pPr>
        <w:spacing w:line="500" w:lineRule="exact"/>
        <w:ind w:firstLineChars="200" w:firstLine="480"/>
        <w:rPr>
          <w:rFonts w:asciiTheme="minorEastAsia" w:eastAsiaTheme="minorEastAsia" w:hAnsiTheme="minorEastAsia"/>
          <w:sz w:val="24"/>
          <w:szCs w:val="24"/>
        </w:rPr>
      </w:pPr>
      <w:r w:rsidRPr="005A7CB6">
        <w:rPr>
          <w:rFonts w:asciiTheme="minorEastAsia" w:eastAsiaTheme="minorEastAsia" w:hAnsiTheme="minorEastAsia" w:hint="eastAsia"/>
          <w:sz w:val="24"/>
          <w:szCs w:val="24"/>
        </w:rPr>
        <w:t>1.采购人信息</w:t>
      </w:r>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名 称：</w:t>
      </w:r>
      <w:r w:rsidR="00FD58D7" w:rsidRPr="00FD58D7">
        <w:rPr>
          <w:rFonts w:asciiTheme="minorEastAsia" w:eastAsiaTheme="minorEastAsia" w:hAnsiTheme="minorEastAsia" w:hint="eastAsia"/>
          <w:sz w:val="24"/>
          <w:szCs w:val="24"/>
        </w:rPr>
        <w:t>福州职业技术学院工会委员会</w:t>
      </w:r>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地址：</w:t>
      </w:r>
      <w:r w:rsidR="009305E0">
        <w:rPr>
          <w:rFonts w:ascii="宋体" w:hAnsi="宋体" w:cs="宋体" w:hint="eastAsia"/>
          <w:color w:val="000000"/>
          <w:kern w:val="0"/>
          <w:sz w:val="24"/>
          <w:szCs w:val="24"/>
        </w:rPr>
        <w:t>福州市闽侯上街联</w:t>
      </w:r>
      <w:proofErr w:type="gramStart"/>
      <w:r w:rsidR="009305E0">
        <w:rPr>
          <w:rFonts w:ascii="宋体" w:hAnsi="宋体" w:cs="宋体" w:hint="eastAsia"/>
          <w:color w:val="000000"/>
          <w:kern w:val="0"/>
          <w:sz w:val="24"/>
          <w:szCs w:val="24"/>
        </w:rPr>
        <w:t>榕</w:t>
      </w:r>
      <w:proofErr w:type="gramEnd"/>
      <w:r w:rsidR="009305E0">
        <w:rPr>
          <w:rFonts w:ascii="宋体" w:hAnsi="宋体" w:cs="宋体" w:hint="eastAsia"/>
          <w:color w:val="000000"/>
          <w:kern w:val="0"/>
          <w:sz w:val="24"/>
          <w:szCs w:val="24"/>
        </w:rPr>
        <w:t>路8号</w:t>
      </w:r>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联系方式：</w:t>
      </w:r>
      <w:bookmarkStart w:id="30" w:name="_Toc28359086"/>
      <w:bookmarkStart w:id="31" w:name="_Toc28359009"/>
      <w:r w:rsidR="009305E0">
        <w:rPr>
          <w:rFonts w:ascii="宋体" w:hAnsi="宋体" w:cs="宋体" w:hint="eastAsia"/>
          <w:color w:val="000000"/>
          <w:kern w:val="0"/>
          <w:sz w:val="24"/>
        </w:rPr>
        <w:t>陈老师</w:t>
      </w:r>
      <w:r w:rsidR="00925FF3" w:rsidRPr="00FD58D7">
        <w:rPr>
          <w:rFonts w:asciiTheme="minorEastAsia" w:eastAsiaTheme="minorEastAsia" w:hAnsiTheme="minorEastAsia" w:hint="eastAsia"/>
          <w:sz w:val="24"/>
          <w:szCs w:val="24"/>
        </w:rPr>
        <w:t>/</w:t>
      </w:r>
      <w:r w:rsidR="009305E0">
        <w:rPr>
          <w:rFonts w:ascii="宋体" w:hAnsi="宋体" w:cs="宋体" w:hint="eastAsia"/>
          <w:color w:val="000000"/>
          <w:kern w:val="0"/>
          <w:sz w:val="24"/>
        </w:rPr>
        <w:t>0591-83760331</w:t>
      </w:r>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2.采购代理机构信息（如有）</w:t>
      </w:r>
      <w:bookmarkEnd w:id="30"/>
      <w:bookmarkEnd w:id="31"/>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名 称：</w:t>
      </w:r>
      <w:r w:rsidR="006C4288" w:rsidRPr="00FD58D7">
        <w:rPr>
          <w:rFonts w:asciiTheme="minorEastAsia" w:eastAsiaTheme="minorEastAsia" w:hAnsiTheme="minorEastAsia" w:hint="eastAsia"/>
          <w:sz w:val="24"/>
          <w:szCs w:val="24"/>
        </w:rPr>
        <w:t>福建国诚招标有限公司</w:t>
      </w:r>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地　址：</w:t>
      </w:r>
      <w:r w:rsidR="006C4288" w:rsidRPr="00FD58D7">
        <w:rPr>
          <w:rFonts w:asciiTheme="minorEastAsia" w:eastAsiaTheme="minorEastAsia" w:hAnsiTheme="minorEastAsia" w:hint="eastAsia"/>
          <w:sz w:val="24"/>
          <w:szCs w:val="24"/>
        </w:rPr>
        <w:t>福州市古田路107号中美大厦24层</w:t>
      </w:r>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联系方式：</w:t>
      </w:r>
      <w:bookmarkStart w:id="32" w:name="_Toc28359010"/>
      <w:bookmarkStart w:id="33" w:name="_Toc28359087"/>
      <w:r w:rsidR="00933699" w:rsidRPr="00FD58D7">
        <w:rPr>
          <w:rFonts w:asciiTheme="minorEastAsia" w:eastAsiaTheme="minorEastAsia" w:hAnsiTheme="minorEastAsia" w:hint="eastAsia"/>
          <w:sz w:val="24"/>
          <w:szCs w:val="24"/>
        </w:rPr>
        <w:t>张林丽</w:t>
      </w:r>
      <w:r w:rsidR="00925FF3" w:rsidRPr="00FD58D7">
        <w:rPr>
          <w:rFonts w:asciiTheme="minorEastAsia" w:eastAsiaTheme="minorEastAsia" w:hAnsiTheme="minorEastAsia" w:hint="eastAsia"/>
          <w:sz w:val="24"/>
          <w:szCs w:val="24"/>
        </w:rPr>
        <w:t>/0591-83393306、83393307</w:t>
      </w:r>
      <w:r w:rsidR="00D81A97" w:rsidRPr="00FD58D7">
        <w:rPr>
          <w:rFonts w:asciiTheme="minorEastAsia" w:eastAsiaTheme="minorEastAsia" w:hAnsiTheme="minorEastAsia" w:hint="eastAsia"/>
          <w:sz w:val="24"/>
          <w:szCs w:val="24"/>
        </w:rPr>
        <w:t xml:space="preserve"> </w:t>
      </w:r>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3.项目</w:t>
      </w:r>
      <w:r w:rsidRPr="00FD58D7">
        <w:rPr>
          <w:rFonts w:asciiTheme="minorEastAsia" w:eastAsiaTheme="minorEastAsia" w:hAnsiTheme="minorEastAsia"/>
          <w:sz w:val="24"/>
          <w:szCs w:val="24"/>
        </w:rPr>
        <w:t>联系方式</w:t>
      </w:r>
      <w:bookmarkEnd w:id="32"/>
      <w:bookmarkEnd w:id="33"/>
    </w:p>
    <w:p w:rsidR="00E66822" w:rsidRPr="00FD58D7"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项目联系人：</w:t>
      </w:r>
      <w:r w:rsidR="00933699" w:rsidRPr="00FD58D7">
        <w:rPr>
          <w:rFonts w:asciiTheme="minorEastAsia" w:eastAsiaTheme="minorEastAsia" w:hAnsiTheme="minorEastAsia" w:hint="eastAsia"/>
          <w:sz w:val="24"/>
          <w:szCs w:val="24"/>
        </w:rPr>
        <w:t>张林丽</w:t>
      </w:r>
      <w:r w:rsidR="00D81A97" w:rsidRPr="00FD58D7">
        <w:rPr>
          <w:rFonts w:asciiTheme="minorEastAsia" w:eastAsiaTheme="minorEastAsia" w:hAnsiTheme="minorEastAsia" w:hint="eastAsia"/>
          <w:sz w:val="24"/>
          <w:szCs w:val="24"/>
        </w:rPr>
        <w:t xml:space="preserve"> </w:t>
      </w:r>
    </w:p>
    <w:p w:rsidR="00E66822" w:rsidRPr="005A7CB6" w:rsidRDefault="00E66822" w:rsidP="005A7CB6">
      <w:pPr>
        <w:spacing w:line="500" w:lineRule="exact"/>
        <w:ind w:firstLineChars="200" w:firstLine="480"/>
        <w:rPr>
          <w:rFonts w:asciiTheme="minorEastAsia" w:eastAsiaTheme="minorEastAsia" w:hAnsiTheme="minorEastAsia"/>
          <w:sz w:val="24"/>
          <w:szCs w:val="24"/>
        </w:rPr>
      </w:pPr>
      <w:r w:rsidRPr="00FD58D7">
        <w:rPr>
          <w:rFonts w:asciiTheme="minorEastAsia" w:eastAsiaTheme="minorEastAsia" w:hAnsiTheme="minorEastAsia" w:hint="eastAsia"/>
          <w:sz w:val="24"/>
          <w:szCs w:val="24"/>
        </w:rPr>
        <w:t>电　话：</w:t>
      </w:r>
      <w:r w:rsidR="006C4288" w:rsidRPr="00FD58D7">
        <w:rPr>
          <w:rFonts w:asciiTheme="minorEastAsia" w:eastAsiaTheme="minorEastAsia" w:hAnsiTheme="minorEastAsia" w:hint="eastAsia"/>
          <w:sz w:val="24"/>
          <w:szCs w:val="24"/>
        </w:rPr>
        <w:t>0591-83393306、83393307</w:t>
      </w:r>
      <w:r w:rsidRPr="005A7CB6">
        <w:rPr>
          <w:rFonts w:asciiTheme="minorEastAsia" w:eastAsiaTheme="minorEastAsia" w:hAnsiTheme="minorEastAsia" w:hint="eastAsia"/>
          <w:sz w:val="24"/>
          <w:szCs w:val="24"/>
        </w:rPr>
        <w:t xml:space="preserve">　</w:t>
      </w:r>
    </w:p>
    <w:p w:rsidR="00D81A97" w:rsidRPr="00A31911" w:rsidRDefault="00D81A97" w:rsidP="005A7CB6">
      <w:pPr>
        <w:spacing w:line="500" w:lineRule="exact"/>
        <w:ind w:firstLineChars="200" w:firstLine="480"/>
        <w:jc w:val="right"/>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福建国诚招标有限公司</w:t>
      </w:r>
    </w:p>
    <w:p w:rsidR="00D81A97" w:rsidRPr="00A31911" w:rsidRDefault="00D81A97" w:rsidP="00933699">
      <w:pPr>
        <w:wordWrap w:val="0"/>
        <w:spacing w:line="500" w:lineRule="exact"/>
        <w:ind w:firstLineChars="200" w:firstLine="480"/>
        <w:jc w:val="right"/>
        <w:rPr>
          <w:rFonts w:asciiTheme="minorEastAsia" w:eastAsiaTheme="minorEastAsia" w:hAnsiTheme="minorEastAsia"/>
          <w:sz w:val="24"/>
          <w:szCs w:val="24"/>
        </w:rPr>
      </w:pPr>
      <w:r w:rsidRPr="00A31911">
        <w:rPr>
          <w:rFonts w:asciiTheme="minorEastAsia" w:eastAsiaTheme="minorEastAsia" w:hAnsiTheme="minorEastAsia" w:hint="eastAsia"/>
          <w:sz w:val="24"/>
          <w:szCs w:val="24"/>
        </w:rPr>
        <w:t>202</w:t>
      </w:r>
      <w:r w:rsidR="009305E0">
        <w:rPr>
          <w:rFonts w:asciiTheme="minorEastAsia" w:eastAsiaTheme="minorEastAsia" w:hAnsiTheme="minorEastAsia" w:hint="eastAsia"/>
          <w:sz w:val="24"/>
          <w:szCs w:val="24"/>
        </w:rPr>
        <w:t>1</w:t>
      </w:r>
      <w:r w:rsidRPr="00A31911">
        <w:rPr>
          <w:rFonts w:asciiTheme="minorEastAsia" w:eastAsiaTheme="minorEastAsia" w:hAnsiTheme="minorEastAsia" w:hint="eastAsia"/>
          <w:sz w:val="24"/>
          <w:szCs w:val="24"/>
        </w:rPr>
        <w:t>年</w:t>
      </w:r>
      <w:r w:rsidR="009305E0">
        <w:rPr>
          <w:rFonts w:asciiTheme="minorEastAsia" w:eastAsiaTheme="minorEastAsia" w:hAnsiTheme="minorEastAsia" w:hint="eastAsia"/>
          <w:sz w:val="24"/>
          <w:szCs w:val="24"/>
        </w:rPr>
        <w:t>11</w:t>
      </w:r>
      <w:r w:rsidRPr="00A31911">
        <w:rPr>
          <w:rFonts w:asciiTheme="minorEastAsia" w:eastAsiaTheme="minorEastAsia" w:hAnsiTheme="minorEastAsia" w:hint="eastAsia"/>
          <w:sz w:val="24"/>
          <w:szCs w:val="24"/>
        </w:rPr>
        <w:t>月</w:t>
      </w:r>
      <w:r w:rsidR="00255480">
        <w:rPr>
          <w:rFonts w:asciiTheme="minorEastAsia" w:eastAsiaTheme="minorEastAsia" w:hAnsiTheme="minorEastAsia" w:hint="eastAsia"/>
          <w:sz w:val="24"/>
          <w:szCs w:val="24"/>
        </w:rPr>
        <w:t>0</w:t>
      </w:r>
      <w:r w:rsidR="009305E0">
        <w:rPr>
          <w:rFonts w:asciiTheme="minorEastAsia" w:eastAsiaTheme="minorEastAsia" w:hAnsiTheme="minorEastAsia" w:hint="eastAsia"/>
          <w:sz w:val="24"/>
          <w:szCs w:val="24"/>
        </w:rPr>
        <w:t>8</w:t>
      </w:r>
      <w:r w:rsidRPr="00A31911">
        <w:rPr>
          <w:rFonts w:asciiTheme="minorEastAsia" w:eastAsiaTheme="minorEastAsia" w:hAnsiTheme="minorEastAsia" w:hint="eastAsia"/>
          <w:sz w:val="24"/>
          <w:szCs w:val="24"/>
        </w:rPr>
        <w:t>日</w:t>
      </w:r>
    </w:p>
    <w:sectPr w:rsidR="00D81A97" w:rsidRPr="00A31911" w:rsidSect="001D7FD5">
      <w:pgSz w:w="11906" w:h="16838"/>
      <w:pgMar w:top="1247" w:right="1089" w:bottom="924" w:left="125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D7" w:rsidRDefault="00FD58D7" w:rsidP="00E66822">
      <w:r>
        <w:separator/>
      </w:r>
    </w:p>
  </w:endnote>
  <w:endnote w:type="continuationSeparator" w:id="0">
    <w:p w:rsidR="00FD58D7" w:rsidRDefault="00FD58D7" w:rsidP="00E6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D7" w:rsidRDefault="00FD58D7" w:rsidP="00E66822">
      <w:r>
        <w:separator/>
      </w:r>
    </w:p>
  </w:footnote>
  <w:footnote w:type="continuationSeparator" w:id="0">
    <w:p w:rsidR="00FD58D7" w:rsidRDefault="00FD58D7" w:rsidP="00E66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F"/>
    <w:rsid w:val="00050651"/>
    <w:rsid w:val="00050844"/>
    <w:rsid w:val="00052A72"/>
    <w:rsid w:val="00111EBF"/>
    <w:rsid w:val="00172B8E"/>
    <w:rsid w:val="00183F41"/>
    <w:rsid w:val="001A18B6"/>
    <w:rsid w:val="001B40F3"/>
    <w:rsid w:val="001D7FD5"/>
    <w:rsid w:val="0021559C"/>
    <w:rsid w:val="00231F22"/>
    <w:rsid w:val="0023308C"/>
    <w:rsid w:val="002510AC"/>
    <w:rsid w:val="00255480"/>
    <w:rsid w:val="002A0E0B"/>
    <w:rsid w:val="002B6A1E"/>
    <w:rsid w:val="00307A63"/>
    <w:rsid w:val="00364483"/>
    <w:rsid w:val="003A232D"/>
    <w:rsid w:val="003F2234"/>
    <w:rsid w:val="003F4BDF"/>
    <w:rsid w:val="00412DCE"/>
    <w:rsid w:val="00413388"/>
    <w:rsid w:val="005709C2"/>
    <w:rsid w:val="005A7CB6"/>
    <w:rsid w:val="005F3ECD"/>
    <w:rsid w:val="0062030A"/>
    <w:rsid w:val="006C4288"/>
    <w:rsid w:val="0076686D"/>
    <w:rsid w:val="00782939"/>
    <w:rsid w:val="00790181"/>
    <w:rsid w:val="007E36DD"/>
    <w:rsid w:val="00802390"/>
    <w:rsid w:val="009211A0"/>
    <w:rsid w:val="00925FF3"/>
    <w:rsid w:val="009305E0"/>
    <w:rsid w:val="00933699"/>
    <w:rsid w:val="00944C6A"/>
    <w:rsid w:val="009F7753"/>
    <w:rsid w:val="00A31911"/>
    <w:rsid w:val="00A86FF0"/>
    <w:rsid w:val="00AC173F"/>
    <w:rsid w:val="00AE54E1"/>
    <w:rsid w:val="00B165C1"/>
    <w:rsid w:val="00B6412E"/>
    <w:rsid w:val="00B73D19"/>
    <w:rsid w:val="00B91DA2"/>
    <w:rsid w:val="00C342FF"/>
    <w:rsid w:val="00CA1188"/>
    <w:rsid w:val="00D21AEE"/>
    <w:rsid w:val="00D81A97"/>
    <w:rsid w:val="00DC552C"/>
    <w:rsid w:val="00E66822"/>
    <w:rsid w:val="00EF5ACB"/>
    <w:rsid w:val="00F168F6"/>
    <w:rsid w:val="00F202FB"/>
    <w:rsid w:val="00FD10C2"/>
    <w:rsid w:val="00FD2C7C"/>
    <w:rsid w:val="00FD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822"/>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E6682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6822"/>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8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6822"/>
    <w:rPr>
      <w:sz w:val="18"/>
      <w:szCs w:val="18"/>
    </w:rPr>
  </w:style>
  <w:style w:type="paragraph" w:styleId="a4">
    <w:name w:val="footer"/>
    <w:basedOn w:val="a"/>
    <w:link w:val="Char0"/>
    <w:uiPriority w:val="99"/>
    <w:unhideWhenUsed/>
    <w:rsid w:val="00E668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6822"/>
    <w:rPr>
      <w:sz w:val="18"/>
      <w:szCs w:val="18"/>
    </w:rPr>
  </w:style>
  <w:style w:type="character" w:customStyle="1" w:styleId="1Char">
    <w:name w:val="标题 1 Char"/>
    <w:basedOn w:val="a0"/>
    <w:link w:val="1"/>
    <w:uiPriority w:val="9"/>
    <w:qFormat/>
    <w:rsid w:val="00E66822"/>
    <w:rPr>
      <w:rFonts w:ascii="Times New Roman" w:eastAsia="宋体" w:hAnsi="Times New Roman" w:cs="Times New Roman"/>
      <w:b/>
      <w:bCs/>
      <w:kern w:val="44"/>
      <w:sz w:val="44"/>
      <w:szCs w:val="44"/>
    </w:rPr>
  </w:style>
  <w:style w:type="character" w:customStyle="1" w:styleId="2Char">
    <w:name w:val="标题 2 Char"/>
    <w:basedOn w:val="a0"/>
    <w:link w:val="2"/>
    <w:qFormat/>
    <w:rsid w:val="00E66822"/>
    <w:rPr>
      <w:rFonts w:ascii="Arial" w:eastAsia="黑体" w:hAnsi="Arial" w:cs="Arial"/>
      <w:b/>
      <w:bCs/>
      <w:sz w:val="32"/>
      <w:szCs w:val="32"/>
    </w:rPr>
  </w:style>
  <w:style w:type="paragraph" w:styleId="a5">
    <w:name w:val="Plain Text"/>
    <w:basedOn w:val="a"/>
    <w:link w:val="Char1"/>
    <w:qFormat/>
    <w:rsid w:val="00E66822"/>
    <w:rPr>
      <w:rFonts w:ascii="宋体" w:eastAsiaTheme="minorEastAsia" w:hAnsi="Courier New" w:cstheme="minorBidi"/>
      <w:szCs w:val="22"/>
    </w:rPr>
  </w:style>
  <w:style w:type="character" w:customStyle="1" w:styleId="Char1">
    <w:name w:val="纯文本 Char"/>
    <w:basedOn w:val="a0"/>
    <w:link w:val="a5"/>
    <w:qFormat/>
    <w:rsid w:val="00E66822"/>
    <w:rPr>
      <w:rFonts w:ascii="宋体" w:hAnsi="Courier New"/>
    </w:rPr>
  </w:style>
  <w:style w:type="paragraph" w:styleId="a6">
    <w:name w:val="List Paragraph"/>
    <w:basedOn w:val="a"/>
    <w:uiPriority w:val="34"/>
    <w:qFormat/>
    <w:rsid w:val="00E66822"/>
    <w:pPr>
      <w:ind w:firstLineChars="200" w:firstLine="420"/>
    </w:pPr>
  </w:style>
  <w:style w:type="paragraph" w:styleId="a7">
    <w:name w:val="Balloon Text"/>
    <w:basedOn w:val="a"/>
    <w:link w:val="Char2"/>
    <w:uiPriority w:val="99"/>
    <w:semiHidden/>
    <w:unhideWhenUsed/>
    <w:rsid w:val="001D7FD5"/>
    <w:rPr>
      <w:sz w:val="18"/>
      <w:szCs w:val="18"/>
    </w:rPr>
  </w:style>
  <w:style w:type="character" w:customStyle="1" w:styleId="Char2">
    <w:name w:val="批注框文本 Char"/>
    <w:basedOn w:val="a0"/>
    <w:link w:val="a7"/>
    <w:uiPriority w:val="99"/>
    <w:semiHidden/>
    <w:rsid w:val="001D7FD5"/>
    <w:rPr>
      <w:rFonts w:ascii="Times New Roman" w:eastAsia="宋体" w:hAnsi="Times New Roman" w:cs="Times New Roman"/>
      <w:sz w:val="18"/>
      <w:szCs w:val="18"/>
    </w:rPr>
  </w:style>
  <w:style w:type="character" w:styleId="a8">
    <w:name w:val="annotation reference"/>
    <w:basedOn w:val="a0"/>
    <w:uiPriority w:val="99"/>
    <w:semiHidden/>
    <w:unhideWhenUsed/>
    <w:rsid w:val="009211A0"/>
    <w:rPr>
      <w:sz w:val="21"/>
      <w:szCs w:val="21"/>
    </w:rPr>
  </w:style>
  <w:style w:type="paragraph" w:styleId="a9">
    <w:name w:val="annotation text"/>
    <w:basedOn w:val="a"/>
    <w:link w:val="Char3"/>
    <w:uiPriority w:val="99"/>
    <w:semiHidden/>
    <w:unhideWhenUsed/>
    <w:rsid w:val="009211A0"/>
    <w:pPr>
      <w:jc w:val="left"/>
    </w:pPr>
  </w:style>
  <w:style w:type="character" w:customStyle="1" w:styleId="Char3">
    <w:name w:val="批注文字 Char"/>
    <w:basedOn w:val="a0"/>
    <w:link w:val="a9"/>
    <w:uiPriority w:val="99"/>
    <w:semiHidden/>
    <w:rsid w:val="009211A0"/>
    <w:rPr>
      <w:rFonts w:ascii="Times New Roman" w:eastAsia="宋体" w:hAnsi="Times New Roman" w:cs="Times New Roman"/>
      <w:szCs w:val="21"/>
    </w:rPr>
  </w:style>
  <w:style w:type="paragraph" w:styleId="aa">
    <w:name w:val="annotation subject"/>
    <w:basedOn w:val="a9"/>
    <w:next w:val="a9"/>
    <w:link w:val="Char4"/>
    <w:uiPriority w:val="99"/>
    <w:semiHidden/>
    <w:unhideWhenUsed/>
    <w:rsid w:val="009211A0"/>
    <w:rPr>
      <w:b/>
      <w:bCs/>
    </w:rPr>
  </w:style>
  <w:style w:type="character" w:customStyle="1" w:styleId="Char4">
    <w:name w:val="批注主题 Char"/>
    <w:basedOn w:val="Char3"/>
    <w:link w:val="aa"/>
    <w:uiPriority w:val="99"/>
    <w:semiHidden/>
    <w:rsid w:val="009211A0"/>
    <w:rPr>
      <w:rFonts w:ascii="Times New Roman" w:eastAsia="宋体" w:hAnsi="Times New Roman" w:cs="Times New Roman"/>
      <w:b/>
      <w:bCs/>
      <w:szCs w:val="21"/>
    </w:rPr>
  </w:style>
  <w:style w:type="paragraph" w:customStyle="1" w:styleId="Flietext">
    <w:name w:val="Fließtext"/>
    <w:basedOn w:val="a"/>
    <w:qFormat/>
    <w:rsid w:val="00F168F6"/>
    <w:pPr>
      <w:overflowPunct w:val="0"/>
      <w:autoSpaceDE w:val="0"/>
      <w:autoSpaceDN w:val="0"/>
      <w:adjustRightInd w:val="0"/>
      <w:textAlignment w:val="baseline"/>
    </w:pPr>
    <w:rPr>
      <w:rFonts w:ascii="黑体" w:hAnsi="黑体"/>
      <w:kern w:val="28"/>
      <w:szCs w:val="20"/>
    </w:rPr>
  </w:style>
  <w:style w:type="character" w:styleId="ab">
    <w:name w:val="Hyperlink"/>
    <w:rsid w:val="00F168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822"/>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E6682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6822"/>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8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6822"/>
    <w:rPr>
      <w:sz w:val="18"/>
      <w:szCs w:val="18"/>
    </w:rPr>
  </w:style>
  <w:style w:type="paragraph" w:styleId="a4">
    <w:name w:val="footer"/>
    <w:basedOn w:val="a"/>
    <w:link w:val="Char0"/>
    <w:uiPriority w:val="99"/>
    <w:unhideWhenUsed/>
    <w:rsid w:val="00E668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6822"/>
    <w:rPr>
      <w:sz w:val="18"/>
      <w:szCs w:val="18"/>
    </w:rPr>
  </w:style>
  <w:style w:type="character" w:customStyle="1" w:styleId="1Char">
    <w:name w:val="标题 1 Char"/>
    <w:basedOn w:val="a0"/>
    <w:link w:val="1"/>
    <w:uiPriority w:val="9"/>
    <w:qFormat/>
    <w:rsid w:val="00E66822"/>
    <w:rPr>
      <w:rFonts w:ascii="Times New Roman" w:eastAsia="宋体" w:hAnsi="Times New Roman" w:cs="Times New Roman"/>
      <w:b/>
      <w:bCs/>
      <w:kern w:val="44"/>
      <w:sz w:val="44"/>
      <w:szCs w:val="44"/>
    </w:rPr>
  </w:style>
  <w:style w:type="character" w:customStyle="1" w:styleId="2Char">
    <w:name w:val="标题 2 Char"/>
    <w:basedOn w:val="a0"/>
    <w:link w:val="2"/>
    <w:qFormat/>
    <w:rsid w:val="00E66822"/>
    <w:rPr>
      <w:rFonts w:ascii="Arial" w:eastAsia="黑体" w:hAnsi="Arial" w:cs="Arial"/>
      <w:b/>
      <w:bCs/>
      <w:sz w:val="32"/>
      <w:szCs w:val="32"/>
    </w:rPr>
  </w:style>
  <w:style w:type="paragraph" w:styleId="a5">
    <w:name w:val="Plain Text"/>
    <w:basedOn w:val="a"/>
    <w:link w:val="Char1"/>
    <w:qFormat/>
    <w:rsid w:val="00E66822"/>
    <w:rPr>
      <w:rFonts w:ascii="宋体" w:eastAsiaTheme="minorEastAsia" w:hAnsi="Courier New" w:cstheme="minorBidi"/>
      <w:szCs w:val="22"/>
    </w:rPr>
  </w:style>
  <w:style w:type="character" w:customStyle="1" w:styleId="Char1">
    <w:name w:val="纯文本 Char"/>
    <w:basedOn w:val="a0"/>
    <w:link w:val="a5"/>
    <w:qFormat/>
    <w:rsid w:val="00E66822"/>
    <w:rPr>
      <w:rFonts w:ascii="宋体" w:hAnsi="Courier New"/>
    </w:rPr>
  </w:style>
  <w:style w:type="paragraph" w:styleId="a6">
    <w:name w:val="List Paragraph"/>
    <w:basedOn w:val="a"/>
    <w:uiPriority w:val="34"/>
    <w:qFormat/>
    <w:rsid w:val="00E66822"/>
    <w:pPr>
      <w:ind w:firstLineChars="200" w:firstLine="420"/>
    </w:pPr>
  </w:style>
  <w:style w:type="paragraph" w:styleId="a7">
    <w:name w:val="Balloon Text"/>
    <w:basedOn w:val="a"/>
    <w:link w:val="Char2"/>
    <w:uiPriority w:val="99"/>
    <w:semiHidden/>
    <w:unhideWhenUsed/>
    <w:rsid w:val="001D7FD5"/>
    <w:rPr>
      <w:sz w:val="18"/>
      <w:szCs w:val="18"/>
    </w:rPr>
  </w:style>
  <w:style w:type="character" w:customStyle="1" w:styleId="Char2">
    <w:name w:val="批注框文本 Char"/>
    <w:basedOn w:val="a0"/>
    <w:link w:val="a7"/>
    <w:uiPriority w:val="99"/>
    <w:semiHidden/>
    <w:rsid w:val="001D7FD5"/>
    <w:rPr>
      <w:rFonts w:ascii="Times New Roman" w:eastAsia="宋体" w:hAnsi="Times New Roman" w:cs="Times New Roman"/>
      <w:sz w:val="18"/>
      <w:szCs w:val="18"/>
    </w:rPr>
  </w:style>
  <w:style w:type="character" w:styleId="a8">
    <w:name w:val="annotation reference"/>
    <w:basedOn w:val="a0"/>
    <w:uiPriority w:val="99"/>
    <w:semiHidden/>
    <w:unhideWhenUsed/>
    <w:rsid w:val="009211A0"/>
    <w:rPr>
      <w:sz w:val="21"/>
      <w:szCs w:val="21"/>
    </w:rPr>
  </w:style>
  <w:style w:type="paragraph" w:styleId="a9">
    <w:name w:val="annotation text"/>
    <w:basedOn w:val="a"/>
    <w:link w:val="Char3"/>
    <w:uiPriority w:val="99"/>
    <w:semiHidden/>
    <w:unhideWhenUsed/>
    <w:rsid w:val="009211A0"/>
    <w:pPr>
      <w:jc w:val="left"/>
    </w:pPr>
  </w:style>
  <w:style w:type="character" w:customStyle="1" w:styleId="Char3">
    <w:name w:val="批注文字 Char"/>
    <w:basedOn w:val="a0"/>
    <w:link w:val="a9"/>
    <w:uiPriority w:val="99"/>
    <w:semiHidden/>
    <w:rsid w:val="009211A0"/>
    <w:rPr>
      <w:rFonts w:ascii="Times New Roman" w:eastAsia="宋体" w:hAnsi="Times New Roman" w:cs="Times New Roman"/>
      <w:szCs w:val="21"/>
    </w:rPr>
  </w:style>
  <w:style w:type="paragraph" w:styleId="aa">
    <w:name w:val="annotation subject"/>
    <w:basedOn w:val="a9"/>
    <w:next w:val="a9"/>
    <w:link w:val="Char4"/>
    <w:uiPriority w:val="99"/>
    <w:semiHidden/>
    <w:unhideWhenUsed/>
    <w:rsid w:val="009211A0"/>
    <w:rPr>
      <w:b/>
      <w:bCs/>
    </w:rPr>
  </w:style>
  <w:style w:type="character" w:customStyle="1" w:styleId="Char4">
    <w:name w:val="批注主题 Char"/>
    <w:basedOn w:val="Char3"/>
    <w:link w:val="aa"/>
    <w:uiPriority w:val="99"/>
    <w:semiHidden/>
    <w:rsid w:val="009211A0"/>
    <w:rPr>
      <w:rFonts w:ascii="Times New Roman" w:eastAsia="宋体" w:hAnsi="Times New Roman" w:cs="Times New Roman"/>
      <w:b/>
      <w:bCs/>
      <w:szCs w:val="21"/>
    </w:rPr>
  </w:style>
  <w:style w:type="paragraph" w:customStyle="1" w:styleId="Flietext">
    <w:name w:val="Fließtext"/>
    <w:basedOn w:val="a"/>
    <w:qFormat/>
    <w:rsid w:val="00F168F6"/>
    <w:pPr>
      <w:overflowPunct w:val="0"/>
      <w:autoSpaceDE w:val="0"/>
      <w:autoSpaceDN w:val="0"/>
      <w:adjustRightInd w:val="0"/>
      <w:textAlignment w:val="baseline"/>
    </w:pPr>
    <w:rPr>
      <w:rFonts w:ascii="黑体" w:hAnsi="黑体"/>
      <w:kern w:val="28"/>
      <w:szCs w:val="20"/>
    </w:rPr>
  </w:style>
  <w:style w:type="character" w:styleId="ab">
    <w:name w:val="Hyperlink"/>
    <w:rsid w:val="00F168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54744">
      <w:bodyDiv w:val="1"/>
      <w:marLeft w:val="0"/>
      <w:marRight w:val="0"/>
      <w:marTop w:val="0"/>
      <w:marBottom w:val="0"/>
      <w:divBdr>
        <w:top w:val="none" w:sz="0" w:space="0" w:color="auto"/>
        <w:left w:val="none" w:sz="0" w:space="0" w:color="auto"/>
        <w:bottom w:val="none" w:sz="0" w:space="0" w:color="auto"/>
        <w:right w:val="none" w:sz="0" w:space="0" w:color="auto"/>
      </w:divBdr>
    </w:div>
    <w:div w:id="889416556">
      <w:bodyDiv w:val="1"/>
      <w:marLeft w:val="0"/>
      <w:marRight w:val="0"/>
      <w:marTop w:val="0"/>
      <w:marBottom w:val="0"/>
      <w:divBdr>
        <w:top w:val="none" w:sz="0" w:space="0" w:color="auto"/>
        <w:left w:val="none" w:sz="0" w:space="0" w:color="auto"/>
        <w:bottom w:val="none" w:sz="0" w:space="0" w:color="auto"/>
        <w:right w:val="none" w:sz="0" w:space="0" w:color="auto"/>
      </w:divBdr>
    </w:div>
    <w:div w:id="897471274">
      <w:bodyDiv w:val="1"/>
      <w:marLeft w:val="0"/>
      <w:marRight w:val="0"/>
      <w:marTop w:val="0"/>
      <w:marBottom w:val="0"/>
      <w:divBdr>
        <w:top w:val="none" w:sz="0" w:space="0" w:color="auto"/>
        <w:left w:val="none" w:sz="0" w:space="0" w:color="auto"/>
        <w:bottom w:val="none" w:sz="0" w:space="0" w:color="auto"/>
        <w:right w:val="none" w:sz="0" w:space="0" w:color="auto"/>
      </w:divBdr>
    </w:div>
    <w:div w:id="1177963471">
      <w:bodyDiv w:val="1"/>
      <w:marLeft w:val="0"/>
      <w:marRight w:val="0"/>
      <w:marTop w:val="0"/>
      <w:marBottom w:val="0"/>
      <w:divBdr>
        <w:top w:val="none" w:sz="0" w:space="0" w:color="auto"/>
        <w:left w:val="none" w:sz="0" w:space="0" w:color="auto"/>
        <w:bottom w:val="none" w:sz="0" w:space="0" w:color="auto"/>
        <w:right w:val="none" w:sz="0" w:space="0" w:color="auto"/>
      </w:divBdr>
      <w:divsChild>
        <w:div w:id="1091320387">
          <w:marLeft w:val="0"/>
          <w:marRight w:val="0"/>
          <w:marTop w:val="0"/>
          <w:marBottom w:val="0"/>
          <w:divBdr>
            <w:top w:val="none" w:sz="0" w:space="0" w:color="auto"/>
            <w:left w:val="none" w:sz="0" w:space="0" w:color="auto"/>
            <w:bottom w:val="none" w:sz="0" w:space="0" w:color="auto"/>
            <w:right w:val="none" w:sz="0" w:space="0" w:color="auto"/>
          </w:divBdr>
          <w:divsChild>
            <w:div w:id="395708822">
              <w:marLeft w:val="0"/>
              <w:marRight w:val="0"/>
              <w:marTop w:val="0"/>
              <w:marBottom w:val="0"/>
              <w:divBdr>
                <w:top w:val="none" w:sz="0" w:space="0" w:color="auto"/>
                <w:left w:val="none" w:sz="0" w:space="0" w:color="auto"/>
                <w:bottom w:val="none" w:sz="0" w:space="0" w:color="auto"/>
                <w:right w:val="none" w:sz="0" w:space="0" w:color="auto"/>
              </w:divBdr>
              <w:divsChild>
                <w:div w:id="525296451">
                  <w:marLeft w:val="0"/>
                  <w:marRight w:val="0"/>
                  <w:marTop w:val="150"/>
                  <w:marBottom w:val="0"/>
                  <w:divBdr>
                    <w:top w:val="none" w:sz="0" w:space="0" w:color="auto"/>
                    <w:left w:val="none" w:sz="0" w:space="0" w:color="auto"/>
                    <w:bottom w:val="none" w:sz="0" w:space="0" w:color="auto"/>
                    <w:right w:val="none" w:sz="0" w:space="0" w:color="auto"/>
                  </w:divBdr>
                  <w:divsChild>
                    <w:div w:id="1647513879">
                      <w:marLeft w:val="150"/>
                      <w:marRight w:val="0"/>
                      <w:marTop w:val="300"/>
                      <w:marBottom w:val="150"/>
                      <w:divBdr>
                        <w:top w:val="none" w:sz="0" w:space="0" w:color="auto"/>
                        <w:left w:val="none" w:sz="0" w:space="0" w:color="auto"/>
                        <w:bottom w:val="none" w:sz="0" w:space="0" w:color="auto"/>
                        <w:right w:val="none" w:sz="0" w:space="0" w:color="auto"/>
                      </w:divBdr>
                      <w:divsChild>
                        <w:div w:id="1646818331">
                          <w:marLeft w:val="1425"/>
                          <w:marRight w:val="0"/>
                          <w:marTop w:val="0"/>
                          <w:marBottom w:val="0"/>
                          <w:divBdr>
                            <w:top w:val="none" w:sz="0" w:space="0" w:color="auto"/>
                            <w:left w:val="none" w:sz="0" w:space="0" w:color="auto"/>
                            <w:bottom w:val="none" w:sz="0" w:space="0" w:color="auto"/>
                            <w:right w:val="none" w:sz="0" w:space="0" w:color="auto"/>
                          </w:divBdr>
                          <w:divsChild>
                            <w:div w:id="749622567">
                              <w:marLeft w:val="150"/>
                              <w:marRight w:val="225"/>
                              <w:marTop w:val="150"/>
                              <w:marBottom w:val="150"/>
                              <w:divBdr>
                                <w:top w:val="single" w:sz="6" w:space="17" w:color="DDDDDD"/>
                                <w:left w:val="none" w:sz="0" w:space="0" w:color="auto"/>
                                <w:bottom w:val="none" w:sz="0" w:space="0" w:color="auto"/>
                                <w:right w:val="none" w:sz="0" w:space="0" w:color="auto"/>
                              </w:divBdr>
                            </w:div>
                          </w:divsChild>
                        </w:div>
                      </w:divsChild>
                    </w:div>
                  </w:divsChild>
                </w:div>
              </w:divsChild>
            </w:div>
          </w:divsChild>
        </w:div>
      </w:divsChild>
    </w:div>
    <w:div w:id="1547330001">
      <w:bodyDiv w:val="1"/>
      <w:marLeft w:val="0"/>
      <w:marRight w:val="0"/>
      <w:marTop w:val="0"/>
      <w:marBottom w:val="0"/>
      <w:divBdr>
        <w:top w:val="none" w:sz="0" w:space="0" w:color="auto"/>
        <w:left w:val="none" w:sz="0" w:space="0" w:color="auto"/>
        <w:bottom w:val="none" w:sz="0" w:space="0" w:color="auto"/>
        <w:right w:val="none" w:sz="0" w:space="0" w:color="auto"/>
      </w:divBdr>
    </w:div>
    <w:div w:id="21060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3393301@163.com"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400</Words>
  <Characters>2280</Characters>
  <Application>Microsoft Office Word</Application>
  <DocSecurity>0</DocSecurity>
  <Lines>19</Lines>
  <Paragraphs>5</Paragraphs>
  <ScaleCrop>false</ScaleCrop>
  <Company>china</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李萍</dc:creator>
  <cp:keywords/>
  <dc:description/>
  <cp:lastModifiedBy>张林丽</cp:lastModifiedBy>
  <cp:revision>50</cp:revision>
  <cp:lastPrinted>2020-07-01T09:25:00Z</cp:lastPrinted>
  <dcterms:created xsi:type="dcterms:W3CDTF">2020-07-01T08:07:00Z</dcterms:created>
  <dcterms:modified xsi:type="dcterms:W3CDTF">2021-11-08T08:24:00Z</dcterms:modified>
</cp:coreProperties>
</file>