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39E15">
      <w:pPr>
        <w:widowControl/>
        <w:spacing w:before="75" w:after="75"/>
        <w:jc w:val="center"/>
        <w:rPr>
          <w:rFonts w:hint="eastAsia" w:ascii="宋体" w:hAnsi="宋体" w:eastAsia="宋体" w:cs="宋体"/>
          <w:color w:val="auto"/>
          <w:szCs w:val="21"/>
          <w:highlight w:val="none"/>
        </w:rPr>
      </w:pPr>
      <w:bookmarkStart w:id="0" w:name="OLE_LINK53"/>
      <w:r>
        <w:rPr>
          <w:rFonts w:hint="eastAsia" w:ascii="宋体" w:hAnsi="宋体" w:eastAsia="宋体" w:cs="宋体"/>
          <w:b/>
          <w:bCs/>
          <w:color w:val="auto"/>
          <w:kern w:val="0"/>
          <w:szCs w:val="21"/>
          <w:highlight w:val="none"/>
        </w:rPr>
        <w:t> </w:t>
      </w:r>
      <w:bookmarkStart w:id="40" w:name="_GoBack"/>
      <w:bookmarkStart w:id="1" w:name="OLE_LINK35"/>
      <w:r>
        <w:rPr>
          <w:rFonts w:hint="eastAsia" w:ascii="宋体" w:hAnsi="宋体" w:eastAsia="宋体" w:cs="宋体"/>
          <w:b/>
          <w:bCs/>
          <w:color w:val="auto"/>
          <w:kern w:val="0"/>
          <w:szCs w:val="21"/>
          <w:highlight w:val="none"/>
          <w:lang w:eastAsia="zh-CN"/>
        </w:rPr>
        <w:t>正版化国产办公软件服务采购（2025-2026）</w:t>
      </w:r>
      <w:r>
        <w:rPr>
          <w:rFonts w:hint="eastAsia" w:ascii="宋体" w:hAnsi="宋体" w:eastAsia="宋体" w:cs="宋体"/>
          <w:b/>
          <w:bCs/>
          <w:color w:val="auto"/>
          <w:kern w:val="0"/>
          <w:szCs w:val="21"/>
          <w:highlight w:val="none"/>
        </w:rPr>
        <w:t>招标公告</w:t>
      </w:r>
      <w:bookmarkEnd w:id="40"/>
      <w:r>
        <w:rPr>
          <w:rFonts w:hint="eastAsia" w:ascii="宋体" w:hAnsi="宋体" w:eastAsia="宋体" w:cs="宋体"/>
          <w:color w:val="auto"/>
          <w:szCs w:val="21"/>
          <w:highlight w:val="none"/>
        </w:rPr>
        <w:tab/>
      </w:r>
    </w:p>
    <w:p w14:paraId="0A747C40">
      <w:pPr>
        <w:pBdr>
          <w:top w:val="single" w:color="auto" w:sz="4" w:space="1"/>
          <w:left w:val="single" w:color="auto" w:sz="4" w:space="4"/>
          <w:bottom w:val="single" w:color="auto" w:sz="4" w:space="1"/>
          <w:right w:val="single" w:color="auto" w:sz="4" w:space="4"/>
        </w:pBdr>
        <w:rPr>
          <w:rFonts w:hint="eastAsia" w:ascii="宋体" w:hAnsi="宋体" w:eastAsia="宋体" w:cs="宋体"/>
          <w:b/>
          <w:bCs/>
          <w:color w:val="auto"/>
          <w:szCs w:val="21"/>
          <w:highlight w:val="none"/>
          <w:u w:val="single"/>
        </w:rPr>
      </w:pPr>
      <w:bookmarkStart w:id="2" w:name="_Toc35393621"/>
      <w:bookmarkStart w:id="3" w:name="_Toc28359079"/>
      <w:bookmarkStart w:id="4" w:name="_Toc35393790"/>
      <w:bookmarkStart w:id="5" w:name="_Toc28359002"/>
      <w:bookmarkStart w:id="6" w:name="_Hlk24379207"/>
      <w:r>
        <w:rPr>
          <w:rFonts w:hint="eastAsia" w:ascii="宋体" w:hAnsi="宋体" w:eastAsia="宋体" w:cs="宋体"/>
          <w:b/>
          <w:bCs/>
          <w:color w:val="auto"/>
          <w:szCs w:val="21"/>
          <w:highlight w:val="none"/>
          <w:u w:val="single"/>
        </w:rPr>
        <w:t>项目概况</w:t>
      </w:r>
    </w:p>
    <w:p w14:paraId="31CF5707">
      <w:pPr>
        <w:pBdr>
          <w:top w:val="single" w:color="auto" w:sz="4" w:space="1"/>
          <w:left w:val="single" w:color="auto" w:sz="4" w:space="4"/>
          <w:bottom w:val="single" w:color="auto" w:sz="4" w:space="1"/>
          <w:right w:val="single" w:color="auto" w:sz="4" w:space="4"/>
        </w:pBd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single"/>
          <w:lang w:eastAsia="zh-CN"/>
        </w:rPr>
        <w:t xml:space="preserve">正版化国产办公软件服务采购（2025-2026） </w:t>
      </w:r>
      <w:r>
        <w:rPr>
          <w:rFonts w:hint="eastAsia" w:ascii="宋体" w:hAnsi="宋体" w:eastAsia="宋体" w:cs="宋体"/>
          <w:b/>
          <w:bCs/>
          <w:color w:val="auto"/>
          <w:szCs w:val="21"/>
          <w:highlight w:val="none"/>
        </w:rPr>
        <w:t>的潜在投标人应在</w:t>
      </w:r>
      <w:r>
        <w:rPr>
          <w:rFonts w:hint="eastAsia" w:ascii="宋体" w:hAnsi="宋体" w:eastAsia="宋体" w:cs="宋体"/>
          <w:b/>
          <w:bCs/>
          <w:color w:val="auto"/>
          <w:szCs w:val="21"/>
          <w:highlight w:val="none"/>
          <w:u w:val="single"/>
        </w:rPr>
        <w:t>2025年</w:t>
      </w:r>
      <w:r>
        <w:rPr>
          <w:rFonts w:hint="eastAsia" w:ascii="宋体" w:hAnsi="宋体" w:eastAsia="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23</w:t>
      </w:r>
      <w:r>
        <w:rPr>
          <w:rFonts w:hint="eastAsia" w:ascii="宋体" w:hAnsi="宋体" w:eastAsia="宋体" w:cs="宋体"/>
          <w:b/>
          <w:bCs/>
          <w:color w:val="auto"/>
          <w:szCs w:val="21"/>
          <w:highlight w:val="none"/>
          <w:u w:val="single"/>
        </w:rPr>
        <w:t>日至2025年</w:t>
      </w:r>
      <w:r>
        <w:rPr>
          <w:rFonts w:hint="eastAsia" w:ascii="宋体" w:hAnsi="宋体" w:eastAsia="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日17:30止（北京时间，法定节假日除外）通过邮件报名</w:t>
      </w:r>
      <w:r>
        <w:rPr>
          <w:rFonts w:hint="eastAsia" w:ascii="宋体" w:hAnsi="宋体" w:eastAsia="宋体" w:cs="宋体"/>
          <w:b/>
          <w:bCs/>
          <w:color w:val="auto"/>
          <w:szCs w:val="21"/>
          <w:highlight w:val="none"/>
        </w:rPr>
        <w:t>获取招标文件，并于</w:t>
      </w:r>
      <w:r>
        <w:rPr>
          <w:rFonts w:hint="eastAsia" w:ascii="宋体" w:hAnsi="宋体" w:eastAsia="宋体" w:cs="宋体"/>
          <w:b/>
          <w:bCs/>
          <w:color w:val="auto"/>
          <w:szCs w:val="21"/>
          <w:highlight w:val="none"/>
          <w:u w:val="single"/>
        </w:rPr>
        <w:t>2025年</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16</w:t>
      </w:r>
      <w:r>
        <w:rPr>
          <w:rFonts w:hint="eastAsia" w:ascii="宋体" w:hAnsi="宋体" w:eastAsia="宋体" w:cs="宋体"/>
          <w:b/>
          <w:bCs/>
          <w:color w:val="auto"/>
          <w:szCs w:val="21"/>
          <w:highlight w:val="none"/>
          <w:u w:val="single"/>
        </w:rPr>
        <w:t>日上午9:</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0（</w:t>
      </w:r>
      <w:r>
        <w:rPr>
          <w:rFonts w:hint="eastAsia" w:ascii="宋体" w:hAnsi="宋体" w:eastAsia="宋体" w:cs="宋体"/>
          <w:b/>
          <w:bCs/>
          <w:color w:val="auto"/>
          <w:szCs w:val="21"/>
          <w:highlight w:val="none"/>
        </w:rPr>
        <w:t>北京时间）前递交投标文件至福建顺恒工程项目管理有限公司（地址：福州市鼓楼区西洪路363号5层开标室）</w:t>
      </w:r>
    </w:p>
    <w:p w14:paraId="7A4A6EB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bookmarkEnd w:id="2"/>
      <w:bookmarkEnd w:id="3"/>
      <w:bookmarkEnd w:id="4"/>
      <w:bookmarkEnd w:id="5"/>
    </w:p>
    <w:p w14:paraId="14869E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1.1项目编号：</w:t>
      </w:r>
      <w:r>
        <w:rPr>
          <w:rFonts w:hint="eastAsia" w:ascii="宋体" w:hAnsi="宋体" w:eastAsia="宋体" w:cs="宋体"/>
          <w:color w:val="auto"/>
          <w:szCs w:val="21"/>
          <w:highlight w:val="none"/>
          <w:u w:val="single"/>
          <w:lang w:eastAsia="zh-CN"/>
        </w:rPr>
        <w:t>福顺恒[2025]政招字第A-220号</w:t>
      </w:r>
      <w:r>
        <w:rPr>
          <w:rFonts w:hint="eastAsia" w:ascii="宋体" w:hAnsi="宋体" w:eastAsia="宋体" w:cs="宋体"/>
          <w:color w:val="auto"/>
          <w:szCs w:val="21"/>
          <w:highlight w:val="none"/>
          <w:u w:val="single"/>
        </w:rPr>
        <w:t xml:space="preserve"> </w:t>
      </w:r>
    </w:p>
    <w:p w14:paraId="0B7A7E1F">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1.2项目名称：</w:t>
      </w:r>
      <w:bookmarkEnd w:id="6"/>
      <w:r>
        <w:rPr>
          <w:rFonts w:hint="eastAsia" w:ascii="宋体" w:hAnsi="宋体" w:eastAsia="宋体" w:cs="宋体"/>
          <w:color w:val="auto"/>
          <w:szCs w:val="21"/>
          <w:highlight w:val="none"/>
          <w:u w:val="single"/>
          <w:lang w:eastAsia="zh-CN"/>
        </w:rPr>
        <w:t>正版化国产办公软件服务采购（2025-2026）</w:t>
      </w:r>
    </w:p>
    <w:p w14:paraId="75452FE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1.3</w:t>
      </w:r>
      <w:r>
        <w:rPr>
          <w:rFonts w:hint="eastAsia" w:ascii="宋体" w:hAnsi="宋体" w:eastAsia="宋体" w:cs="宋体"/>
          <w:color w:val="auto"/>
          <w:kern w:val="0"/>
          <w:szCs w:val="21"/>
          <w:highlight w:val="none"/>
        </w:rPr>
        <w:t>项目预算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详见附2：采购标的一览表</w:t>
      </w:r>
    </w:p>
    <w:p w14:paraId="7A4B4C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1.4最高限价：</w:t>
      </w:r>
      <w:r>
        <w:rPr>
          <w:rFonts w:hint="eastAsia" w:ascii="宋体" w:hAnsi="宋体" w:eastAsia="宋体" w:cs="宋体"/>
          <w:color w:val="auto"/>
          <w:szCs w:val="21"/>
          <w:highlight w:val="none"/>
          <w:u w:val="single"/>
        </w:rPr>
        <w:t>详见附2：采购标的一览表</w:t>
      </w:r>
    </w:p>
    <w:p w14:paraId="35CAF14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1.5采购需求：</w:t>
      </w:r>
      <w:r>
        <w:rPr>
          <w:rFonts w:hint="eastAsia" w:ascii="宋体" w:hAnsi="宋体" w:eastAsia="宋体" w:cs="宋体"/>
          <w:color w:val="auto"/>
          <w:szCs w:val="21"/>
          <w:highlight w:val="none"/>
          <w:u w:val="single"/>
        </w:rPr>
        <w:t>详见招标文件第五章。</w:t>
      </w:r>
    </w:p>
    <w:p w14:paraId="776A634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本项目不接受联合体投标。</w:t>
      </w:r>
    </w:p>
    <w:p w14:paraId="476EC9A5">
      <w:pPr>
        <w:numPr>
          <w:ilvl w:val="0"/>
          <w:numId w:val="1"/>
        </w:numPr>
        <w:spacing w:line="360" w:lineRule="auto"/>
        <w:rPr>
          <w:rFonts w:hint="eastAsia"/>
          <w:color w:val="auto"/>
          <w:highlight w:val="none"/>
        </w:rPr>
      </w:pPr>
      <w:bookmarkStart w:id="7" w:name="_Toc35393622"/>
      <w:bookmarkStart w:id="8" w:name="_Toc28359080"/>
      <w:bookmarkStart w:id="9" w:name="_Toc35393791"/>
      <w:bookmarkStart w:id="10" w:name="_Toc28359003"/>
      <w:r>
        <w:rPr>
          <w:rFonts w:hint="eastAsia" w:ascii="宋体" w:hAnsi="宋体" w:eastAsia="宋体" w:cs="宋体"/>
          <w:b/>
          <w:bCs/>
          <w:color w:val="auto"/>
          <w:szCs w:val="21"/>
          <w:highlight w:val="none"/>
        </w:rPr>
        <w:t>投标人的资格要求：</w:t>
      </w:r>
      <w:bookmarkEnd w:id="7"/>
      <w:bookmarkEnd w:id="8"/>
      <w:bookmarkEnd w:id="9"/>
      <w:bookmarkEnd w:id="10"/>
    </w:p>
    <w:p w14:paraId="003AA3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2.1本项目不专门面向中小企业采购。</w:t>
      </w:r>
    </w:p>
    <w:p w14:paraId="64A7AF72">
      <w:pPr>
        <w:spacing w:line="360" w:lineRule="auto"/>
        <w:rPr>
          <w:rFonts w:hint="eastAsia" w:ascii="宋体" w:hAnsi="宋体" w:eastAsia="宋体" w:cs="宋体"/>
          <w:color w:val="auto"/>
          <w:szCs w:val="21"/>
          <w:highlight w:val="none"/>
        </w:rPr>
      </w:pPr>
      <w:bookmarkStart w:id="11" w:name="_Toc28359081"/>
      <w:bookmarkStart w:id="12" w:name="_Toc28359004"/>
      <w:r>
        <w:rPr>
          <w:rFonts w:hint="eastAsia" w:ascii="宋体" w:hAnsi="宋体" w:eastAsia="宋体" w:cs="宋体"/>
          <w:color w:val="auto"/>
          <w:szCs w:val="21"/>
          <w:highlight w:val="none"/>
        </w:rPr>
        <w:t>2.2 满足《中华人民共和国政府采购法》第二十二条规定；</w:t>
      </w:r>
    </w:p>
    <w:p w14:paraId="10028D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bookmarkStart w:id="13" w:name="OLE_LINK21"/>
      <w:r>
        <w:rPr>
          <w:rFonts w:hint="eastAsia" w:ascii="宋体" w:hAnsi="宋体" w:eastAsia="宋体" w:cs="宋体"/>
          <w:b/>
          <w:bCs/>
          <w:color w:val="auto"/>
          <w:szCs w:val="21"/>
          <w:highlight w:val="none"/>
        </w:rPr>
        <w:t>本项目的特定资格要求</w:t>
      </w:r>
      <w:bookmarkEnd w:id="13"/>
      <w:r>
        <w:rPr>
          <w:rFonts w:hint="eastAsia" w:ascii="宋体" w:hAnsi="宋体" w:eastAsia="宋体" w:cs="宋体"/>
          <w:color w:val="auto"/>
          <w:szCs w:val="21"/>
          <w:highlight w:val="none"/>
        </w:rPr>
        <w:t>：</w:t>
      </w:r>
    </w:p>
    <w:p w14:paraId="4D0C437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采购包1：</w:t>
      </w:r>
    </w:p>
    <w:tbl>
      <w:tblPr>
        <w:tblStyle w:val="3"/>
        <w:tblW w:w="0" w:type="auto"/>
        <w:tblInd w:w="4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9"/>
        <w:gridCol w:w="6087"/>
      </w:tblGrid>
      <w:tr w14:paraId="38A83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2" w:type="dxa"/>
          </w:tcPr>
          <w:p w14:paraId="6A863D05">
            <w:pPr>
              <w:pStyle w:val="5"/>
              <w:rPr>
                <w:rFonts w:ascii="宋体" w:hAnsi="宋体" w:eastAsia="宋体" w:cs="宋体"/>
                <w:color w:val="auto"/>
                <w:sz w:val="21"/>
                <w:szCs w:val="21"/>
                <w:highlight w:val="none"/>
              </w:rPr>
            </w:pPr>
            <w:bookmarkStart w:id="14" w:name="OLE_LINK3"/>
            <w:r>
              <w:rPr>
                <w:rFonts w:ascii="宋体" w:hAnsi="宋体" w:eastAsia="宋体" w:cs="宋体"/>
                <w:color w:val="auto"/>
                <w:sz w:val="21"/>
                <w:szCs w:val="21"/>
                <w:highlight w:val="none"/>
              </w:rPr>
              <w:t>资格审查要求概况</w:t>
            </w:r>
          </w:p>
        </w:tc>
        <w:tc>
          <w:tcPr>
            <w:tcW w:w="7013" w:type="dxa"/>
          </w:tcPr>
          <w:p w14:paraId="3ADFD982">
            <w:pPr>
              <w:pStyle w:val="5"/>
              <w:rPr>
                <w:rFonts w:ascii="宋体" w:hAnsi="宋体" w:eastAsia="宋体" w:cs="宋体"/>
                <w:color w:val="auto"/>
                <w:sz w:val="21"/>
                <w:szCs w:val="21"/>
                <w:highlight w:val="none"/>
              </w:rPr>
            </w:pPr>
            <w:r>
              <w:rPr>
                <w:rFonts w:ascii="宋体" w:hAnsi="宋体" w:eastAsia="宋体" w:cs="宋体"/>
                <w:color w:val="auto"/>
                <w:sz w:val="21"/>
                <w:szCs w:val="21"/>
                <w:highlight w:val="none"/>
              </w:rPr>
              <w:t>评审点具体描述</w:t>
            </w:r>
          </w:p>
        </w:tc>
      </w:tr>
      <w:tr w14:paraId="06F46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22" w:type="dxa"/>
          </w:tcPr>
          <w:p w14:paraId="2776936F">
            <w:pPr>
              <w:pStyle w:val="5"/>
              <w:rPr>
                <w:rFonts w:ascii="宋体" w:hAnsi="宋体" w:eastAsia="宋体" w:cs="宋体"/>
                <w:color w:val="auto"/>
                <w:sz w:val="21"/>
                <w:szCs w:val="21"/>
                <w:highlight w:val="none"/>
              </w:rPr>
            </w:pPr>
            <w:bookmarkStart w:id="15" w:name="OLE_LINK2"/>
            <w:r>
              <w:rPr>
                <w:rFonts w:ascii="宋体" w:hAnsi="宋体" w:eastAsia="宋体" w:cs="宋体"/>
                <w:b/>
                <w:bCs/>
                <w:color w:val="auto"/>
                <w:kern w:val="2"/>
                <w:sz w:val="21"/>
                <w:szCs w:val="21"/>
                <w:highlight w:val="none"/>
              </w:rPr>
              <w:t>资格承诺函</w:t>
            </w:r>
          </w:p>
        </w:tc>
        <w:tc>
          <w:tcPr>
            <w:tcW w:w="7013" w:type="dxa"/>
          </w:tcPr>
          <w:p w14:paraId="0B02D6BB">
            <w:pPr>
              <w:pStyle w:val="5"/>
              <w:numPr>
                <w:ilvl w:val="-1"/>
                <w:numId w:val="0"/>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①</w:t>
            </w:r>
            <w:r>
              <w:rPr>
                <w:rFonts w:ascii="宋体" w:hAnsi="宋体" w:eastAsia="宋体" w:cs="宋体"/>
                <w:color w:val="auto"/>
                <w:sz w:val="21"/>
                <w:szCs w:val="21"/>
                <w:highlight w:val="none"/>
              </w:rPr>
              <w:t>项目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14"/>
      <w:bookmarkEnd w:id="15"/>
    </w:tbl>
    <w:p w14:paraId="4C17B86B">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※根据上述资格要求，投标文件中应提交的“投标人的资格及资信证明文件”详见招标文件第四章。</w:t>
      </w:r>
    </w:p>
    <w:p w14:paraId="450ABDB5">
      <w:pPr>
        <w:spacing w:line="360" w:lineRule="auto"/>
        <w:rPr>
          <w:rFonts w:hint="eastAsia" w:ascii="宋体" w:hAnsi="宋体" w:eastAsia="宋体" w:cs="宋体"/>
          <w:b/>
          <w:bCs/>
          <w:color w:val="auto"/>
          <w:szCs w:val="21"/>
          <w:highlight w:val="none"/>
        </w:rPr>
      </w:pPr>
      <w:bookmarkStart w:id="16" w:name="_Toc35393792"/>
      <w:bookmarkStart w:id="17" w:name="_Toc35393623"/>
      <w:r>
        <w:rPr>
          <w:rFonts w:hint="eastAsia" w:ascii="宋体" w:hAnsi="宋体" w:eastAsia="宋体" w:cs="宋体"/>
          <w:b/>
          <w:bCs/>
          <w:color w:val="auto"/>
          <w:szCs w:val="21"/>
          <w:highlight w:val="none"/>
        </w:rPr>
        <w:t>三、获取招标文件</w:t>
      </w:r>
      <w:bookmarkEnd w:id="11"/>
      <w:bookmarkEnd w:id="12"/>
      <w:bookmarkEnd w:id="16"/>
      <w:bookmarkEnd w:id="17"/>
    </w:p>
    <w:p w14:paraId="481CA4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3.1获取招标文件时间：</w:t>
      </w:r>
      <w:r>
        <w:rPr>
          <w:rFonts w:hint="eastAsia" w:ascii="宋体" w:hAnsi="宋体" w:eastAsia="宋体" w:cs="宋体"/>
          <w:b/>
          <w:bCs/>
          <w:color w:val="auto"/>
          <w:szCs w:val="21"/>
          <w:highlight w:val="none"/>
          <w:u w:val="single"/>
        </w:rPr>
        <w:t>2025年</w:t>
      </w:r>
      <w:r>
        <w:rPr>
          <w:rFonts w:hint="eastAsia" w:ascii="宋体" w:hAnsi="宋体" w:eastAsia="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23</w:t>
      </w:r>
      <w:r>
        <w:rPr>
          <w:rFonts w:hint="eastAsia" w:ascii="宋体" w:hAnsi="宋体" w:eastAsia="宋体" w:cs="宋体"/>
          <w:b/>
          <w:bCs/>
          <w:color w:val="auto"/>
          <w:szCs w:val="21"/>
          <w:highlight w:val="none"/>
          <w:u w:val="single"/>
        </w:rPr>
        <w:t>日至2025年</w:t>
      </w:r>
      <w:r>
        <w:rPr>
          <w:rFonts w:hint="eastAsia" w:ascii="宋体" w:hAnsi="宋体" w:eastAsia="宋体" w:cs="宋体"/>
          <w:b/>
          <w:bCs/>
          <w:color w:val="auto"/>
          <w:szCs w:val="21"/>
          <w:highlight w:val="none"/>
          <w:u w:val="single"/>
          <w:lang w:val="en-US" w:eastAsia="zh-CN"/>
        </w:rPr>
        <w:t>09</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日17:30止</w:t>
      </w:r>
      <w:r>
        <w:rPr>
          <w:rFonts w:hint="eastAsia" w:ascii="宋体" w:hAnsi="宋体" w:eastAsia="宋体" w:cs="宋体"/>
          <w:color w:val="auto"/>
          <w:szCs w:val="21"/>
          <w:highlight w:val="none"/>
        </w:rPr>
        <w:t>（提供期限自本公告发布之日起不得少于5个工作日）（北京时间，法定节假日除外）</w:t>
      </w:r>
    </w:p>
    <w:p w14:paraId="0DE40F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3.2.方式：</w:t>
      </w:r>
      <w:r>
        <w:rPr>
          <w:rFonts w:hint="eastAsia" w:ascii="宋体" w:hAnsi="宋体" w:eastAsia="宋体" w:cs="宋体"/>
          <w:color w:val="auto"/>
          <w:szCs w:val="21"/>
          <w:highlight w:val="none"/>
          <w:u w:val="single"/>
        </w:rPr>
        <w:t>投标人需在获取招标文件时间内通过邮件办理报名，将购买招标文件款汇到代理机构账户---兴业银行账户，同时将电汇底单复印件及“领取招标文件登记表”（格式详见附3）发至邮箱（</w:t>
      </w:r>
      <w:r>
        <w:rPr>
          <w:rFonts w:hint="eastAsia" w:ascii="宋体" w:hAnsi="宋体" w:eastAsia="宋体" w:cs="宋体"/>
          <w:color w:val="auto"/>
          <w:szCs w:val="21"/>
          <w:highlight w:val="none"/>
          <w:u w:val="single"/>
          <w:lang w:eastAsia="zh-CN"/>
        </w:rPr>
        <w:t>932443330</w:t>
      </w:r>
      <w:r>
        <w:rPr>
          <w:rFonts w:hint="eastAsia" w:ascii="宋体" w:hAnsi="宋体" w:eastAsia="宋体" w:cs="宋体"/>
          <w:color w:val="auto"/>
          <w:szCs w:val="21"/>
          <w:highlight w:val="none"/>
          <w:u w:val="single"/>
        </w:rPr>
        <w:t>@qq.com），未及时将“领取招标文件登记表”发送至指定邮箱，引起的一切后果由投标人自行承担。</w:t>
      </w:r>
      <w:bookmarkStart w:id="18" w:name="OLE_LINK24"/>
      <w:r>
        <w:rPr>
          <w:rFonts w:hint="eastAsia" w:ascii="宋体" w:hAnsi="宋体" w:eastAsia="宋体" w:cs="宋体"/>
          <w:color w:val="auto"/>
          <w:szCs w:val="21"/>
          <w:highlight w:val="none"/>
          <w:u w:val="single"/>
        </w:rPr>
        <w:t>未办理报名，投标将被拒绝。</w:t>
      </w:r>
      <w:bookmarkEnd w:id="18"/>
    </w:p>
    <w:p w14:paraId="012F99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0元（含纸质文件及电子版）</w:t>
      </w:r>
    </w:p>
    <w:p w14:paraId="1A179E0C">
      <w:pPr>
        <w:spacing w:line="360" w:lineRule="auto"/>
        <w:rPr>
          <w:rFonts w:hint="eastAsia" w:ascii="宋体" w:hAnsi="宋体" w:eastAsia="宋体" w:cs="宋体"/>
          <w:b/>
          <w:bCs/>
          <w:color w:val="auto"/>
          <w:szCs w:val="21"/>
          <w:highlight w:val="none"/>
        </w:rPr>
      </w:pPr>
      <w:bookmarkStart w:id="19" w:name="_Toc28359082"/>
      <w:bookmarkStart w:id="20" w:name="_Toc28359005"/>
      <w:bookmarkStart w:id="21" w:name="_Toc35393624"/>
      <w:bookmarkStart w:id="22" w:name="_Toc35393793"/>
      <w:r>
        <w:rPr>
          <w:rFonts w:hint="eastAsia" w:ascii="宋体" w:hAnsi="宋体" w:eastAsia="宋体" w:cs="宋体"/>
          <w:b/>
          <w:bCs/>
          <w:color w:val="auto"/>
          <w:szCs w:val="21"/>
          <w:highlight w:val="none"/>
        </w:rPr>
        <w:t>四、提交投标文件</w:t>
      </w:r>
      <w:bookmarkEnd w:id="19"/>
      <w:bookmarkEnd w:id="20"/>
      <w:r>
        <w:rPr>
          <w:rFonts w:hint="eastAsia" w:ascii="宋体" w:hAnsi="宋体" w:eastAsia="宋体" w:cs="宋体"/>
          <w:b/>
          <w:bCs/>
          <w:color w:val="auto"/>
          <w:szCs w:val="21"/>
          <w:highlight w:val="none"/>
        </w:rPr>
        <w:t>截止时间、开标时间和地点</w:t>
      </w:r>
      <w:bookmarkEnd w:id="21"/>
      <w:bookmarkEnd w:id="22"/>
    </w:p>
    <w:p w14:paraId="1716EB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4.1时间：</w:t>
      </w:r>
      <w:r>
        <w:rPr>
          <w:rFonts w:hint="eastAsia" w:ascii="宋体" w:hAnsi="宋体" w:eastAsia="宋体" w:cs="宋体"/>
          <w:b/>
          <w:bCs/>
          <w:color w:val="auto"/>
          <w:szCs w:val="21"/>
          <w:highlight w:val="none"/>
          <w:u w:val="single"/>
        </w:rPr>
        <w:t>2025年</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16</w:t>
      </w:r>
      <w:r>
        <w:rPr>
          <w:rFonts w:hint="eastAsia" w:ascii="宋体" w:hAnsi="宋体" w:eastAsia="宋体" w:cs="宋体"/>
          <w:b/>
          <w:bCs/>
          <w:color w:val="auto"/>
          <w:szCs w:val="21"/>
          <w:highlight w:val="none"/>
          <w:u w:val="single"/>
        </w:rPr>
        <w:t>日上午9:</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0（北京时间）</w:t>
      </w:r>
    </w:p>
    <w:p w14:paraId="655F35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4.2地点：福建顺恒工程项目管理有限公司（地址：</w:t>
      </w:r>
      <w:r>
        <w:rPr>
          <w:rFonts w:hint="eastAsia" w:ascii="宋体" w:hAnsi="宋体" w:eastAsia="宋体" w:cs="宋体"/>
          <w:color w:val="auto"/>
          <w:szCs w:val="21"/>
          <w:highlight w:val="none"/>
          <w:u w:val="single"/>
        </w:rPr>
        <w:t>福州市鼓楼区西洪路363号5层</w:t>
      </w:r>
      <w:r>
        <w:rPr>
          <w:rFonts w:hint="eastAsia" w:ascii="宋体" w:hAnsi="宋体" w:eastAsia="宋体" w:cs="宋体"/>
          <w:color w:val="auto"/>
          <w:szCs w:val="21"/>
          <w:highlight w:val="none"/>
        </w:rPr>
        <w:t>）</w:t>
      </w:r>
    </w:p>
    <w:p w14:paraId="109BE9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r>
        <w:rPr>
          <w:rFonts w:hint="eastAsia" w:ascii="宋体" w:hAnsi="宋体" w:eastAsia="宋体" w:cs="宋体"/>
          <w:b/>
          <w:bCs/>
          <w:color w:val="auto"/>
          <w:szCs w:val="21"/>
          <w:highlight w:val="none"/>
        </w:rPr>
        <w:t>投标人应在投标截止时间前将密封的投标文件送达第4.2条款地点</w:t>
      </w:r>
      <w:r>
        <w:rPr>
          <w:rFonts w:hint="eastAsia" w:ascii="宋体" w:hAnsi="宋体" w:eastAsia="宋体" w:cs="宋体"/>
          <w:b/>
          <w:bCs/>
          <w:color w:val="auto"/>
          <w:szCs w:val="21"/>
          <w:highlight w:val="none"/>
          <w:lang w:eastAsia="zh-CN"/>
        </w:rPr>
        <w:t>，且本项目不接受邮寄的方式递交投标文件</w:t>
      </w:r>
      <w:r>
        <w:rPr>
          <w:rFonts w:hint="eastAsia" w:ascii="宋体" w:hAnsi="宋体" w:eastAsia="宋体" w:cs="宋体"/>
          <w:b/>
          <w:bCs/>
          <w:color w:val="auto"/>
          <w:szCs w:val="21"/>
          <w:highlight w:val="none"/>
        </w:rPr>
        <w:t>，否则投标将被拒绝</w:t>
      </w:r>
      <w:r>
        <w:rPr>
          <w:rFonts w:hint="eastAsia" w:ascii="宋体" w:hAnsi="宋体" w:eastAsia="宋体" w:cs="宋体"/>
          <w:color w:val="auto"/>
          <w:szCs w:val="21"/>
          <w:highlight w:val="none"/>
        </w:rPr>
        <w:t>。</w:t>
      </w:r>
    </w:p>
    <w:p w14:paraId="485626FA">
      <w:pPr>
        <w:spacing w:line="360" w:lineRule="auto"/>
        <w:rPr>
          <w:rFonts w:hint="eastAsia" w:ascii="宋体" w:hAnsi="宋体" w:eastAsia="宋体" w:cs="宋体"/>
          <w:b/>
          <w:bCs/>
          <w:color w:val="auto"/>
          <w:szCs w:val="21"/>
          <w:highlight w:val="none"/>
        </w:rPr>
      </w:pPr>
      <w:bookmarkStart w:id="23" w:name="_Toc35393794"/>
      <w:bookmarkStart w:id="24" w:name="_Toc28359084"/>
      <w:bookmarkStart w:id="25" w:name="_Toc35393625"/>
      <w:bookmarkStart w:id="26" w:name="_Toc28359007"/>
      <w:r>
        <w:rPr>
          <w:rFonts w:hint="eastAsia" w:ascii="宋体" w:hAnsi="宋体" w:eastAsia="宋体" w:cs="宋体"/>
          <w:b/>
          <w:bCs/>
          <w:color w:val="auto"/>
          <w:szCs w:val="21"/>
          <w:highlight w:val="none"/>
        </w:rPr>
        <w:t>五、公告期限</w:t>
      </w:r>
      <w:bookmarkEnd w:id="23"/>
      <w:bookmarkEnd w:id="24"/>
      <w:bookmarkEnd w:id="25"/>
      <w:bookmarkEnd w:id="26"/>
    </w:p>
    <w:p w14:paraId="2C2229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35A877ED">
      <w:pPr>
        <w:spacing w:line="360" w:lineRule="auto"/>
        <w:rPr>
          <w:rFonts w:hint="eastAsia" w:ascii="宋体" w:hAnsi="宋体" w:eastAsia="宋体" w:cs="宋体"/>
          <w:b/>
          <w:bCs/>
          <w:color w:val="auto"/>
          <w:szCs w:val="21"/>
          <w:highlight w:val="none"/>
        </w:rPr>
      </w:pPr>
      <w:bookmarkStart w:id="27" w:name="_Toc35393795"/>
      <w:bookmarkStart w:id="28" w:name="_Toc35393626"/>
      <w:r>
        <w:rPr>
          <w:rFonts w:hint="eastAsia" w:ascii="宋体" w:hAnsi="宋体" w:eastAsia="宋体" w:cs="宋体"/>
          <w:b/>
          <w:bCs/>
          <w:color w:val="auto"/>
          <w:szCs w:val="21"/>
          <w:highlight w:val="none"/>
        </w:rPr>
        <w:t>六、其他补充事宜</w:t>
      </w:r>
      <w:bookmarkEnd w:id="27"/>
      <w:bookmarkEnd w:id="28"/>
    </w:p>
    <w:p w14:paraId="1B0D9C63">
      <w:pPr>
        <w:spacing w:line="360" w:lineRule="auto"/>
        <w:ind w:firstLine="420" w:firstLineChars="200"/>
        <w:rPr>
          <w:rFonts w:hint="eastAsia" w:ascii="宋体" w:hAnsi="宋体" w:eastAsia="宋体" w:cs="宋体"/>
          <w:color w:val="auto"/>
          <w:szCs w:val="21"/>
          <w:highlight w:val="none"/>
        </w:rPr>
      </w:pPr>
      <w:bookmarkStart w:id="29" w:name="_Toc28359008"/>
      <w:bookmarkStart w:id="30" w:name="_Toc35393796"/>
      <w:bookmarkStart w:id="31" w:name="_Toc35393627"/>
      <w:bookmarkStart w:id="32" w:name="_Toc28359085"/>
      <w:r>
        <w:rPr>
          <w:rFonts w:hint="eastAsia" w:ascii="宋体" w:hAnsi="宋体" w:eastAsia="宋体" w:cs="宋体"/>
          <w:color w:val="auto"/>
          <w:szCs w:val="21"/>
          <w:highlight w:val="none"/>
        </w:rPr>
        <w:t>本项目需要落实的政府采购政策：（1）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74353AE8">
      <w:pPr>
        <w:pStyle w:val="2"/>
        <w:numPr>
          <w:ilvl w:val="0"/>
          <w:numId w:val="2"/>
        </w:numPr>
        <w:ind w:firstLine="0"/>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信息公告指定媒体：</w:t>
      </w:r>
    </w:p>
    <w:p w14:paraId="14075E29">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工采通电子招投标交易平台（https://easy-prt.com/home）、</w:t>
      </w:r>
      <w:r>
        <w:rPr>
          <w:rFonts w:hint="eastAsia" w:ascii="宋体" w:hAnsi="宋体" w:eastAsia="宋体" w:cs="宋体"/>
          <w:b w:val="0"/>
          <w:bCs w:val="0"/>
          <w:color w:val="auto"/>
          <w:szCs w:val="21"/>
          <w:highlight w:val="none"/>
        </w:rPr>
        <w:t>中国招标投标公共服务平台(</w:t>
      </w: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HYPERLINK "http://www.ccgp.gov.cn/" </w:instrText>
      </w:r>
      <w:r>
        <w:rPr>
          <w:rFonts w:hint="eastAsia" w:ascii="宋体" w:hAnsi="宋体" w:eastAsia="宋体" w:cs="宋体"/>
          <w:b w:val="0"/>
          <w:bCs w:val="0"/>
          <w:color w:val="auto"/>
          <w:szCs w:val="21"/>
          <w:highlight w:val="none"/>
        </w:rPr>
        <w:fldChar w:fldCharType="separate"/>
      </w:r>
      <w:r>
        <w:rPr>
          <w:rFonts w:hint="eastAsia" w:ascii="宋体" w:hAnsi="宋体" w:eastAsia="宋体" w:cs="宋体"/>
          <w:b w:val="0"/>
          <w:bCs w:val="0"/>
          <w:color w:val="auto"/>
          <w:szCs w:val="21"/>
          <w:highlight w:val="none"/>
        </w:rPr>
        <w:t>http://www.cebpubservice.com/</w: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color w:val="auto"/>
          <w:szCs w:val="21"/>
          <w:highlight w:val="none"/>
        </w:rPr>
        <w:t>)、福建省国资采购平台(https://ygcg.fjcqjy.com)</w:t>
      </w:r>
    </w:p>
    <w:p w14:paraId="39093AC8">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八、对本次招标提出询问，请按以下方式联系</w:t>
      </w:r>
      <w:r>
        <w:rPr>
          <w:rFonts w:hint="eastAsia" w:ascii="宋体" w:hAnsi="宋体" w:eastAsia="宋体" w:cs="宋体"/>
          <w:color w:val="auto"/>
          <w:szCs w:val="21"/>
          <w:highlight w:val="none"/>
        </w:rPr>
        <w:t>。</w:t>
      </w:r>
      <w:bookmarkEnd w:id="29"/>
      <w:bookmarkEnd w:id="30"/>
      <w:bookmarkEnd w:id="31"/>
      <w:bookmarkEnd w:id="32"/>
    </w:p>
    <w:p w14:paraId="3220CF11">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8.1.</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szCs w:val="21"/>
          <w:highlight w:val="none"/>
        </w:rPr>
        <w:t>信息</w:t>
      </w:r>
    </w:p>
    <w:p w14:paraId="2FB492CC">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lang w:eastAsia="zh-CN"/>
        </w:rPr>
        <w:t>福州职业技术学院</w:t>
      </w:r>
    </w:p>
    <w:p w14:paraId="3D706ADC">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福建省福州市大学城联榕路8号</w:t>
      </w:r>
    </w:p>
    <w:p w14:paraId="1CC05018">
      <w:pPr>
        <w:spacing w:line="360" w:lineRule="auto"/>
        <w:rPr>
          <w:rFonts w:hint="default" w:ascii="宋体" w:hAnsi="宋体" w:eastAsia="宋体" w:cs="宋体"/>
          <w:color w:val="auto"/>
          <w:kern w:val="0"/>
          <w:szCs w:val="21"/>
          <w:highlight w:val="none"/>
          <w:u w:val="single"/>
          <w:lang w:val="en-US" w:eastAsia="zh-CN"/>
        </w:rPr>
      </w:pPr>
      <w:bookmarkStart w:id="33" w:name="_Toc28359009"/>
      <w:bookmarkStart w:id="34" w:name="_Toc28359086"/>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u w:val="single"/>
          <w:lang w:val="en-US" w:eastAsia="zh-CN"/>
        </w:rPr>
        <w:t xml:space="preserve"> 吴老师 </w:t>
      </w:r>
    </w:p>
    <w:p w14:paraId="18CD57DA">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lang w:val="en-US" w:eastAsia="zh-CN"/>
        </w:rPr>
        <w:t xml:space="preserve"> 0591-83760509 </w:t>
      </w:r>
    </w:p>
    <w:p w14:paraId="18B00357">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8.2 采购代理机构信息</w:t>
      </w:r>
      <w:bookmarkEnd w:id="33"/>
      <w:bookmarkEnd w:id="34"/>
    </w:p>
    <w:p w14:paraId="337CDC7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福建顺恒工程项目管理有限公司</w:t>
      </w:r>
    </w:p>
    <w:p w14:paraId="5822ECD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福州市鼓楼区西洪路363号4层、5层</w:t>
      </w:r>
    </w:p>
    <w:p w14:paraId="4EE3E61E">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联系方法：</w:t>
      </w:r>
      <w:bookmarkStart w:id="35" w:name="_Toc28359010"/>
      <w:bookmarkStart w:id="36" w:name="_Toc28359087"/>
      <w:r>
        <w:rPr>
          <w:rFonts w:hint="eastAsia" w:ascii="宋体" w:hAnsi="宋体" w:eastAsia="宋体" w:cs="宋体"/>
          <w:color w:val="auto"/>
          <w:szCs w:val="21"/>
          <w:highlight w:val="none"/>
          <w:u w:val="single"/>
          <w:lang w:eastAsia="zh-CN"/>
        </w:rPr>
        <w:t>18650712747</w:t>
      </w:r>
    </w:p>
    <w:bookmarkEnd w:id="35"/>
    <w:bookmarkEnd w:id="36"/>
    <w:p w14:paraId="17FFDEB9">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廖盈盈、陈霞、吕兵</w:t>
      </w:r>
    </w:p>
    <w:p w14:paraId="4E10202B">
      <w:pPr>
        <w:widowControl/>
        <w:spacing w:before="75" w:after="75"/>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附1：账户信息</w:t>
      </w:r>
    </w:p>
    <w:tbl>
      <w:tblPr>
        <w:tblStyle w:val="3"/>
        <w:tblpPr w:leftFromText="180" w:rightFromText="180" w:vertAnchor="text" w:horzAnchor="page" w:tblpX="1242"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6031"/>
      </w:tblGrid>
      <w:tr w14:paraId="116F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restart"/>
            <w:vAlign w:val="center"/>
          </w:tcPr>
          <w:p w14:paraId="5BAEFDF7">
            <w:pPr>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购买招标文件及缴纳招标</w:t>
            </w:r>
          </w:p>
          <w:p w14:paraId="6351DF98">
            <w:pPr>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服务费账户</w:t>
            </w:r>
          </w:p>
        </w:tc>
        <w:tc>
          <w:tcPr>
            <w:tcW w:w="6031" w:type="dxa"/>
          </w:tcPr>
          <w:p w14:paraId="56FBB58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开户名称：福建顺恒工程项目管理有限公司</w:t>
            </w:r>
          </w:p>
        </w:tc>
      </w:tr>
      <w:tr w14:paraId="5C8B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continue"/>
            <w:vAlign w:val="center"/>
          </w:tcPr>
          <w:p w14:paraId="79CED02C">
            <w:pPr>
              <w:rPr>
                <w:rFonts w:hint="eastAsia" w:ascii="宋体" w:hAnsi="宋体" w:eastAsia="宋体" w:cs="宋体"/>
                <w:color w:val="auto"/>
                <w:szCs w:val="21"/>
                <w:highlight w:val="none"/>
              </w:rPr>
            </w:pPr>
          </w:p>
        </w:tc>
        <w:tc>
          <w:tcPr>
            <w:tcW w:w="6031" w:type="dxa"/>
          </w:tcPr>
          <w:p w14:paraId="0E15272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开户银行：兴业银行福州湖东支行</w:t>
            </w:r>
          </w:p>
        </w:tc>
      </w:tr>
      <w:tr w14:paraId="6745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continue"/>
            <w:vAlign w:val="center"/>
          </w:tcPr>
          <w:p w14:paraId="67159FF6">
            <w:pPr>
              <w:rPr>
                <w:rFonts w:hint="eastAsia" w:ascii="宋体" w:hAnsi="宋体" w:eastAsia="宋体" w:cs="宋体"/>
                <w:color w:val="auto"/>
                <w:szCs w:val="21"/>
                <w:highlight w:val="none"/>
              </w:rPr>
            </w:pPr>
          </w:p>
        </w:tc>
        <w:tc>
          <w:tcPr>
            <w:tcW w:w="6031" w:type="dxa"/>
          </w:tcPr>
          <w:p w14:paraId="43A68B9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号：118060100100013747</w:t>
            </w:r>
          </w:p>
        </w:tc>
      </w:tr>
      <w:tr w14:paraId="314C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restart"/>
            <w:vAlign w:val="center"/>
          </w:tcPr>
          <w:p w14:paraId="021E9820">
            <w:pPr>
              <w:spacing w:line="36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投标保证金专用账户</w:t>
            </w:r>
          </w:p>
        </w:tc>
        <w:tc>
          <w:tcPr>
            <w:tcW w:w="6031" w:type="dxa"/>
          </w:tcPr>
          <w:p w14:paraId="6ABEB5AD">
            <w:pPr>
              <w:autoSpaceDE w:val="0"/>
              <w:autoSpaceDN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开户名称：福建顺恒工程项目管理有限公司</w:t>
            </w:r>
          </w:p>
        </w:tc>
      </w:tr>
      <w:tr w14:paraId="227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continue"/>
            <w:vAlign w:val="center"/>
          </w:tcPr>
          <w:p w14:paraId="61ECBD5E">
            <w:pPr>
              <w:rPr>
                <w:rFonts w:hint="eastAsia" w:ascii="宋体" w:hAnsi="宋体" w:eastAsia="宋体" w:cs="宋体"/>
                <w:color w:val="auto"/>
                <w:szCs w:val="21"/>
                <w:highlight w:val="none"/>
              </w:rPr>
            </w:pPr>
          </w:p>
        </w:tc>
        <w:tc>
          <w:tcPr>
            <w:tcW w:w="6031" w:type="dxa"/>
          </w:tcPr>
          <w:p w14:paraId="5229A38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开户银行：中国建设银行福州晋安支行</w:t>
            </w:r>
          </w:p>
        </w:tc>
      </w:tr>
      <w:tr w14:paraId="6D8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35" w:type="dxa"/>
            <w:vMerge w:val="continue"/>
            <w:vAlign w:val="center"/>
          </w:tcPr>
          <w:p w14:paraId="60FBC71A">
            <w:pPr>
              <w:rPr>
                <w:rFonts w:hint="eastAsia" w:ascii="宋体" w:hAnsi="宋体" w:eastAsia="宋体" w:cs="宋体"/>
                <w:color w:val="auto"/>
                <w:szCs w:val="21"/>
                <w:highlight w:val="none"/>
              </w:rPr>
            </w:pPr>
          </w:p>
        </w:tc>
        <w:tc>
          <w:tcPr>
            <w:tcW w:w="6031" w:type="dxa"/>
          </w:tcPr>
          <w:p w14:paraId="36120D2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号：35001896407052506367</w:t>
            </w:r>
          </w:p>
        </w:tc>
      </w:tr>
      <w:tr w14:paraId="683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766" w:type="dxa"/>
            <w:gridSpan w:val="2"/>
            <w:vAlign w:val="center"/>
          </w:tcPr>
          <w:p w14:paraId="13813D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00F5E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1、投标人应从其</w:t>
            </w:r>
            <w:r>
              <w:rPr>
                <w:rFonts w:hint="eastAsia" w:ascii="宋体" w:hAnsi="宋体" w:eastAsia="宋体" w:cs="宋体"/>
                <w:b/>
                <w:bCs/>
                <w:color w:val="auto"/>
                <w:szCs w:val="21"/>
                <w:highlight w:val="none"/>
              </w:rPr>
              <w:t>银行账户（基本存款账户）</w:t>
            </w:r>
            <w:r>
              <w:rPr>
                <w:rFonts w:hint="eastAsia" w:ascii="宋体" w:hAnsi="宋体" w:eastAsia="宋体" w:cs="宋体"/>
                <w:color w:val="auto"/>
                <w:szCs w:val="21"/>
                <w:highlight w:val="none"/>
              </w:rPr>
              <w:t>按照下列方式：</w:t>
            </w:r>
            <w:bookmarkStart w:id="37" w:name="OLE_LINK23"/>
            <w:r>
              <w:rPr>
                <w:rFonts w:hint="eastAsia" w:ascii="宋体" w:hAnsi="宋体" w:eastAsia="宋体" w:cs="宋体"/>
                <w:b/>
                <w:bCs/>
                <w:color w:val="auto"/>
                <w:szCs w:val="21"/>
                <w:highlight w:val="none"/>
              </w:rPr>
              <w:t>公对公转账方式</w:t>
            </w:r>
            <w:bookmarkEnd w:id="37"/>
            <w:r>
              <w:rPr>
                <w:rFonts w:hint="eastAsia" w:ascii="宋体" w:hAnsi="宋体" w:eastAsia="宋体" w:cs="宋体"/>
                <w:color w:val="auto"/>
                <w:szCs w:val="21"/>
                <w:highlight w:val="none"/>
              </w:rPr>
              <w:t>向招标文件载明的投标保证金账户提交投标保证金。投标人应认真核对账户信息，将投标保证金汇入以上账户，并自行承担因汇错投标保证金而产生的一切后果。</w:t>
            </w:r>
          </w:p>
          <w:p w14:paraId="48B4EB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2、投标人在转账或电汇的凭证上应按照以下格式注明，以便核对：</w:t>
            </w:r>
            <w:r>
              <w:rPr>
                <w:rFonts w:hint="eastAsia" w:ascii="宋体" w:hAnsi="宋体" w:eastAsia="宋体" w:cs="宋体"/>
                <w:b/>
                <w:bCs/>
                <w:color w:val="auto"/>
                <w:szCs w:val="21"/>
                <w:highlight w:val="none"/>
              </w:rPr>
              <w:t>“2025-</w:t>
            </w:r>
            <w:r>
              <w:rPr>
                <w:rFonts w:hint="eastAsia" w:ascii="宋体" w:hAnsi="宋体" w:eastAsia="宋体" w:cs="宋体"/>
                <w:b/>
                <w:bCs/>
                <w:color w:val="auto"/>
                <w:szCs w:val="21"/>
                <w:highlight w:val="none"/>
                <w:lang w:val="en-US" w:eastAsia="zh-CN"/>
              </w:rPr>
              <w:t>220</w:t>
            </w:r>
            <w:r>
              <w:rPr>
                <w:rFonts w:hint="eastAsia" w:ascii="宋体" w:hAnsi="宋体" w:eastAsia="宋体" w:cs="宋体"/>
                <w:b/>
                <w:bCs/>
                <w:color w:val="auto"/>
                <w:szCs w:val="21"/>
                <w:highlight w:val="none"/>
              </w:rPr>
              <w:t>号的投标保证金”</w:t>
            </w:r>
            <w:r>
              <w:rPr>
                <w:rFonts w:hint="eastAsia" w:ascii="宋体" w:hAnsi="宋体" w:eastAsia="宋体" w:cs="宋体"/>
                <w:color w:val="auto"/>
                <w:szCs w:val="21"/>
                <w:highlight w:val="none"/>
              </w:rPr>
              <w:t>。</w:t>
            </w:r>
          </w:p>
          <w:p w14:paraId="5FAF6E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3、投标保证金应于</w:t>
            </w:r>
            <w:r>
              <w:rPr>
                <w:rFonts w:hint="eastAsia" w:ascii="宋体" w:hAnsi="宋体" w:eastAsia="宋体" w:cs="宋体"/>
                <w:b/>
                <w:bCs/>
                <w:color w:val="auto"/>
                <w:szCs w:val="21"/>
                <w:highlight w:val="none"/>
              </w:rPr>
              <w:t>投标截止时间前一日17时前</w:t>
            </w:r>
            <w:r>
              <w:rPr>
                <w:rFonts w:hint="eastAsia" w:ascii="宋体" w:hAnsi="宋体" w:eastAsia="宋体" w:cs="宋体"/>
                <w:color w:val="auto"/>
                <w:szCs w:val="21"/>
                <w:highlight w:val="none"/>
              </w:rPr>
              <w:t>到达招标文件载明的投标保证金账户，否则视为投标保证金未提交；是否到达按照下列方式认定：以福建顺恒工程项目管理有限公司保证金账户到账记录为准</w:t>
            </w:r>
            <w:r>
              <w:rPr>
                <w:rFonts w:hint="eastAsia" w:ascii="宋体" w:hAnsi="宋体" w:eastAsia="宋体" w:cs="宋体"/>
                <w:b/>
                <w:bCs/>
                <w:color w:val="auto"/>
                <w:szCs w:val="21"/>
                <w:highlight w:val="none"/>
              </w:rPr>
              <w:t>（汇款账户、汇款时间与金额必须符合招标文件规定）</w:t>
            </w:r>
          </w:p>
        </w:tc>
      </w:tr>
    </w:tbl>
    <w:p w14:paraId="143CB6E5">
      <w:pPr>
        <w:widowControl/>
        <w:spacing w:before="75" w:after="75"/>
        <w:jc w:val="left"/>
        <w:rPr>
          <w:rFonts w:hint="eastAsia" w:ascii="宋体" w:hAnsi="宋体" w:eastAsia="宋体" w:cs="宋体"/>
          <w:b/>
          <w:bCs/>
          <w:color w:val="auto"/>
          <w:kern w:val="0"/>
          <w:szCs w:val="21"/>
          <w:highlight w:val="none"/>
        </w:rPr>
      </w:pPr>
    </w:p>
    <w:p w14:paraId="78413C70">
      <w:pPr>
        <w:widowControl/>
        <w:spacing w:before="75" w:after="75"/>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附2：采购标的一览表</w:t>
      </w:r>
    </w:p>
    <w:p w14:paraId="02747D98">
      <w:pPr>
        <w:widowControl/>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采购包1：</w:t>
      </w:r>
    </w:p>
    <w:p w14:paraId="5199D18F">
      <w:pPr>
        <w:widowControl/>
        <w:rPr>
          <w:rFonts w:hint="default"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采购包预算金额（元）:150000.00</w:t>
      </w:r>
    </w:p>
    <w:p w14:paraId="1161B158">
      <w:pPr>
        <w:widowControl/>
        <w:spacing w:after="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采购包最高限价（元）:</w:t>
      </w:r>
      <w:r>
        <w:rPr>
          <w:rFonts w:hint="eastAsia" w:ascii="宋体" w:hAnsi="宋体" w:eastAsia="宋体" w:cs="宋体"/>
          <w:b w:val="0"/>
          <w:bCs w:val="0"/>
          <w:color w:val="auto"/>
          <w:kern w:val="0"/>
          <w:szCs w:val="21"/>
          <w:highlight w:val="none"/>
          <w:lang w:val="en-US" w:eastAsia="zh-CN"/>
        </w:rPr>
        <w:t>150000</w:t>
      </w:r>
      <w:r>
        <w:rPr>
          <w:rFonts w:hint="eastAsia" w:ascii="宋体" w:hAnsi="宋体" w:eastAsia="宋体" w:cs="宋体"/>
          <w:color w:val="auto"/>
          <w:kern w:val="0"/>
          <w:szCs w:val="21"/>
          <w:highlight w:val="none"/>
        </w:rPr>
        <w:t>.00</w:t>
      </w:r>
    </w:p>
    <w:p w14:paraId="7BC4CBAF">
      <w:pPr>
        <w:widowControl/>
        <w:spacing w:after="15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金额单位：人民币元</w:t>
      </w:r>
    </w:p>
    <w:tbl>
      <w:tblPr>
        <w:tblStyle w:val="3"/>
        <w:tblW w:w="98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3"/>
        <w:gridCol w:w="832"/>
        <w:gridCol w:w="1443"/>
        <w:gridCol w:w="676"/>
        <w:gridCol w:w="995"/>
        <w:gridCol w:w="1074"/>
        <w:gridCol w:w="991"/>
        <w:gridCol w:w="1067"/>
        <w:gridCol w:w="1042"/>
        <w:gridCol w:w="973"/>
      </w:tblGrid>
      <w:tr w14:paraId="1C3EB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5" w:hRule="atLeast"/>
          <w:tblHeader/>
          <w:jc w:val="center"/>
        </w:trPr>
        <w:tc>
          <w:tcPr>
            <w:tcW w:w="713" w:type="dxa"/>
            <w:tcBorders>
              <w:top w:val="outset" w:color="auto" w:sz="6" w:space="0"/>
              <w:left w:val="outset" w:color="auto" w:sz="6" w:space="0"/>
              <w:bottom w:val="outset" w:color="auto" w:sz="6" w:space="0"/>
              <w:right w:val="outset" w:color="auto" w:sz="6" w:space="0"/>
            </w:tcBorders>
            <w:shd w:val="clear" w:color="auto" w:fill="auto"/>
            <w:vAlign w:val="center"/>
          </w:tcPr>
          <w:p w14:paraId="180B0683">
            <w:pPr>
              <w:jc w:val="center"/>
              <w:rPr>
                <w:rFonts w:hint="eastAsia" w:ascii="宋体" w:hAnsi="宋体" w:eastAsia="宋体" w:cs="宋体"/>
                <w:color w:val="auto"/>
                <w:szCs w:val="21"/>
                <w:highlight w:val="none"/>
              </w:rPr>
            </w:pPr>
            <w:bookmarkStart w:id="38" w:name="OLE_LINK22" w:colFirst="6" w:colLast="6"/>
            <w:r>
              <w:rPr>
                <w:rFonts w:hint="eastAsia" w:ascii="宋体" w:hAnsi="宋体" w:eastAsia="宋体" w:cs="宋体"/>
                <w:color w:val="auto"/>
                <w:szCs w:val="21"/>
                <w:highlight w:val="none"/>
              </w:rPr>
              <w:t>采购包</w:t>
            </w:r>
          </w:p>
        </w:tc>
        <w:tc>
          <w:tcPr>
            <w:tcW w:w="832" w:type="dxa"/>
            <w:tcBorders>
              <w:top w:val="outset" w:color="auto" w:sz="6" w:space="0"/>
              <w:left w:val="outset" w:color="auto" w:sz="6" w:space="0"/>
              <w:bottom w:val="outset" w:color="auto" w:sz="6" w:space="0"/>
              <w:right w:val="outset" w:color="auto" w:sz="6" w:space="0"/>
            </w:tcBorders>
            <w:shd w:val="clear" w:color="auto" w:fill="auto"/>
            <w:vAlign w:val="center"/>
          </w:tcPr>
          <w:p w14:paraId="7A0583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品目号</w:t>
            </w:r>
          </w:p>
        </w:tc>
        <w:tc>
          <w:tcPr>
            <w:tcW w:w="1443" w:type="dxa"/>
            <w:tcBorders>
              <w:top w:val="outset" w:color="auto" w:sz="6" w:space="0"/>
              <w:left w:val="outset" w:color="auto" w:sz="6" w:space="0"/>
              <w:bottom w:val="outset" w:color="auto" w:sz="6" w:space="0"/>
              <w:right w:val="outset" w:color="auto" w:sz="6" w:space="0"/>
            </w:tcBorders>
            <w:shd w:val="clear" w:color="auto" w:fill="auto"/>
            <w:vAlign w:val="center"/>
          </w:tcPr>
          <w:p w14:paraId="40A193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采购标的</w:t>
            </w:r>
          </w:p>
        </w:tc>
        <w:tc>
          <w:tcPr>
            <w:tcW w:w="676" w:type="dxa"/>
            <w:tcBorders>
              <w:top w:val="outset" w:color="auto" w:sz="6" w:space="0"/>
              <w:left w:val="outset" w:color="auto" w:sz="6" w:space="0"/>
              <w:bottom w:val="outset" w:color="auto" w:sz="6" w:space="0"/>
              <w:right w:val="outset" w:color="auto" w:sz="6" w:space="0"/>
            </w:tcBorders>
            <w:shd w:val="clear" w:color="auto" w:fill="auto"/>
            <w:vAlign w:val="center"/>
          </w:tcPr>
          <w:p w14:paraId="11A18F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5" w:type="dxa"/>
            <w:tcBorders>
              <w:top w:val="outset" w:color="auto" w:sz="6" w:space="0"/>
              <w:left w:val="outset" w:color="auto" w:sz="6" w:space="0"/>
              <w:bottom w:val="outset" w:color="auto" w:sz="6" w:space="0"/>
              <w:right w:val="outset" w:color="auto" w:sz="6" w:space="0"/>
            </w:tcBorders>
            <w:shd w:val="clear" w:color="auto" w:fill="auto"/>
            <w:vAlign w:val="center"/>
          </w:tcPr>
          <w:p w14:paraId="7DFB6508">
            <w:pPr>
              <w:pStyle w:val="5"/>
              <w:spacing w:line="360" w:lineRule="auto"/>
              <w:jc w:val="center"/>
              <w:rPr>
                <w:rFonts w:ascii="宋体" w:hAnsi="宋体" w:eastAsia="宋体" w:cs="宋体"/>
                <w:color w:val="auto"/>
                <w:kern w:val="2"/>
                <w:sz w:val="21"/>
                <w:szCs w:val="21"/>
                <w:highlight w:val="none"/>
              </w:rPr>
            </w:pPr>
            <w:r>
              <w:rPr>
                <w:rFonts w:ascii="宋体" w:hAnsi="宋体" w:eastAsia="宋体" w:cs="宋体"/>
                <w:color w:val="auto"/>
                <w:kern w:val="2"/>
                <w:sz w:val="21"/>
                <w:szCs w:val="21"/>
                <w:highlight w:val="none"/>
              </w:rPr>
              <w:t>允许进口</w:t>
            </w:r>
          </w:p>
        </w:tc>
        <w:tc>
          <w:tcPr>
            <w:tcW w:w="1074" w:type="dxa"/>
            <w:tcBorders>
              <w:top w:val="outset" w:color="auto" w:sz="6" w:space="0"/>
              <w:left w:val="outset" w:color="auto" w:sz="6" w:space="0"/>
              <w:bottom w:val="outset" w:color="auto" w:sz="6" w:space="0"/>
              <w:right w:val="outset" w:color="auto" w:sz="6" w:space="0"/>
            </w:tcBorders>
            <w:shd w:val="clear" w:color="auto" w:fill="auto"/>
            <w:vAlign w:val="center"/>
          </w:tcPr>
          <w:p w14:paraId="305FD1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要求</w:t>
            </w:r>
          </w:p>
        </w:tc>
        <w:tc>
          <w:tcPr>
            <w:tcW w:w="991" w:type="dxa"/>
            <w:tcBorders>
              <w:top w:val="outset" w:color="auto" w:sz="6" w:space="0"/>
              <w:left w:val="outset" w:color="auto" w:sz="6" w:space="0"/>
              <w:bottom w:val="outset" w:color="auto" w:sz="6" w:space="0"/>
              <w:right w:val="outset" w:color="auto" w:sz="6" w:space="0"/>
            </w:tcBorders>
            <w:shd w:val="clear" w:color="auto" w:fill="auto"/>
            <w:vAlign w:val="center"/>
          </w:tcPr>
          <w:p w14:paraId="66F5F7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w:t>
            </w:r>
          </w:p>
        </w:tc>
        <w:tc>
          <w:tcPr>
            <w:tcW w:w="1067" w:type="dxa"/>
            <w:tcBorders>
              <w:top w:val="outset" w:color="auto" w:sz="6" w:space="0"/>
              <w:left w:val="outset" w:color="auto" w:sz="6" w:space="0"/>
              <w:bottom w:val="outset" w:color="auto" w:sz="6" w:space="0"/>
              <w:right w:val="outset" w:color="auto" w:sz="6" w:space="0"/>
            </w:tcBorders>
            <w:shd w:val="clear" w:color="auto" w:fill="auto"/>
            <w:vAlign w:val="center"/>
          </w:tcPr>
          <w:p w14:paraId="05379D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tc>
        <w:tc>
          <w:tcPr>
            <w:tcW w:w="1042" w:type="dxa"/>
            <w:tcBorders>
              <w:top w:val="outset" w:color="auto" w:sz="6" w:space="0"/>
              <w:left w:val="outset" w:color="auto" w:sz="6" w:space="0"/>
              <w:bottom w:val="outset" w:color="auto" w:sz="6" w:space="0"/>
              <w:right w:val="outset" w:color="auto" w:sz="6" w:space="0"/>
            </w:tcBorders>
            <w:shd w:val="clear" w:color="auto" w:fill="auto"/>
            <w:vAlign w:val="center"/>
          </w:tcPr>
          <w:p w14:paraId="41AF47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973" w:type="dxa"/>
            <w:tcBorders>
              <w:top w:val="outset" w:color="auto" w:sz="6" w:space="0"/>
              <w:left w:val="outset" w:color="auto" w:sz="6" w:space="0"/>
              <w:bottom w:val="outset" w:color="auto" w:sz="6" w:space="0"/>
              <w:right w:val="outset" w:color="auto" w:sz="6" w:space="0"/>
            </w:tcBorders>
            <w:shd w:val="clear" w:color="auto" w:fill="auto"/>
            <w:vAlign w:val="center"/>
          </w:tcPr>
          <w:p w14:paraId="7C607A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w:t>
            </w:r>
          </w:p>
        </w:tc>
      </w:tr>
      <w:tr w14:paraId="593EFB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2" w:hRule="atLeast"/>
          <w:tblHeader/>
          <w:jc w:val="center"/>
        </w:trPr>
        <w:tc>
          <w:tcPr>
            <w:tcW w:w="713" w:type="dxa"/>
            <w:vMerge w:val="restart"/>
            <w:tcBorders>
              <w:top w:val="outset" w:color="auto" w:sz="6" w:space="0"/>
              <w:left w:val="outset" w:color="auto" w:sz="6" w:space="0"/>
              <w:right w:val="outset" w:color="auto" w:sz="6" w:space="0"/>
            </w:tcBorders>
            <w:shd w:val="clear" w:color="auto" w:fill="auto"/>
            <w:vAlign w:val="center"/>
          </w:tcPr>
          <w:p w14:paraId="2D5F2BA8">
            <w:pPr>
              <w:jc w:val="center"/>
              <w:rPr>
                <w:rFonts w:hint="eastAsia" w:ascii="宋体" w:hAnsi="宋体" w:eastAsia="宋体" w:cs="宋体"/>
                <w:color w:val="auto"/>
                <w:szCs w:val="21"/>
                <w:highlight w:val="none"/>
              </w:rPr>
            </w:pPr>
            <w:bookmarkStart w:id="39" w:name="OLE_LINK38" w:colFirst="7" w:colLast="7"/>
            <w:r>
              <w:rPr>
                <w:rFonts w:hint="eastAsia" w:ascii="宋体" w:hAnsi="宋体" w:eastAsia="宋体" w:cs="宋体"/>
                <w:color w:val="auto"/>
                <w:szCs w:val="21"/>
                <w:highlight w:val="none"/>
              </w:rPr>
              <w:t>1</w:t>
            </w:r>
          </w:p>
        </w:tc>
        <w:tc>
          <w:tcPr>
            <w:tcW w:w="832" w:type="dxa"/>
            <w:tcBorders>
              <w:top w:val="outset" w:color="auto" w:sz="6" w:space="0"/>
              <w:left w:val="outset" w:color="auto" w:sz="6" w:space="0"/>
              <w:bottom w:val="outset" w:color="auto" w:sz="6" w:space="0"/>
              <w:right w:val="outset" w:color="auto" w:sz="6" w:space="0"/>
            </w:tcBorders>
            <w:shd w:val="clear" w:color="auto" w:fill="auto"/>
            <w:vAlign w:val="center"/>
          </w:tcPr>
          <w:p w14:paraId="371AA2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443" w:type="dxa"/>
            <w:tcBorders>
              <w:top w:val="outset" w:color="auto" w:sz="6" w:space="0"/>
              <w:left w:val="outset" w:color="auto" w:sz="6" w:space="0"/>
              <w:bottom w:val="outset" w:color="auto" w:sz="6" w:space="0"/>
              <w:right w:val="outset" w:color="auto" w:sz="6" w:space="0"/>
            </w:tcBorders>
            <w:shd w:val="clear" w:color="auto" w:fill="auto"/>
            <w:vAlign w:val="center"/>
          </w:tcPr>
          <w:p w14:paraId="13E452FD">
            <w:pPr>
              <w:pStyle w:val="5"/>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正版办公软件客户端</w:t>
            </w:r>
          </w:p>
        </w:tc>
        <w:tc>
          <w:tcPr>
            <w:tcW w:w="676" w:type="dxa"/>
            <w:tcBorders>
              <w:top w:val="outset" w:color="auto" w:sz="6" w:space="0"/>
              <w:left w:val="outset" w:color="auto" w:sz="6" w:space="0"/>
              <w:bottom w:val="outset" w:color="auto" w:sz="6" w:space="0"/>
              <w:right w:val="outset" w:color="auto" w:sz="6" w:space="0"/>
            </w:tcBorders>
            <w:shd w:val="clear" w:color="auto" w:fill="auto"/>
            <w:vAlign w:val="center"/>
          </w:tcPr>
          <w:p w14:paraId="39507672">
            <w:pPr>
              <w:spacing w:line="240" w:lineRule="auto"/>
              <w:jc w:val="center"/>
              <w:textAlignment w:val="center"/>
              <w:rPr>
                <w:rFonts w:hint="eastAsia" w:ascii="宋体" w:hAnsi="宋体" w:eastAsia="宋体" w:cs="宋体"/>
                <w:color w:val="auto"/>
                <w:szCs w:val="21"/>
                <w:highlight w:val="none"/>
              </w:rPr>
            </w:pPr>
            <w:r>
              <w:rPr>
                <w:rFonts w:hint="default" w:ascii="Times New Roman" w:hAnsi="Times New Roman" w:eastAsia="方正仿宋_GB2312" w:cs="Times New Roman"/>
                <w:color w:val="auto"/>
                <w:kern w:val="0"/>
                <w:sz w:val="21"/>
                <w:szCs w:val="21"/>
                <w:highlight w:val="none"/>
                <w:lang w:val="en-US" w:eastAsia="zh-CN"/>
              </w:rPr>
              <w:t>1</w:t>
            </w:r>
          </w:p>
        </w:tc>
        <w:tc>
          <w:tcPr>
            <w:tcW w:w="995" w:type="dxa"/>
            <w:tcBorders>
              <w:top w:val="outset" w:color="auto" w:sz="6" w:space="0"/>
              <w:left w:val="outset" w:color="auto" w:sz="6" w:space="0"/>
              <w:bottom w:val="single" w:color="auto" w:sz="4" w:space="0"/>
              <w:right w:val="outset" w:color="auto" w:sz="6" w:space="0"/>
            </w:tcBorders>
            <w:shd w:val="clear" w:color="auto" w:fill="auto"/>
            <w:vAlign w:val="center"/>
          </w:tcPr>
          <w:p w14:paraId="5EDCD8A4">
            <w:pPr>
              <w:pStyle w:val="5"/>
              <w:spacing w:line="360" w:lineRule="auto"/>
              <w:jc w:val="center"/>
              <w:rPr>
                <w:rFonts w:ascii="宋体" w:hAnsi="宋体" w:eastAsia="宋体" w:cs="宋体"/>
                <w:color w:val="auto"/>
                <w:kern w:val="2"/>
                <w:sz w:val="21"/>
                <w:szCs w:val="21"/>
                <w:highlight w:val="none"/>
              </w:rPr>
            </w:pPr>
            <w:r>
              <w:rPr>
                <w:rFonts w:ascii="宋体" w:hAnsi="宋体" w:eastAsia="宋体" w:cs="宋体"/>
                <w:color w:val="auto"/>
                <w:kern w:val="2"/>
                <w:sz w:val="21"/>
                <w:szCs w:val="21"/>
                <w:highlight w:val="none"/>
              </w:rPr>
              <w:t>否</w:t>
            </w:r>
          </w:p>
        </w:tc>
        <w:tc>
          <w:tcPr>
            <w:tcW w:w="1074" w:type="dxa"/>
            <w:tcBorders>
              <w:top w:val="outset" w:color="auto" w:sz="6" w:space="0"/>
              <w:left w:val="outset" w:color="auto" w:sz="6" w:space="0"/>
              <w:bottom w:val="single" w:color="auto" w:sz="4" w:space="0"/>
              <w:right w:val="outset" w:color="auto" w:sz="6" w:space="0"/>
            </w:tcBorders>
            <w:shd w:val="clear" w:color="auto" w:fill="auto"/>
            <w:vAlign w:val="center"/>
          </w:tcPr>
          <w:p w14:paraId="596FF4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详见招标文件第五章</w:t>
            </w:r>
          </w:p>
        </w:tc>
        <w:tc>
          <w:tcPr>
            <w:tcW w:w="991" w:type="dxa"/>
            <w:tcBorders>
              <w:top w:val="outset" w:color="auto" w:sz="6" w:space="0"/>
              <w:left w:val="outset" w:color="auto" w:sz="6" w:space="0"/>
              <w:bottom w:val="single" w:color="auto" w:sz="4" w:space="0"/>
              <w:right w:val="outset" w:color="auto" w:sz="6" w:space="0"/>
            </w:tcBorders>
            <w:shd w:val="clear" w:color="auto" w:fill="auto"/>
            <w:vAlign w:val="center"/>
          </w:tcPr>
          <w:p w14:paraId="3708914A">
            <w:pPr>
              <w:spacing w:line="240" w:lineRule="auto"/>
              <w:jc w:val="center"/>
              <w:textAlignment w:val="center"/>
              <w:rPr>
                <w:rFonts w:hint="default" w:ascii="宋体" w:hAnsi="宋体" w:eastAsia="宋体" w:cs="宋体"/>
                <w:color w:val="auto"/>
                <w:szCs w:val="21"/>
                <w:highlight w:val="none"/>
                <w:lang w:val="en-US" w:eastAsia="zh-CN"/>
              </w:rPr>
            </w:pPr>
            <w:r>
              <w:rPr>
                <w:rFonts w:hint="default" w:ascii="Times New Roman" w:hAnsi="Times New Roman" w:eastAsia="方正仿宋_GB2312" w:cs="Times New Roman"/>
                <w:color w:val="auto"/>
                <w:kern w:val="0"/>
                <w:sz w:val="21"/>
                <w:szCs w:val="21"/>
                <w:highlight w:val="none"/>
                <w:lang w:val="en-US" w:eastAsia="zh-CN"/>
              </w:rPr>
              <w:t>5</w:t>
            </w:r>
            <w:r>
              <w:rPr>
                <w:rFonts w:hint="eastAsia" w:ascii="Times New Roman" w:hAnsi="Times New Roman" w:eastAsia="方正仿宋_GB2312" w:cs="Times New Roman"/>
                <w:color w:val="auto"/>
                <w:kern w:val="0"/>
                <w:sz w:val="21"/>
                <w:szCs w:val="21"/>
                <w:highlight w:val="none"/>
                <w:lang w:val="en-US" w:eastAsia="zh-CN"/>
              </w:rPr>
              <w:t>0000</w:t>
            </w:r>
          </w:p>
        </w:tc>
        <w:tc>
          <w:tcPr>
            <w:tcW w:w="1067" w:type="dxa"/>
            <w:tcBorders>
              <w:top w:val="outset" w:color="auto" w:sz="6" w:space="0"/>
              <w:left w:val="outset" w:color="auto" w:sz="6" w:space="0"/>
              <w:bottom w:val="single" w:color="auto" w:sz="4" w:space="0"/>
              <w:right w:val="outset" w:color="auto" w:sz="6" w:space="0"/>
            </w:tcBorders>
            <w:shd w:val="clear" w:color="auto" w:fill="auto"/>
            <w:vAlign w:val="center"/>
          </w:tcPr>
          <w:p w14:paraId="5EBAA4B0">
            <w:pPr>
              <w:spacing w:line="240" w:lineRule="auto"/>
              <w:jc w:val="center"/>
              <w:textAlignment w:val="center"/>
              <w:rPr>
                <w:rFonts w:hint="eastAsia" w:ascii="宋体" w:hAnsi="宋体" w:eastAsia="宋体" w:cs="宋体"/>
                <w:color w:val="auto"/>
                <w:szCs w:val="21"/>
                <w:highlight w:val="none"/>
              </w:rPr>
            </w:pPr>
            <w:r>
              <w:rPr>
                <w:rFonts w:hint="default" w:ascii="Times New Roman" w:hAnsi="Times New Roman" w:eastAsia="方正仿宋_GB2312" w:cs="Times New Roman"/>
                <w:color w:val="auto"/>
                <w:kern w:val="0"/>
                <w:sz w:val="21"/>
                <w:szCs w:val="21"/>
                <w:highlight w:val="none"/>
                <w:lang w:val="en-US" w:eastAsia="zh-CN"/>
              </w:rPr>
              <w:t>5</w:t>
            </w:r>
            <w:r>
              <w:rPr>
                <w:rFonts w:hint="eastAsia" w:ascii="Times New Roman" w:hAnsi="Times New Roman" w:eastAsia="方正仿宋_GB2312" w:cs="Times New Roman"/>
                <w:color w:val="auto"/>
                <w:kern w:val="0"/>
                <w:sz w:val="21"/>
                <w:szCs w:val="21"/>
                <w:highlight w:val="none"/>
                <w:lang w:val="en-US" w:eastAsia="zh-CN"/>
              </w:rPr>
              <w:t>0000</w:t>
            </w:r>
          </w:p>
        </w:tc>
        <w:tc>
          <w:tcPr>
            <w:tcW w:w="1042" w:type="dxa"/>
            <w:vMerge w:val="restart"/>
            <w:tcBorders>
              <w:top w:val="outset" w:color="auto" w:sz="6" w:space="0"/>
              <w:left w:val="outset" w:color="auto" w:sz="6" w:space="0"/>
              <w:right w:val="outset" w:color="auto" w:sz="6" w:space="0"/>
            </w:tcBorders>
            <w:shd w:val="clear" w:color="auto" w:fill="auto"/>
            <w:vAlign w:val="center"/>
          </w:tcPr>
          <w:p w14:paraId="394CE7D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1500</w:t>
            </w:r>
          </w:p>
        </w:tc>
        <w:tc>
          <w:tcPr>
            <w:tcW w:w="973" w:type="dxa"/>
            <w:vMerge w:val="restart"/>
            <w:tcBorders>
              <w:top w:val="outset" w:color="auto" w:sz="6" w:space="0"/>
              <w:left w:val="outset" w:color="auto" w:sz="6" w:space="0"/>
              <w:right w:val="outset" w:color="auto" w:sz="6" w:space="0"/>
            </w:tcBorders>
            <w:shd w:val="clear" w:color="auto" w:fill="auto"/>
            <w:vAlign w:val="center"/>
          </w:tcPr>
          <w:p w14:paraId="56676F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14:paraId="78C6EF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2" w:hRule="atLeast"/>
          <w:tblHeader/>
          <w:jc w:val="center"/>
        </w:trPr>
        <w:tc>
          <w:tcPr>
            <w:tcW w:w="713" w:type="dxa"/>
            <w:vMerge w:val="continue"/>
            <w:tcBorders>
              <w:left w:val="outset" w:color="auto" w:sz="6" w:space="0"/>
              <w:bottom w:val="outset" w:color="auto" w:sz="6" w:space="0"/>
              <w:right w:val="outset" w:color="auto" w:sz="6" w:space="0"/>
            </w:tcBorders>
            <w:shd w:val="clear" w:color="auto" w:fill="auto"/>
            <w:vAlign w:val="center"/>
          </w:tcPr>
          <w:p w14:paraId="4335B784">
            <w:pPr>
              <w:jc w:val="center"/>
              <w:rPr>
                <w:rFonts w:hint="eastAsia" w:ascii="宋体" w:hAnsi="宋体" w:eastAsia="宋体" w:cs="宋体"/>
                <w:color w:val="auto"/>
                <w:szCs w:val="21"/>
                <w:highlight w:val="none"/>
                <w:lang w:val="en-US" w:eastAsia="zh-CN"/>
              </w:rPr>
            </w:pPr>
          </w:p>
        </w:tc>
        <w:tc>
          <w:tcPr>
            <w:tcW w:w="832" w:type="dxa"/>
            <w:tcBorders>
              <w:top w:val="outset" w:color="auto" w:sz="6" w:space="0"/>
              <w:left w:val="outset" w:color="auto" w:sz="6" w:space="0"/>
              <w:bottom w:val="outset" w:color="auto" w:sz="6" w:space="0"/>
              <w:right w:val="outset" w:color="auto" w:sz="6" w:space="0"/>
            </w:tcBorders>
            <w:shd w:val="clear" w:color="auto" w:fill="auto"/>
            <w:vAlign w:val="center"/>
          </w:tcPr>
          <w:p w14:paraId="35EA7A18">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443" w:type="dxa"/>
            <w:tcBorders>
              <w:top w:val="outset" w:color="auto" w:sz="6" w:space="0"/>
              <w:left w:val="outset" w:color="auto" w:sz="6" w:space="0"/>
              <w:bottom w:val="outset" w:color="auto" w:sz="6" w:space="0"/>
              <w:right w:val="outset" w:color="auto" w:sz="6" w:space="0"/>
            </w:tcBorders>
            <w:shd w:val="clear" w:color="auto" w:fill="auto"/>
            <w:vAlign w:val="center"/>
          </w:tcPr>
          <w:p w14:paraId="399A02BB">
            <w:pPr>
              <w:pStyle w:val="5"/>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正版办公软件会员服务</w:t>
            </w:r>
          </w:p>
        </w:tc>
        <w:tc>
          <w:tcPr>
            <w:tcW w:w="676" w:type="dxa"/>
            <w:tcBorders>
              <w:top w:val="outset" w:color="auto" w:sz="6" w:space="0"/>
              <w:left w:val="outset" w:color="auto" w:sz="6" w:space="0"/>
              <w:bottom w:val="outset" w:color="auto" w:sz="6" w:space="0"/>
              <w:right w:val="outset" w:color="auto" w:sz="6" w:space="0"/>
            </w:tcBorders>
            <w:shd w:val="clear" w:color="auto" w:fill="auto"/>
            <w:vAlign w:val="center"/>
          </w:tcPr>
          <w:p w14:paraId="18B9F82E">
            <w:pPr>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方正仿宋_GB2312" w:cs="Times New Roman"/>
                <w:color w:val="auto"/>
                <w:sz w:val="21"/>
                <w:szCs w:val="21"/>
                <w:highlight w:val="none"/>
                <w:lang w:val="en-US" w:eastAsia="zh-CN"/>
              </w:rPr>
              <w:t>1</w:t>
            </w:r>
          </w:p>
        </w:tc>
        <w:tc>
          <w:tcPr>
            <w:tcW w:w="995" w:type="dxa"/>
            <w:tcBorders>
              <w:top w:val="single" w:color="auto" w:sz="4" w:space="0"/>
              <w:left w:val="outset" w:color="auto" w:sz="6" w:space="0"/>
              <w:bottom w:val="outset" w:color="auto" w:sz="6" w:space="0"/>
              <w:right w:val="outset" w:color="auto" w:sz="6" w:space="0"/>
            </w:tcBorders>
            <w:shd w:val="clear" w:color="auto" w:fill="auto"/>
            <w:vAlign w:val="center"/>
          </w:tcPr>
          <w:p w14:paraId="05F0BA8D">
            <w:pPr>
              <w:pStyle w:val="5"/>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rPr>
              <w:t>否</w:t>
            </w:r>
          </w:p>
        </w:tc>
        <w:tc>
          <w:tcPr>
            <w:tcW w:w="1074" w:type="dxa"/>
            <w:tcBorders>
              <w:top w:val="single" w:color="auto" w:sz="4" w:space="0"/>
              <w:left w:val="outset" w:color="auto" w:sz="6" w:space="0"/>
              <w:bottom w:val="outset" w:color="auto" w:sz="6" w:space="0"/>
              <w:right w:val="outset" w:color="auto" w:sz="6" w:space="0"/>
            </w:tcBorders>
            <w:shd w:val="clear" w:color="auto" w:fill="auto"/>
            <w:vAlign w:val="center"/>
          </w:tcPr>
          <w:p w14:paraId="1DA69C1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详见招标文件第五章</w:t>
            </w:r>
          </w:p>
        </w:tc>
        <w:tc>
          <w:tcPr>
            <w:tcW w:w="991" w:type="dxa"/>
            <w:tcBorders>
              <w:top w:val="single" w:color="auto" w:sz="4" w:space="0"/>
              <w:left w:val="outset" w:color="auto" w:sz="6" w:space="0"/>
              <w:bottom w:val="outset" w:color="auto" w:sz="6" w:space="0"/>
              <w:right w:val="outset" w:color="auto" w:sz="6" w:space="0"/>
            </w:tcBorders>
            <w:shd w:val="clear" w:color="auto" w:fill="auto"/>
            <w:vAlign w:val="center"/>
          </w:tcPr>
          <w:p w14:paraId="1E2DA0C0">
            <w:pPr>
              <w:spacing w:line="240" w:lineRule="auto"/>
              <w:jc w:val="center"/>
              <w:textAlignment w:val="center"/>
              <w:rPr>
                <w:rFonts w:hint="default" w:ascii="宋体" w:hAnsi="宋体" w:eastAsia="宋体" w:cs="宋体"/>
                <w:color w:val="auto"/>
                <w:szCs w:val="21"/>
                <w:highlight w:val="none"/>
                <w:lang w:val="en-US" w:eastAsia="zh-CN"/>
              </w:rPr>
            </w:pPr>
            <w:r>
              <w:rPr>
                <w:rFonts w:hint="default" w:ascii="Times New Roman" w:hAnsi="Times New Roman" w:eastAsia="方正仿宋_GB2312" w:cs="Times New Roman"/>
                <w:color w:val="auto"/>
                <w:sz w:val="21"/>
                <w:szCs w:val="21"/>
                <w:highlight w:val="none"/>
                <w:lang w:val="en-US" w:eastAsia="zh-CN"/>
              </w:rPr>
              <w:t>10</w:t>
            </w:r>
            <w:r>
              <w:rPr>
                <w:rFonts w:hint="eastAsia" w:ascii="Times New Roman" w:hAnsi="Times New Roman" w:eastAsia="方正仿宋_GB2312" w:cs="Times New Roman"/>
                <w:color w:val="auto"/>
                <w:sz w:val="21"/>
                <w:szCs w:val="21"/>
                <w:highlight w:val="none"/>
                <w:lang w:val="en-US" w:eastAsia="zh-CN"/>
              </w:rPr>
              <w:t>0000</w:t>
            </w:r>
          </w:p>
        </w:tc>
        <w:tc>
          <w:tcPr>
            <w:tcW w:w="1067" w:type="dxa"/>
            <w:tcBorders>
              <w:top w:val="single" w:color="auto" w:sz="4" w:space="0"/>
              <w:left w:val="outset" w:color="auto" w:sz="6" w:space="0"/>
              <w:bottom w:val="outset" w:color="auto" w:sz="6" w:space="0"/>
              <w:right w:val="outset" w:color="auto" w:sz="6" w:space="0"/>
            </w:tcBorders>
            <w:shd w:val="clear" w:color="auto" w:fill="auto"/>
            <w:vAlign w:val="center"/>
          </w:tcPr>
          <w:p w14:paraId="3937A6FC">
            <w:pPr>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方正仿宋_GB2312" w:cs="Times New Roman"/>
                <w:color w:val="auto"/>
                <w:sz w:val="21"/>
                <w:szCs w:val="21"/>
                <w:highlight w:val="none"/>
                <w:lang w:val="en-US" w:eastAsia="zh-CN"/>
              </w:rPr>
              <w:t>10</w:t>
            </w:r>
            <w:r>
              <w:rPr>
                <w:rFonts w:hint="eastAsia" w:ascii="Times New Roman" w:hAnsi="Times New Roman" w:eastAsia="方正仿宋_GB2312" w:cs="Times New Roman"/>
                <w:color w:val="auto"/>
                <w:sz w:val="21"/>
                <w:szCs w:val="21"/>
                <w:highlight w:val="none"/>
                <w:lang w:val="en-US" w:eastAsia="zh-CN"/>
              </w:rPr>
              <w:t>0000</w:t>
            </w:r>
          </w:p>
        </w:tc>
        <w:tc>
          <w:tcPr>
            <w:tcW w:w="1042" w:type="dxa"/>
            <w:vMerge w:val="continue"/>
            <w:tcBorders>
              <w:left w:val="outset" w:color="auto" w:sz="6" w:space="0"/>
              <w:bottom w:val="outset" w:color="auto" w:sz="6" w:space="0"/>
              <w:right w:val="outset" w:color="auto" w:sz="6" w:space="0"/>
            </w:tcBorders>
            <w:shd w:val="clear" w:color="auto" w:fill="auto"/>
            <w:vAlign w:val="center"/>
          </w:tcPr>
          <w:p w14:paraId="35849E76">
            <w:pPr>
              <w:jc w:val="center"/>
              <w:rPr>
                <w:rFonts w:hint="eastAsia" w:ascii="宋体" w:hAnsi="宋体" w:eastAsia="宋体" w:cs="宋体"/>
                <w:color w:val="auto"/>
                <w:szCs w:val="21"/>
                <w:highlight w:val="none"/>
              </w:rPr>
            </w:pPr>
          </w:p>
        </w:tc>
        <w:tc>
          <w:tcPr>
            <w:tcW w:w="973" w:type="dxa"/>
            <w:vMerge w:val="continue"/>
            <w:tcBorders>
              <w:left w:val="outset" w:color="auto" w:sz="6" w:space="0"/>
              <w:bottom w:val="outset" w:color="auto" w:sz="6" w:space="0"/>
              <w:right w:val="outset" w:color="auto" w:sz="6" w:space="0"/>
            </w:tcBorders>
            <w:shd w:val="clear" w:color="auto" w:fill="auto"/>
            <w:vAlign w:val="center"/>
          </w:tcPr>
          <w:p w14:paraId="7E0CAD1C">
            <w:pPr>
              <w:jc w:val="center"/>
              <w:rPr>
                <w:rFonts w:hint="eastAsia" w:ascii="宋体" w:hAnsi="宋体" w:eastAsia="宋体" w:cs="宋体"/>
                <w:color w:val="auto"/>
                <w:szCs w:val="21"/>
                <w:highlight w:val="none"/>
              </w:rPr>
            </w:pPr>
          </w:p>
        </w:tc>
      </w:tr>
      <w:bookmarkEnd w:id="38"/>
      <w:bookmarkEnd w:id="39"/>
    </w:tbl>
    <w:p w14:paraId="28E3FD2E">
      <w:pPr>
        <w:widowControl/>
        <w:jc w:val="left"/>
        <w:rPr>
          <w:rFonts w:hint="eastAsia" w:ascii="宋体" w:hAnsi="宋体" w:eastAsia="宋体" w:cs="宋体"/>
          <w:b/>
          <w:bCs/>
          <w:color w:val="auto"/>
          <w:kern w:val="0"/>
          <w:szCs w:val="21"/>
          <w:highlight w:val="none"/>
        </w:rPr>
      </w:pPr>
    </w:p>
    <w:p w14:paraId="15D82393">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附3：领取招标文件登记表</w:t>
      </w:r>
    </w:p>
    <w:tbl>
      <w:tblPr>
        <w:tblStyle w:val="3"/>
        <w:tblpPr w:leftFromText="180" w:rightFromText="180" w:vertAnchor="text" w:horzAnchor="page" w:tblpX="1182"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2"/>
      </w:tblGrid>
      <w:tr w14:paraId="5225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9862" w:type="dxa"/>
          </w:tcPr>
          <w:p w14:paraId="1FD98DA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领取招标文件登记表</w:t>
            </w:r>
          </w:p>
          <w:p w14:paraId="781D066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招标文件编号</w:t>
            </w:r>
            <w:r>
              <w:rPr>
                <w:rFonts w:hint="eastAsia" w:ascii="宋体" w:hAnsi="宋体" w:eastAsia="宋体" w:cs="宋体"/>
                <w:color w:val="auto"/>
                <w:szCs w:val="21"/>
                <w:highlight w:val="none"/>
                <w:u w:val="single"/>
              </w:rPr>
              <w:t xml:space="preserve">：                                                                        </w:t>
            </w:r>
          </w:p>
          <w:p w14:paraId="0C8C88F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softHyphen/>
            </w:r>
          </w:p>
          <w:p w14:paraId="066F78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D63EC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所投合同包号</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softHyphen/>
            </w:r>
          </w:p>
          <w:p w14:paraId="7D6C949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  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98D7099">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邮寄地址：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tc>
      </w:tr>
      <w:tr w14:paraId="266F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862" w:type="dxa"/>
          </w:tcPr>
          <w:p w14:paraId="01048BB0">
            <w:pPr>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注意：报名通过转账方式，</w:t>
            </w:r>
            <w:r>
              <w:rPr>
                <w:rFonts w:hint="eastAsia" w:ascii="宋体" w:hAnsi="宋体" w:eastAsia="宋体" w:cs="宋体"/>
                <w:b/>
                <w:bCs/>
                <w:color w:val="auto"/>
                <w:kern w:val="0"/>
                <w:szCs w:val="21"/>
                <w:highlight w:val="none"/>
              </w:rPr>
              <w:t>汇款备注2025-</w:t>
            </w:r>
            <w:r>
              <w:rPr>
                <w:rFonts w:hint="eastAsia" w:ascii="宋体" w:hAnsi="宋体" w:eastAsia="宋体" w:cs="宋体"/>
                <w:b/>
                <w:bCs/>
                <w:color w:val="auto"/>
                <w:szCs w:val="21"/>
                <w:highlight w:val="none"/>
                <w:lang w:val="en-US" w:eastAsia="zh-CN"/>
              </w:rPr>
              <w:t>220</w:t>
            </w:r>
            <w:r>
              <w:rPr>
                <w:rFonts w:hint="eastAsia" w:ascii="宋体" w:hAnsi="宋体" w:eastAsia="宋体" w:cs="宋体"/>
                <w:b/>
                <w:bCs/>
                <w:color w:val="auto"/>
                <w:kern w:val="0"/>
                <w:szCs w:val="21"/>
                <w:highlight w:val="none"/>
              </w:rPr>
              <w:t>号报名费。为便于查收，邮件主题和附件命名为：（供应商名称XXX）</w:t>
            </w:r>
            <w:r>
              <w:rPr>
                <w:rFonts w:hint="eastAsia" w:ascii="宋体" w:hAnsi="宋体" w:eastAsia="宋体" w:cs="宋体"/>
                <w:b/>
                <w:bCs/>
                <w:color w:val="auto"/>
                <w:kern w:val="0"/>
                <w:szCs w:val="21"/>
                <w:highlight w:val="none"/>
                <w:lang w:eastAsia="zh-CN"/>
              </w:rPr>
              <w:t>福顺恒[2025]政招字第A-220号</w:t>
            </w:r>
            <w:r>
              <w:rPr>
                <w:rFonts w:hint="eastAsia" w:ascii="宋体" w:hAnsi="宋体" w:eastAsia="宋体" w:cs="宋体"/>
                <w:b/>
                <w:bCs/>
                <w:color w:val="auto"/>
                <w:kern w:val="0"/>
                <w:szCs w:val="21"/>
                <w:highlight w:val="none"/>
              </w:rPr>
              <w:t>报名表。未办理报名，投标将被拒绝。</w:t>
            </w:r>
          </w:p>
        </w:tc>
      </w:tr>
      <w:bookmarkEnd w:id="0"/>
      <w:bookmarkEnd w:id="1"/>
    </w:tbl>
    <w:p w14:paraId="70D0847E">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113D335-C55E-403E-8EDF-9C2CDDECA261}"/>
  </w:font>
  <w:font w:name="方正仿宋_GB2312">
    <w:panose1 w:val="02000000000000000000"/>
    <w:charset w:val="86"/>
    <w:family w:val="auto"/>
    <w:pitch w:val="default"/>
    <w:sig w:usb0="A00002BF" w:usb1="184F6CFA" w:usb2="00000012" w:usb3="00000000" w:csb0="00040001" w:csb1="00000000"/>
    <w:embedRegular r:id="rId2" w:fontKey="{BF1C8D56-03AA-48AB-92FC-878F5D7973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4AE42"/>
    <w:multiLevelType w:val="singleLevel"/>
    <w:tmpl w:val="F254AE42"/>
    <w:lvl w:ilvl="0" w:tentative="0">
      <w:start w:val="7"/>
      <w:numFmt w:val="chineseCounting"/>
      <w:suff w:val="nothing"/>
      <w:lvlText w:val="%1、"/>
      <w:lvlJc w:val="left"/>
      <w:rPr>
        <w:rFonts w:hint="eastAsia"/>
      </w:rPr>
    </w:lvl>
  </w:abstractNum>
  <w:abstractNum w:abstractNumId="1">
    <w:nsid w:val="306B3F55"/>
    <w:multiLevelType w:val="singleLevel"/>
    <w:tmpl w:val="306B3F5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D3A06"/>
    <w:rsid w:val="52AF36C0"/>
    <w:rsid w:val="5F1D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customStyle="1" w:styleId="5">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2170</Words>
  <Characters>2539</Characters>
  <Lines>0</Lines>
  <Paragraphs>0</Paragraphs>
  <TotalTime>0</TotalTime>
  <ScaleCrop>false</ScaleCrop>
  <LinksUpToDate>false</LinksUpToDate>
  <CharactersWithSpaces>2991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2025-09-24T01:12:00Z</dcterms:created>
  <dc:creator>麦子开花一朵朵</dc:creator>
  <cp:lastModifiedBy>郑彩霞</cp:lastModifiedBy>
  <dcterms:modified xsi:type="dcterms:W3CDTF">2025-09-24T01:16:33Z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BD0B964CDD924BF1A5C2E1E5AA71BED1_11</vt:lpwstr>
  </property>
  <property fmtid="{D5CDD505-2E9C-101B-9397-08002B2CF9AE}" pid="4" name="KSOTemplateDocerSaveRecord">
    <vt:lpwstr>eyJoZGlkIjoiZWI2NWRlOTg4NWE5YWU3NDc0NDI1M2RkZDA1YjI2NWQiLCJ1c2VySWQiOiIxNjYzODEzMzA4In0=</vt:lpwstr>
  </property>
</Properties>
</file>