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为全力做好新型冠状病毒感染的肺炎疫情防控工作，教育厅发出通知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2020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年春季延期开学，福职公教部密切关注疫情发展，同时，为了能让广大师生安心</w:t>
      </w:r>
      <w:r>
        <w:rPr>
          <w:rFonts w:hint="default"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宅</w:t>
      </w:r>
      <w:r>
        <w:rPr>
          <w:rFonts w:hint="default"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家，也更注重特殊时期大家的身体健康，</w:t>
      </w:r>
      <w:r>
        <w:rPr>
          <w:rFonts w:hint="eastAsia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邀请福建省康复医院特聘</w:t>
      </w:r>
      <w:bookmarkStart w:id="0" w:name="_GoBack"/>
      <w:bookmarkEnd w:id="0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运动</w:t>
      </w:r>
      <w:r>
        <w:rPr>
          <w:rFonts w:hint="eastAsia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康复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专家戴立平老师为大家设计一套提高免疫力的课程。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这个课程非常适合居家久坐人群，针对新型冠状病毒容易让下呼吸道、肺部感染的病理特征，编排原则围绕人体免疫系统，达到刺激心肺增强，促进淋巴血液回流，提高身体免疫力，同时适当锻炼心肺功能，能促进肺活量，加强呼吸能力的目的。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以下就是为大家推荐的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6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个在家就可以锻炼的动作，按照这个顺序，每天练一遍，能够提高我们的身体免疫力，增强心肺能力，预防疾病。大家马上跟着练起来吧：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一、骨盆卷动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目的：促进骨盆带关节润滑、脊椎灵活、血液淋巴回流加速。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要点：脊柱延展，用腹肌发力带动骨盆，脊柱一节节运动。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次数：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/5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组</w:t>
      </w:r>
      <w:r>
        <w:rPr>
          <w:outline w:val="0"/>
          <w:color w:val="333333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269240</wp:posOffset>
            </wp:positionV>
            <wp:extent cx="6120130" cy="3526790"/>
            <wp:effectExtent l="0" t="0" r="0" b="0"/>
            <wp:wrapTopAndBottom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26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二、小步跑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目的：提高下肢静脉回流、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提高心脏耐受力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、让身体血液循环开始加快，促进呼吸频率，让身体废气快速排出体内。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要点：运动过程中要保持呼吸匀称，不要憋气，鼻吸口呼。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次数：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60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秒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outline w:val="0"/>
          <w:color w:val="333333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184150</wp:posOffset>
            </wp:positionV>
            <wp:extent cx="6120130" cy="3526790"/>
            <wp:effectExtent l="0" t="0" r="0" b="0"/>
            <wp:wrapTopAndBottom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26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ja-JP" w:eastAsia="ja-JP"/>
        </w:rPr>
        <w:t>三：毛毛虫爬行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目的：最大程度的拉伸身体比较容易紧张的后表线（整个身体后侧），同时，在中医里也认为，人体后背是最大的排毒经脉</w:t>
      </w:r>
      <w:r>
        <w:rPr>
          <w:rFonts w:hint="default"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膀胱经</w:t>
      </w:r>
      <w:r>
        <w:rPr>
          <w:rFonts w:hint="default"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，适度的拉伸可以很好的起到排出毒素，增强免疫力的效果。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要点：腹肌始终保持收紧，运动过程中保持膝关节伸直，直腿向前走向两手时，臀部有意识的向上抬高。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次数：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/4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组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FF2600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FF2600"/>
          <w:sz w:val="24"/>
          <w:szCs w:val="24"/>
          <w:shd w:val="clear" w:color="auto" w:fill="FFFFFF"/>
          <w:lang w:val="zh-CN" w:eastAsia="zh-CN"/>
        </w:rPr>
        <w:t>注意：高血压患者慎做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outline w:val="0"/>
          <w:color w:val="333333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180975</wp:posOffset>
            </wp:positionV>
            <wp:extent cx="6120130" cy="3526790"/>
            <wp:effectExtent l="0" t="0" r="0" b="0"/>
            <wp:wrapTopAndBottom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fficeArt objec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26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四、平板支撑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目的：整体激活全身肌肉相互协作，肌肉持续有力的收缩，能加快淋巴血液循环。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要点：双手肘用力压向地面，腹肌全程保持收紧，让头、背部、臀部始终保持一条直线，双脚用力向下蹬地，双腿并拢、臀部收紧。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次数：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60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秒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/3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组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outline w:val="0"/>
          <w:color w:val="333333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-5715</wp:posOffset>
            </wp:positionH>
            <wp:positionV relativeFrom="line">
              <wp:posOffset>379730</wp:posOffset>
            </wp:positionV>
            <wp:extent cx="6120130" cy="3526790"/>
            <wp:effectExtent l="0" t="0" r="0" b="0"/>
            <wp:wrapTopAndBottom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fficeArt objec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26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五、俯卧登山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目的：持续刺激心脏泵血功能、加深加快呼吸能力，让身体肌肉、淋巴、血液循环完全调动，促进新陈代谢。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要点：在平板支撑的基础上，双手掌用力推向地板，腹肌保持收紧，身体稳定，在腿部弯曲上提时用力呼气，腿部伸直时吸气，持续关注呼吸。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次数：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20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个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/3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组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FF2600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FF2600"/>
          <w:sz w:val="24"/>
          <w:szCs w:val="24"/>
          <w:shd w:val="clear" w:color="auto" w:fill="FFFFFF"/>
          <w:lang w:val="zh-CN" w:eastAsia="zh-CN"/>
        </w:rPr>
        <w:t>注意：肩关节、腕部</w:t>
      </w:r>
      <w:r>
        <w:rPr>
          <w:rFonts w:ascii="Helvetica Neue" w:hAnsi="Helvetica Neue"/>
          <w:outline w:val="0"/>
          <w:color w:val="FF2600"/>
          <w:sz w:val="24"/>
          <w:szCs w:val="24"/>
          <w:shd w:val="clear" w:color="auto" w:fill="FFFFFF"/>
          <w:lang w:val="zh-CN"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FF2600"/>
          <w:sz w:val="24"/>
          <w:szCs w:val="24"/>
          <w:shd w:val="clear" w:color="auto" w:fill="FFFFFF"/>
          <w:lang w:val="zh-CN" w:eastAsia="zh-CN"/>
        </w:rPr>
        <w:t>有损伤者可降低难度，双手支撑在沙发上，减少对关节的冲击。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outline w:val="0"/>
          <w:color w:val="333333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-5715</wp:posOffset>
            </wp:positionH>
            <wp:positionV relativeFrom="line">
              <wp:posOffset>227330</wp:posOffset>
            </wp:positionV>
            <wp:extent cx="6120130" cy="3526790"/>
            <wp:effectExtent l="0" t="0" r="0" b="0"/>
            <wp:wrapTopAndBottom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fficeArt objec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26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六：弓步蹲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目的：加强臀腿部力量，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这个过程中能够不断促进胸腔的最大化吸气、呼气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</w:rPr>
        <w:t>,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从而帮助提高肺活量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</w:rPr>
        <w:t>,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增强心肺功能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，提高免疫力。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要点：身体保持直立，在两腿正中间下蹲，骨盆始终朝向正前方，下蹲时吸气，上提时呼气。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次数：每腿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15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次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/3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组</w:t>
      </w:r>
    </w:p>
    <w:p>
      <w:pPr>
        <w:pStyle w:val="6"/>
        <w:framePr w:w="0" w:hRule="auto" w:wrap="auto" w:vAnchor="margin" w:hAnchor="text" w:yAlign="inline"/>
        <w:bidi w:val="0"/>
        <w:spacing w:line="288" w:lineRule="auto"/>
        <w:ind w:left="0" w:right="0" w:firstLine="0"/>
        <w:jc w:val="both"/>
        <w:rPr>
          <w:outline w:val="0"/>
          <w:color w:val="FF2600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FF2600"/>
          <w:sz w:val="24"/>
          <w:szCs w:val="24"/>
          <w:shd w:val="clear" w:color="auto" w:fill="FFFFFF"/>
          <w:lang w:val="zh-CN" w:eastAsia="zh-CN"/>
        </w:rPr>
        <w:t>注意：膝关节有损伤者运动中膝关节要对准二、三脚趾，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FF2600"/>
          <w:sz w:val="24"/>
          <w:szCs w:val="24"/>
          <w:shd w:val="clear" w:color="auto" w:fill="FFFFFF"/>
          <w:lang w:val="zh-CN" w:eastAsia="zh-CN"/>
        </w:rPr>
        <w:t>下肢力线排列正确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FF2600"/>
          <w:sz w:val="24"/>
          <w:szCs w:val="24"/>
          <w:shd w:val="clear" w:color="auto" w:fill="FFFFFF"/>
          <w:lang w:val="zh-CN" w:eastAsia="zh-CN"/>
        </w:rPr>
        <w:t>减少对关节的进一步磨损。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outline w:val="0"/>
          <w:color w:val="333333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-88265</wp:posOffset>
            </wp:positionH>
            <wp:positionV relativeFrom="line">
              <wp:posOffset>253365</wp:posOffset>
            </wp:positionV>
            <wp:extent cx="6120130" cy="3526790"/>
            <wp:effectExtent l="0" t="0" r="0" b="0"/>
            <wp:wrapTopAndBottom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fficeArt objec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5268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体适能与运动强度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各位老师和同学可以参考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瑞典生理学家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it-IT"/>
        </w:rPr>
        <w:t>Borg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研制的</w:t>
      </w:r>
      <w:r>
        <w:rPr>
          <w:rFonts w:hint="default" w:ascii="Helvetica Neue" w:hAnsi="Helvetica Neue"/>
          <w:outline w:val="0"/>
          <w:color w:val="333333"/>
          <w:sz w:val="24"/>
          <w:szCs w:val="24"/>
          <w:shd w:val="clear" w:color="auto" w:fill="FFFFFF"/>
        </w:rPr>
        <w:t>“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主观运动强度等级表</w:t>
      </w:r>
      <w:r>
        <w:rPr>
          <w:rFonts w:hint="default" w:ascii="Helvetica Neue" w:hAnsi="Helvetica Neue"/>
          <w:outline w:val="0"/>
          <w:color w:val="333333"/>
          <w:sz w:val="24"/>
          <w:szCs w:val="24"/>
          <w:shd w:val="clear" w:color="auto" w:fill="FFFFFF"/>
        </w:rPr>
        <w:t>”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（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en-US"/>
        </w:rPr>
        <w:t>RPE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），这是一种主观衡量运动时感觉的方法，这个表格已经在运动医学界广泛应用了将近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40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年，主要用来评估整个身体或身体的某一部位，在有氧与抗阻力运动时感受到体力消耗、疲劳及不适。同时也适用于有心脏病、糖尿病、心率不齐者的运动衡量标准。可以实时简单的检测到我们的运动强度是否合适。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具体计算方法：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</w:rPr>
        <w:t>RPE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按自我感觉分为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en-US"/>
        </w:rPr>
        <w:t>6~20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等级，并认为用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</w:rPr>
        <w:t>RPE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值乘以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</w:rPr>
        <w:t>10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，就相当于当时运动强度的心率水平。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比如：你现在自我主观感受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en-US"/>
        </w:rPr>
        <w:t>RPE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在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9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，那么此时你的心率也差不多在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90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左右。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tbl>
      <w:tblPr>
        <w:tblStyle w:val="4"/>
        <w:tblW w:w="9632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6"/>
        <w:gridCol w:w="48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 Neue"/>
              </w:rPr>
              <w:t>自我感觉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jc w:val="center"/>
            </w:pPr>
            <w:r>
              <w:rPr>
                <w:rFonts w:hint="eastAsia" w:eastAsia="Helvetica Neue"/>
              </w:rPr>
              <w:t>等级</w:t>
            </w:r>
          </w:p>
        </w:tc>
      </w:tr>
      <w:tr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 Neue" w:cs="Arial Unicode MS"/>
              </w:rPr>
              <w:t>非常轻松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ascii="Helvetica Neue" w:hAnsi="Helvetica Neue" w:eastAsia="Arial Unicode MS" w:cs="Arial Unicode MS"/>
              </w:rPr>
              <w:t>6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7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8</w:t>
            </w:r>
          </w:p>
        </w:tc>
      </w:tr>
      <w:tr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 Neue" w:cs="Arial Unicode MS"/>
              </w:rPr>
              <w:t>很轻松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ascii="Helvetica Neue" w:hAnsi="Helvetica Neue" w:eastAsia="Arial Unicode MS" w:cs="Arial Unicode MS"/>
              </w:rPr>
              <w:t>9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10</w:t>
            </w:r>
          </w:p>
        </w:tc>
      </w:tr>
      <w:tr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 Neue" w:cs="Arial Unicode MS"/>
              </w:rPr>
              <w:t>尚轻松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ascii="Helvetica Neue" w:hAnsi="Helvetica Neue" w:eastAsia="Arial Unicode MS" w:cs="Arial Unicode MS"/>
              </w:rPr>
              <w:t>11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12</w:t>
            </w:r>
          </w:p>
        </w:tc>
      </w:tr>
      <w:tr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 Neue" w:cs="Arial Unicode MS"/>
              </w:rPr>
              <w:t>稍累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ascii="Helvetica Neue" w:hAnsi="Helvetica Neue" w:eastAsia="Arial Unicode MS" w:cs="Arial Unicode MS"/>
              </w:rPr>
              <w:t>13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14</w:t>
            </w:r>
          </w:p>
        </w:tc>
      </w:tr>
      <w:tr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 Neue" w:cs="Arial Unicode MS"/>
              </w:rPr>
              <w:t>累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ascii="Helvetica Neue" w:hAnsi="Helvetica Neue" w:eastAsia="Arial Unicode MS" w:cs="Arial Unicode MS"/>
              </w:rPr>
              <w:t>15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16</w:t>
            </w:r>
          </w:p>
        </w:tc>
      </w:tr>
      <w:tr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 Neue" w:cs="Arial Unicode MS"/>
              </w:rPr>
              <w:t>很累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ascii="Helvetica Neue" w:hAnsi="Helvetica Neue" w:eastAsia="Arial Unicode MS" w:cs="Arial Unicode MS"/>
              </w:rPr>
              <w:t>17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18</w:t>
            </w:r>
          </w:p>
        </w:tc>
      </w:tr>
      <w:tr>
        <w:trPr>
          <w:trHeight w:val="295" w:hRule="atLeast"/>
        </w:trPr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hint="eastAsia" w:ascii="Arial Unicode MS" w:hAnsi="Arial Unicode MS" w:eastAsia="Helvetica Neue" w:cs="Arial Unicode MS"/>
              </w:rPr>
              <w:t>精疲力尽</w:t>
            </w:r>
          </w:p>
        </w:tc>
        <w:tc>
          <w:tcPr>
            <w:tcW w:w="48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7"/>
              <w:framePr w:w="0" w:hRule="auto" w:wrap="auto" w:vAnchor="margin" w:hAnchor="text" w:yAlign="inline"/>
              <w:bidi w:val="0"/>
            </w:pPr>
            <w:r>
              <w:rPr>
                <w:rFonts w:ascii="Helvetica Neue" w:hAnsi="Helvetica Neue" w:eastAsia="Arial Unicode MS" w:cs="Arial Unicode MS"/>
              </w:rPr>
              <w:t>19</w:t>
            </w:r>
            <w:r>
              <w:rPr>
                <w:rFonts w:hint="eastAsia" w:ascii="Arial Unicode MS" w:hAnsi="Arial Unicode MS" w:eastAsia="Helvetica Neue" w:cs="Arial Unicode MS"/>
              </w:rPr>
              <w:t>、</w:t>
            </w:r>
            <w:r>
              <w:rPr>
                <w:rFonts w:ascii="Helvetica Neue" w:hAnsi="Helvetica Neue" w:eastAsia="Arial Unicode MS" w:cs="Arial Unicode MS"/>
              </w:rPr>
              <w:t>20</w:t>
            </w:r>
          </w:p>
        </w:tc>
      </w:tr>
    </w:tbl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如果健康而体质好的人群，小运动量心率可以控制在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120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～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140/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分钟；中运动量心率控制在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141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～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160/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分钟；大运动量控制在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161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～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180/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分钟，在疫情期间，建议控制在小运动量和中运动量之间。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如果有心血管疾病或年龄比较大者，适宜的运动心率可以控制在（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 xml:space="preserve">170 -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年龄）</w:t>
      </w:r>
      <w:r>
        <w:rPr>
          <w:rFonts w:hint="default"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 xml:space="preserve">× 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0.9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疫情期间，请各位老师和同学可以每天按照</w:t>
      </w:r>
      <w:r>
        <w:rPr>
          <w:rFonts w:ascii="Helvetica Neue" w:hAnsi="Helvetica Neue"/>
          <w:outline w:val="0"/>
          <w:color w:val="333333"/>
          <w:sz w:val="24"/>
          <w:szCs w:val="24"/>
          <w:shd w:val="clear" w:color="auto" w:fill="FFFFFF"/>
          <w:lang w:val="en-US"/>
        </w:rPr>
        <w:t>RPE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表格估算，也可以戴上心率表，按照这一套提升免疫力的运动方法，保卫身体，报效祖国！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面对疫情，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我们有十分的信心战胜它，用科学的方法提升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ja-JP" w:eastAsia="ja-JP"/>
        </w:rPr>
        <w:t>身体免疫力，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保持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良好的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心理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状态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，做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好自身保卫战，就是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对国家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最大的贡献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。</w:t>
      </w: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  <w:rPr>
          <w:outline w:val="0"/>
          <w:color w:val="333333"/>
          <w:sz w:val="24"/>
          <w:szCs w:val="24"/>
          <w:shd w:val="clear" w:color="auto" w:fill="FFFFFF"/>
        </w:rPr>
      </w:pPr>
    </w:p>
    <w:p>
      <w:pPr>
        <w:pStyle w:val="6"/>
        <w:framePr w:w="0" w:hRule="auto" w:wrap="auto" w:vAnchor="margin" w:hAnchor="text" w:yAlign="inline"/>
        <w:bidi w:val="0"/>
        <w:ind w:left="0" w:right="0" w:firstLine="0"/>
        <w:jc w:val="both"/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outline w:val="0"/>
          <w:color w:val="333333"/>
          <w:sz w:val="24"/>
          <w:szCs w:val="24"/>
          <w:shd w:val="clear" w:color="auto" w:fill="FFFFFF"/>
          <w:lang w:val="zh-CN" w:eastAsia="zh-CN"/>
        </w:rPr>
        <w:t>众志成城，打赢这场没有硝烟的战争！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Pr>
      <w:tblLayout w:type="fixed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默认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Helvetica Neue" w:cs="Arial Unicode MS"/>
      <w:color w:val="000000"/>
      <w:spacing w:val="0"/>
      <w:w w:val="100"/>
      <w:kern w:val="0"/>
      <w:position w:val="0"/>
      <w:sz w:val="22"/>
      <w:szCs w:val="22"/>
      <w:u w:val="none" w:color="auto"/>
      <w:vertAlign w:val="baseline"/>
      <w:lang w:val="zh-CN" w:eastAsia="zh-CN"/>
    </w:rPr>
  </w:style>
  <w:style w:type="paragraph" w:customStyle="1" w:styleId="7">
    <w:name w:val="表格样式 2"/>
    <w:qFormat/>
    <w:uiPriority w:val="0"/>
    <w:pPr>
      <w:keepNext w:val="0"/>
      <w:keepLines w:val="0"/>
      <w:pageBreakBefore w:val="0"/>
      <w:framePr w:w="0" w:hRule="auto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color w:val="000000"/>
      <w:spacing w:val="0"/>
      <w:w w:val="100"/>
      <w:kern w:val="0"/>
      <w:position w:val="0"/>
      <w:sz w:val="20"/>
      <w:szCs w:val="20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2020-02-07T11:39:47Z</dcterms:created>
  <cp:lastModifiedBy>DDiPhone</cp:lastModifiedBy>
  <dcterms:modified xsi:type="dcterms:W3CDTF">2020-02-07T11:42:04Z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