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0C" w:rsidRDefault="006D6899">
      <w:pPr>
        <w:spacing w:line="580" w:lineRule="exact"/>
        <w:ind w:firstLineChars="400" w:firstLine="1440"/>
        <w:rPr>
          <w:rFonts w:ascii="方正小标宋简体" w:eastAsia="方正小标宋简体" w:cs="宋体"/>
          <w:sz w:val="36"/>
          <w:szCs w:val="36"/>
        </w:rPr>
      </w:pPr>
      <w:r>
        <w:rPr>
          <w:rFonts w:ascii="方正小标宋简体" w:eastAsia="方正小标宋简体" w:cs="宋体" w:hint="eastAsia"/>
          <w:sz w:val="36"/>
          <w:szCs w:val="36"/>
        </w:rPr>
        <w:t>2019级</w:t>
      </w:r>
      <w:bookmarkStart w:id="0" w:name="_GoBack"/>
      <w:bookmarkEnd w:id="0"/>
      <w:r>
        <w:rPr>
          <w:rFonts w:ascii="方正小标宋简体" w:eastAsia="方正小标宋简体" w:cs="宋体" w:hint="eastAsia"/>
          <w:sz w:val="36"/>
          <w:szCs w:val="36"/>
        </w:rPr>
        <w:t>市场营销专业人才培养方案</w:t>
      </w:r>
      <w:r>
        <w:rPr>
          <w:rFonts w:ascii="方正小标宋简体" w:eastAsia="方正小标宋简体" w:cs="宋体" w:hint="eastAsia"/>
          <w:sz w:val="36"/>
          <w:szCs w:val="36"/>
        </w:rPr>
        <w:t>(</w:t>
      </w:r>
      <w:r>
        <w:rPr>
          <w:rFonts w:ascii="方正小标宋简体" w:eastAsia="方正小标宋简体" w:cs="宋体" w:hint="eastAsia"/>
          <w:sz w:val="36"/>
          <w:szCs w:val="36"/>
        </w:rPr>
        <w:t>退役军人</w:t>
      </w:r>
      <w:r>
        <w:rPr>
          <w:rFonts w:ascii="方正小标宋简体" w:eastAsia="方正小标宋简体" w:cs="宋体" w:hint="eastAsia"/>
          <w:sz w:val="36"/>
          <w:szCs w:val="36"/>
        </w:rPr>
        <w:t>)</w:t>
      </w:r>
    </w:p>
    <w:p w:rsidR="001E000C" w:rsidRDefault="001E000C">
      <w:pPr>
        <w:spacing w:line="560" w:lineRule="exact"/>
        <w:jc w:val="center"/>
        <w:rPr>
          <w:rFonts w:ascii="方正小标宋简体" w:eastAsia="方正小标宋简体" w:cs="宋体"/>
          <w:sz w:val="36"/>
          <w:szCs w:val="36"/>
        </w:rPr>
      </w:pPr>
    </w:p>
    <w:p w:rsidR="001E000C" w:rsidRDefault="001E000C">
      <w:pPr>
        <w:spacing w:line="32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</w:p>
    <w:p w:rsidR="001E000C" w:rsidRDefault="006D6899">
      <w:pPr>
        <w:spacing w:line="32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一、高职院校：</w:t>
      </w:r>
      <w:r>
        <w:rPr>
          <w:rFonts w:ascii="仿宋_GB2312" w:eastAsia="仿宋_GB2312" w:hAnsi="仿宋" w:cs="宋体" w:hint="eastAsia"/>
          <w:bCs/>
          <w:sz w:val="28"/>
          <w:szCs w:val="28"/>
        </w:rPr>
        <w:t>福州职业</w:t>
      </w:r>
      <w:r>
        <w:rPr>
          <w:rFonts w:ascii="仿宋_GB2312" w:eastAsia="仿宋_GB2312" w:hAnsi="仿宋" w:cs="宋体"/>
          <w:bCs/>
          <w:sz w:val="28"/>
          <w:szCs w:val="28"/>
        </w:rPr>
        <w:t>技术学院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bCs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二、招生对象：</w:t>
      </w:r>
      <w:r>
        <w:rPr>
          <w:rFonts w:ascii="仿宋_GB2312" w:eastAsia="仿宋_GB2312" w:hAnsi="仿宋" w:cs="宋体" w:hint="eastAsia"/>
          <w:bCs/>
          <w:sz w:val="28"/>
          <w:szCs w:val="28"/>
        </w:rPr>
        <w:t>高中阶段学校毕业或具有同等学力</w:t>
      </w:r>
      <w:r>
        <w:rPr>
          <w:rFonts w:ascii="仿宋_GB2312" w:eastAsia="仿宋_GB2312" w:hAnsi="仿宋" w:cs="宋体"/>
          <w:bCs/>
          <w:sz w:val="28"/>
          <w:szCs w:val="28"/>
        </w:rPr>
        <w:t>的</w:t>
      </w:r>
      <w:r>
        <w:rPr>
          <w:rFonts w:ascii="仿宋_GB2312" w:eastAsia="仿宋_GB2312" w:hAnsi="仿宋" w:cs="宋体" w:hint="eastAsia"/>
          <w:bCs/>
          <w:sz w:val="28"/>
          <w:szCs w:val="28"/>
        </w:rPr>
        <w:t>退役</w:t>
      </w:r>
      <w:r>
        <w:rPr>
          <w:rFonts w:ascii="仿宋_GB2312" w:eastAsia="仿宋_GB2312" w:hAnsi="仿宋" w:cs="宋体"/>
          <w:bCs/>
          <w:sz w:val="28"/>
          <w:szCs w:val="28"/>
        </w:rPr>
        <w:t>军人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三、专业代码：</w:t>
      </w:r>
      <w:r>
        <w:rPr>
          <w:rFonts w:ascii="仿宋_GB2312" w:eastAsia="仿宋_GB2312" w:hAnsi="仿宋" w:cs="宋体" w:hint="eastAsia"/>
          <w:sz w:val="28"/>
          <w:szCs w:val="28"/>
        </w:rPr>
        <w:t>6</w:t>
      </w:r>
      <w:r>
        <w:rPr>
          <w:rFonts w:ascii="仿宋_GB2312" w:eastAsia="仿宋_GB2312" w:hAnsi="仿宋" w:cs="宋体"/>
          <w:sz w:val="28"/>
          <w:szCs w:val="28"/>
        </w:rPr>
        <w:t>30701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四、培养目标：</w:t>
      </w:r>
    </w:p>
    <w:p w:rsidR="001E000C" w:rsidRDefault="006D6899">
      <w:pPr>
        <w:spacing w:line="580" w:lineRule="exact"/>
        <w:ind w:firstLineChars="200" w:firstLine="560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>本专业培养思想政治坚定、</w:t>
      </w:r>
      <w:proofErr w:type="gramStart"/>
      <w:r>
        <w:rPr>
          <w:rFonts w:ascii="仿宋_GB2312" w:eastAsia="仿宋_GB2312" w:hAnsi="仿宋" w:cs="宋体" w:hint="eastAsia"/>
          <w:sz w:val="28"/>
          <w:szCs w:val="28"/>
        </w:rPr>
        <w:t>德技并</w:t>
      </w:r>
      <w:proofErr w:type="gramEnd"/>
      <w:r>
        <w:rPr>
          <w:rFonts w:ascii="仿宋_GB2312" w:eastAsia="仿宋_GB2312" w:hAnsi="仿宋" w:cs="宋体" w:hint="eastAsia"/>
          <w:sz w:val="28"/>
          <w:szCs w:val="28"/>
        </w:rPr>
        <w:t>修、全面发展，适应海峡西岸经济区建设和</w:t>
      </w:r>
      <w:r>
        <w:rPr>
          <w:rFonts w:ascii="仿宋_GB2312" w:eastAsia="仿宋_GB2312" w:hAnsi="仿宋" w:cs="宋体"/>
          <w:sz w:val="28"/>
          <w:szCs w:val="28"/>
        </w:rPr>
        <w:t>福州发展现代服务业</w:t>
      </w:r>
      <w:r>
        <w:rPr>
          <w:rFonts w:ascii="仿宋_GB2312" w:eastAsia="仿宋_GB2312" w:hAnsi="仿宋" w:cs="宋体" w:hint="eastAsia"/>
          <w:sz w:val="28"/>
          <w:szCs w:val="28"/>
        </w:rPr>
        <w:t>需要，具有一定的科学文化水平，良好的职业道德和工匠精神，具有较强的就业创业能力，掌握市场营销专业的基本知识和主要技术技能，面向批发和零售等企业及商贸流通相关企事业单位，能够从事销售主管、市场主管、销售经理、区域经理、市场经理、小</w:t>
      </w:r>
      <w:proofErr w:type="gramStart"/>
      <w:r>
        <w:rPr>
          <w:rFonts w:ascii="仿宋_GB2312" w:eastAsia="仿宋_GB2312" w:hAnsi="仿宋" w:cs="宋体" w:hint="eastAsia"/>
          <w:sz w:val="28"/>
          <w:szCs w:val="28"/>
        </w:rPr>
        <w:t>微商业</w:t>
      </w:r>
      <w:proofErr w:type="gramEnd"/>
      <w:r>
        <w:rPr>
          <w:rFonts w:ascii="仿宋_GB2312" w:eastAsia="仿宋_GB2312" w:hAnsi="仿宋" w:cs="宋体" w:hint="eastAsia"/>
          <w:sz w:val="28"/>
          <w:szCs w:val="28"/>
        </w:rPr>
        <w:t>企业创业者等工作，服务区域发展的高素质技术技能人才。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五、学制安排：</w:t>
      </w:r>
    </w:p>
    <w:p w:rsidR="001E000C" w:rsidRDefault="006D6899">
      <w:pPr>
        <w:spacing w:line="580" w:lineRule="exact"/>
        <w:ind w:firstLineChars="200" w:firstLine="560"/>
        <w:rPr>
          <w:rFonts w:ascii="仿宋_GB2312" w:eastAsia="仿宋_GB2312" w:hAnsi="仿宋" w:cs="宋体"/>
          <w:sz w:val="28"/>
          <w:szCs w:val="28"/>
        </w:rPr>
      </w:pPr>
      <w:r>
        <w:rPr>
          <w:rFonts w:ascii="仿宋_GB2312" w:eastAsia="仿宋_GB2312" w:hAnsi="仿宋" w:cs="宋体" w:hint="eastAsia"/>
          <w:sz w:val="28"/>
          <w:szCs w:val="28"/>
        </w:rPr>
        <w:t>一般</w:t>
      </w:r>
      <w:r>
        <w:rPr>
          <w:rFonts w:ascii="仿宋_GB2312" w:eastAsia="仿宋_GB2312" w:hAnsi="仿宋" w:cs="宋体"/>
          <w:sz w:val="28"/>
          <w:szCs w:val="28"/>
        </w:rPr>
        <w:t>为</w:t>
      </w:r>
      <w:r>
        <w:rPr>
          <w:rFonts w:ascii="仿宋_GB2312" w:eastAsia="仿宋_GB2312" w:hAnsi="仿宋" w:cs="宋体" w:hint="eastAsia"/>
          <w:sz w:val="28"/>
          <w:szCs w:val="28"/>
        </w:rPr>
        <w:t>3</w:t>
      </w:r>
      <w:r>
        <w:rPr>
          <w:rFonts w:ascii="仿宋_GB2312" w:eastAsia="仿宋_GB2312" w:hAnsi="仿宋" w:cs="宋体" w:hint="eastAsia"/>
          <w:sz w:val="28"/>
          <w:szCs w:val="28"/>
        </w:rPr>
        <w:t>年</w:t>
      </w:r>
      <w:r>
        <w:rPr>
          <w:rFonts w:ascii="仿宋_GB2312" w:eastAsia="仿宋_GB2312" w:hAnsi="仿宋" w:cs="宋体"/>
          <w:sz w:val="28"/>
          <w:szCs w:val="28"/>
        </w:rPr>
        <w:t>，</w:t>
      </w:r>
      <w:r>
        <w:rPr>
          <w:rFonts w:ascii="仿宋_GB2312" w:eastAsia="仿宋_GB2312" w:hAnsi="仿宋" w:cs="宋体" w:hint="eastAsia"/>
          <w:sz w:val="28"/>
          <w:szCs w:val="28"/>
        </w:rPr>
        <w:t>最长不超过</w:t>
      </w:r>
      <w:r>
        <w:rPr>
          <w:rFonts w:ascii="仿宋_GB2312" w:eastAsia="仿宋_GB2312" w:hAnsi="仿宋" w:cs="宋体" w:hint="eastAsia"/>
          <w:sz w:val="28"/>
          <w:szCs w:val="28"/>
        </w:rPr>
        <w:t>5</w:t>
      </w:r>
      <w:r>
        <w:rPr>
          <w:rFonts w:ascii="仿宋_GB2312" w:eastAsia="仿宋_GB2312" w:hAnsi="仿宋" w:cs="宋体" w:hint="eastAsia"/>
          <w:sz w:val="28"/>
          <w:szCs w:val="28"/>
        </w:rPr>
        <w:t>年，完成规定学分即可毕业</w:t>
      </w: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六、职业岗位能力分析及资格证书要求：</w:t>
      </w:r>
    </w:p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（一）职业岗位能力分析</w:t>
      </w:r>
    </w:p>
    <w:tbl>
      <w:tblPr>
        <w:tblW w:w="8790" w:type="dxa"/>
        <w:jc w:val="center"/>
        <w:tblLayout w:type="fixed"/>
        <w:tblLook w:val="04A0" w:firstRow="1" w:lastRow="0" w:firstColumn="1" w:lastColumn="0" w:noHBand="0" w:noVBand="1"/>
      </w:tblPr>
      <w:tblGrid>
        <w:gridCol w:w="821"/>
        <w:gridCol w:w="1448"/>
        <w:gridCol w:w="2771"/>
        <w:gridCol w:w="3750"/>
      </w:tblGrid>
      <w:tr w:rsidR="001E000C">
        <w:trPr>
          <w:trHeight w:val="67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序号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职业岗位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岗位描述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岗位技能与素质要求</w:t>
            </w: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/>
                <w:sz w:val="24"/>
              </w:rPr>
              <w:t>1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销售代表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负责产品推广和销售、与代理商及客户联络以及本销售区域内售后服务联络等工作。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爱岗</w:t>
            </w:r>
            <w:r>
              <w:rPr>
                <w:rFonts w:ascii="仿宋" w:eastAsia="仿宋" w:hAnsi="仿宋"/>
                <w:sz w:val="24"/>
              </w:rPr>
              <w:t>敬业、</w:t>
            </w:r>
            <w:r>
              <w:rPr>
                <w:rFonts w:ascii="仿宋" w:eastAsia="仿宋" w:hAnsi="仿宋" w:hint="eastAsia"/>
                <w:sz w:val="24"/>
              </w:rPr>
              <w:t>严谨细致、责任心强；具备</w:t>
            </w:r>
            <w:r>
              <w:rPr>
                <w:rFonts w:ascii="仿宋" w:eastAsia="仿宋" w:hAnsi="仿宋"/>
                <w:sz w:val="24"/>
              </w:rPr>
              <w:t>商品销售</w:t>
            </w:r>
            <w:r>
              <w:rPr>
                <w:rFonts w:ascii="仿宋" w:eastAsia="仿宋" w:hAnsi="仿宋" w:hint="eastAsia"/>
                <w:sz w:val="24"/>
              </w:rPr>
              <w:t>能力</w:t>
            </w:r>
            <w:r>
              <w:rPr>
                <w:rFonts w:ascii="仿宋" w:eastAsia="仿宋" w:hAnsi="仿宋"/>
                <w:sz w:val="24"/>
              </w:rPr>
              <w:t>、沟通</w:t>
            </w:r>
            <w:r>
              <w:rPr>
                <w:rFonts w:ascii="仿宋" w:eastAsia="仿宋" w:hAnsi="仿宋" w:hint="eastAsia"/>
                <w:sz w:val="24"/>
              </w:rPr>
              <w:t>协调</w:t>
            </w:r>
            <w:r>
              <w:rPr>
                <w:rFonts w:ascii="仿宋" w:eastAsia="仿宋" w:hAnsi="仿宋"/>
                <w:sz w:val="24"/>
              </w:rPr>
              <w:t>能力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人际交往能力、</w:t>
            </w:r>
            <w:r>
              <w:rPr>
                <w:rFonts w:ascii="仿宋" w:eastAsia="仿宋" w:hAnsi="仿宋" w:hint="eastAsia"/>
                <w:sz w:val="24"/>
              </w:rPr>
              <w:t>市场</w:t>
            </w:r>
            <w:r>
              <w:rPr>
                <w:rFonts w:ascii="仿宋" w:eastAsia="仿宋" w:hAnsi="仿宋"/>
                <w:sz w:val="24"/>
              </w:rPr>
              <w:t>信息收集与分析判断能力</w:t>
            </w:r>
            <w:r>
              <w:rPr>
                <w:rFonts w:ascii="仿宋" w:eastAsia="仿宋" w:hAnsi="仿宋" w:hint="eastAsia"/>
                <w:sz w:val="24"/>
              </w:rPr>
              <w:t>等</w:t>
            </w:r>
            <w:r>
              <w:rPr>
                <w:rFonts w:ascii="仿宋" w:eastAsia="仿宋" w:hAnsi="仿宋"/>
                <w:sz w:val="24"/>
              </w:rPr>
              <w:t>。</w:t>
            </w: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2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大客户</w:t>
            </w:r>
            <w:r>
              <w:rPr>
                <w:rFonts w:ascii="仿宋" w:eastAsia="仿宋" w:hAnsi="仿宋"/>
                <w:sz w:val="24"/>
              </w:rPr>
              <w:t>销售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color w:val="222222"/>
                <w:sz w:val="24"/>
              </w:rPr>
              <w:t>负责大客户的开拓和现有客户维护、跟进</w:t>
            </w:r>
            <w:r>
              <w:rPr>
                <w:rFonts w:ascii="仿宋" w:eastAsia="仿宋" w:hAnsi="仿宋" w:hint="eastAsia"/>
                <w:color w:val="222222"/>
                <w:sz w:val="24"/>
              </w:rPr>
              <w:t>等</w:t>
            </w:r>
            <w:r>
              <w:rPr>
                <w:rFonts w:ascii="仿宋" w:eastAsia="仿宋" w:hAnsi="仿宋"/>
                <w:color w:val="222222"/>
                <w:sz w:val="24"/>
              </w:rPr>
              <w:t>工作，</w:t>
            </w:r>
            <w:r>
              <w:rPr>
                <w:rFonts w:ascii="仿宋" w:eastAsia="仿宋" w:hAnsi="仿宋" w:hint="eastAsia"/>
                <w:color w:val="222222"/>
                <w:sz w:val="24"/>
              </w:rPr>
              <w:t>与</w:t>
            </w:r>
            <w:r>
              <w:rPr>
                <w:rFonts w:ascii="仿宋" w:eastAsia="仿宋" w:hAnsi="仿宋"/>
                <w:color w:val="222222"/>
                <w:sz w:val="24"/>
              </w:rPr>
              <w:t>大客户建立良好的长期合作关系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color w:val="61687C"/>
                <w:sz w:val="24"/>
              </w:rPr>
              <w:t>有</w:t>
            </w:r>
            <w:r>
              <w:rPr>
                <w:rFonts w:ascii="仿宋" w:eastAsia="仿宋" w:hAnsi="仿宋"/>
                <w:sz w:val="24"/>
              </w:rPr>
              <w:t>较强的沟通能力，具备良好的客户开拓、服务能力，优秀的销售、谈判以及口笔表达交流技巧；抗压能力强，具有敏锐的市场洞察力，</w:t>
            </w:r>
            <w:r>
              <w:rPr>
                <w:rFonts w:ascii="仿宋" w:eastAsia="仿宋" w:hAnsi="仿宋"/>
                <w:sz w:val="24"/>
              </w:rPr>
              <w:lastRenderedPageBreak/>
              <w:t>超强的执行力。</w:t>
            </w: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lastRenderedPageBreak/>
              <w:t>3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销售</w:t>
            </w:r>
            <w:r>
              <w:rPr>
                <w:rFonts w:ascii="仿宋" w:eastAsia="仿宋" w:hAnsi="仿宋"/>
                <w:sz w:val="24"/>
              </w:rPr>
              <w:t>主管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Arial"/>
                <w:color w:val="333333"/>
                <w:sz w:val="24"/>
              </w:rPr>
              <w:t>根据销售计划，参与制定和调整销售方案</w:t>
            </w:r>
            <w:r>
              <w:rPr>
                <w:rFonts w:ascii="仿宋" w:eastAsia="仿宋" w:hAnsi="仿宋" w:cs="Arial"/>
                <w:color w:val="333333"/>
                <w:sz w:val="24"/>
              </w:rPr>
              <w:t>(</w:t>
            </w:r>
            <w:r>
              <w:rPr>
                <w:rFonts w:ascii="仿宋" w:eastAsia="仿宋" w:hAnsi="仿宋" w:cs="Arial"/>
                <w:color w:val="333333"/>
                <w:sz w:val="24"/>
              </w:rPr>
              <w:t>策略</w:t>
            </w:r>
            <w:r>
              <w:rPr>
                <w:rFonts w:ascii="仿宋" w:eastAsia="仿宋" w:hAnsi="仿宋" w:cs="Arial"/>
                <w:color w:val="333333"/>
                <w:sz w:val="24"/>
              </w:rPr>
              <w:t>)</w:t>
            </w:r>
            <w:r>
              <w:rPr>
                <w:rFonts w:ascii="仿宋" w:eastAsia="仿宋" w:hAnsi="仿宋" w:cs="Arial"/>
                <w:color w:val="333333"/>
                <w:sz w:val="24"/>
              </w:rPr>
              <w:t>，并负责具体销售方案实施</w:t>
            </w:r>
            <w:r>
              <w:rPr>
                <w:rFonts w:ascii="仿宋" w:eastAsia="仿宋" w:hAnsi="仿宋" w:cs="Arial" w:hint="eastAsia"/>
                <w:color w:val="333333"/>
                <w:sz w:val="24"/>
              </w:rPr>
              <w:t>，</w:t>
            </w:r>
            <w:r>
              <w:rPr>
                <w:rFonts w:ascii="仿宋" w:eastAsia="仿宋" w:hAnsi="仿宋" w:cs="Arial"/>
                <w:color w:val="333333"/>
                <w:sz w:val="24"/>
              </w:rPr>
              <w:t>销售现场日常管理工作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具备</w:t>
            </w:r>
            <w:r>
              <w:rPr>
                <w:rFonts w:ascii="仿宋" w:eastAsia="仿宋" w:hAnsi="仿宋"/>
                <w:sz w:val="24"/>
              </w:rPr>
              <w:t>销售</w:t>
            </w:r>
            <w:hyperlink r:id="rId6" w:anchor="1_1" w:history="1">
              <w:r>
                <w:rPr>
                  <w:rFonts w:ascii="仿宋" w:eastAsia="仿宋" w:hAnsi="仿宋"/>
                  <w:sz w:val="24"/>
                </w:rPr>
                <w:t>专业能力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hyperlink r:id="rId7" w:anchor="1_2" w:history="1">
              <w:r>
                <w:rPr>
                  <w:rFonts w:ascii="仿宋" w:eastAsia="仿宋" w:hAnsi="仿宋"/>
                  <w:sz w:val="24"/>
                </w:rPr>
                <w:t>管理能力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hyperlink r:id="rId8" w:anchor="1_3" w:history="1">
              <w:r>
                <w:rPr>
                  <w:rFonts w:ascii="仿宋" w:eastAsia="仿宋" w:hAnsi="仿宋"/>
                  <w:sz w:val="24"/>
                </w:rPr>
                <w:t>沟通能力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hyperlink r:id="rId9" w:anchor="1_4" w:history="1">
              <w:r>
                <w:rPr>
                  <w:rFonts w:ascii="仿宋" w:eastAsia="仿宋" w:hAnsi="仿宋"/>
                  <w:sz w:val="24"/>
                </w:rPr>
                <w:t>培养下属能力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hyperlink r:id="rId10" w:anchor="1_5" w:history="1">
              <w:r>
                <w:rPr>
                  <w:rFonts w:ascii="仿宋" w:eastAsia="仿宋" w:hAnsi="仿宋"/>
                  <w:sz w:val="24"/>
                </w:rPr>
                <w:t>工作判断能力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hyperlink r:id="rId11" w:anchor="1_6" w:history="1">
              <w:r>
                <w:rPr>
                  <w:rFonts w:ascii="仿宋" w:eastAsia="仿宋" w:hAnsi="仿宋"/>
                  <w:sz w:val="24"/>
                </w:rPr>
                <w:t>学习能力</w:t>
              </w:r>
            </w:hyperlink>
            <w:r>
              <w:rPr>
                <w:rFonts w:ascii="仿宋" w:eastAsia="仿宋" w:hAnsi="仿宋" w:hint="eastAsia"/>
                <w:sz w:val="24"/>
              </w:rPr>
              <w:t>。</w:t>
            </w:r>
          </w:p>
          <w:p w:rsidR="001E000C" w:rsidRDefault="001E000C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4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市场</w:t>
            </w:r>
            <w:r>
              <w:rPr>
                <w:rFonts w:ascii="仿宋" w:eastAsia="仿宋" w:hAnsi="仿宋"/>
                <w:sz w:val="24"/>
              </w:rPr>
              <w:t>主管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协助</w:t>
            </w:r>
            <w:r>
              <w:rPr>
                <w:rFonts w:ascii="仿宋" w:eastAsia="仿宋" w:hAnsi="仿宋"/>
                <w:sz w:val="24"/>
              </w:rPr>
              <w:t>市场经理进行市场推广计划的制定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审核、实施与监督控制等工作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具有</w:t>
            </w:r>
            <w:r>
              <w:rPr>
                <w:rFonts w:ascii="仿宋" w:eastAsia="仿宋" w:hAnsi="仿宋"/>
                <w:sz w:val="24"/>
              </w:rPr>
              <w:t>市场信息的归纳、整理、分析等能力，市场活动计划的制定、实施与控制能力等</w:t>
            </w:r>
            <w:r>
              <w:rPr>
                <w:rFonts w:ascii="仿宋" w:eastAsia="仿宋" w:hAnsi="仿宋" w:hint="eastAsia"/>
                <w:sz w:val="24"/>
              </w:rPr>
              <w:t>，</w:t>
            </w:r>
            <w:r>
              <w:rPr>
                <w:rFonts w:ascii="仿宋" w:eastAsia="仿宋" w:hAnsi="仿宋"/>
                <w:sz w:val="24"/>
              </w:rPr>
              <w:t>具备团队合作精神</w:t>
            </w: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销售</w:t>
            </w:r>
            <w:r>
              <w:rPr>
                <w:rFonts w:ascii="仿宋" w:eastAsia="仿宋" w:hAnsi="仿宋"/>
                <w:sz w:val="24"/>
              </w:rPr>
              <w:t>经理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管理公司的销售运作过程，完成销售任务目标。</w:t>
            </w:r>
            <w:r>
              <w:rPr>
                <w:rFonts w:ascii="仿宋" w:eastAsia="仿宋" w:hAnsi="仿宋"/>
                <w:sz w:val="24"/>
              </w:rPr>
              <w:t> 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具备较强的销售团队管理、沟通、协调能力；对市场有敏锐的洞察力；判断力和开拓能力。</w:t>
            </w: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6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市场经理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负责市场营销活动的策划、</w:t>
            </w:r>
            <w:r>
              <w:rPr>
                <w:rFonts w:ascii="仿宋" w:eastAsia="仿宋" w:hAnsi="仿宋"/>
                <w:sz w:val="24"/>
              </w:rPr>
              <w:t>实施与</w:t>
            </w:r>
            <w:r>
              <w:rPr>
                <w:rFonts w:ascii="仿宋" w:eastAsia="仿宋" w:hAnsi="仿宋" w:hint="eastAsia"/>
                <w:sz w:val="24"/>
              </w:rPr>
              <w:t>管理工作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具有良好的心态、较强的责任心。有较强的协调与沟通能力和职业意识，有较强的应变能力，有出色的交际沟通能力和市场开拓能力，团队建设能力和组织开拓能力</w:t>
            </w:r>
          </w:p>
        </w:tc>
      </w:tr>
      <w:tr w:rsidR="001E000C">
        <w:trPr>
          <w:trHeight w:val="281"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center"/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sz w:val="24"/>
              </w:rPr>
              <w:t>区域</w:t>
            </w:r>
            <w:r>
              <w:rPr>
                <w:rFonts w:ascii="仿宋" w:eastAsia="仿宋" w:hAnsi="仿宋" w:cs="宋体"/>
                <w:sz w:val="24"/>
              </w:rPr>
              <w:t>经理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520" w:lineRule="exact"/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全面负责</w:t>
            </w:r>
            <w:r>
              <w:rPr>
                <w:rFonts w:ascii="仿宋" w:eastAsia="仿宋" w:hAnsi="仿宋"/>
                <w:sz w:val="24"/>
              </w:rPr>
              <w:t>辖区范围内的渠道建设、团队建设</w:t>
            </w:r>
            <w:r>
              <w:rPr>
                <w:rFonts w:ascii="仿宋" w:eastAsia="仿宋" w:hAnsi="仿宋" w:hint="eastAsia"/>
                <w:sz w:val="24"/>
              </w:rPr>
              <w:t>、市场开拓</w:t>
            </w:r>
            <w:r>
              <w:rPr>
                <w:rFonts w:ascii="仿宋" w:eastAsia="仿宋" w:hAnsi="仿宋"/>
                <w:sz w:val="24"/>
              </w:rPr>
              <w:t>与推广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商品销售</w:t>
            </w:r>
            <w:r>
              <w:rPr>
                <w:rFonts w:ascii="仿宋" w:eastAsia="仿宋" w:hAnsi="仿宋" w:hint="eastAsia"/>
                <w:sz w:val="24"/>
              </w:rPr>
              <w:t>等</w:t>
            </w:r>
            <w:r>
              <w:rPr>
                <w:rFonts w:ascii="仿宋" w:eastAsia="仿宋" w:hAnsi="仿宋"/>
                <w:sz w:val="24"/>
              </w:rPr>
              <w:t>工作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hd w:val="clear" w:color="auto" w:fill="FFFFFF"/>
              <w:spacing w:before="100" w:beforeAutospacing="1" w:after="100" w:afterAutospacing="1"/>
              <w:ind w:left="-85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具有</w:t>
            </w:r>
            <w:hyperlink r:id="rId12" w:anchor="1_1" w:history="1">
              <w:r>
                <w:rPr>
                  <w:rFonts w:ascii="仿宋" w:eastAsia="仿宋" w:hAnsi="仿宋"/>
                  <w:sz w:val="24"/>
                </w:rPr>
                <w:t>营销策划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hyperlink r:id="rId13" w:anchor="1_2" w:history="1">
              <w:r>
                <w:rPr>
                  <w:rFonts w:ascii="仿宋" w:eastAsia="仿宋" w:hAnsi="仿宋"/>
                  <w:sz w:val="24"/>
                </w:rPr>
                <w:t>渠道拓展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hyperlink r:id="rId14" w:anchor="1_3" w:history="1">
              <w:r>
                <w:rPr>
                  <w:rFonts w:ascii="仿宋" w:eastAsia="仿宋" w:hAnsi="仿宋"/>
                  <w:sz w:val="24"/>
                </w:rPr>
                <w:t>团队领导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hyperlink r:id="rId15" w:anchor="1_4" w:history="1">
              <w:r>
                <w:rPr>
                  <w:rFonts w:ascii="仿宋" w:eastAsia="仿宋" w:hAnsi="仿宋"/>
                  <w:sz w:val="24"/>
                </w:rPr>
                <w:t>公共关系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hyperlink r:id="rId16" w:anchor="2_3" w:history="1">
              <w:r>
                <w:rPr>
                  <w:rFonts w:ascii="仿宋" w:eastAsia="仿宋" w:hAnsi="仿宋"/>
                  <w:sz w:val="24"/>
                </w:rPr>
                <w:t>组织协调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hyperlink r:id="rId17" w:anchor="2_5" w:history="1">
              <w:r>
                <w:rPr>
                  <w:rFonts w:ascii="仿宋" w:eastAsia="仿宋" w:hAnsi="仿宋"/>
                  <w:sz w:val="24"/>
                </w:rPr>
                <w:t>独立经营</w:t>
              </w:r>
            </w:hyperlink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学习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/>
                <w:sz w:val="24"/>
              </w:rPr>
              <w:t>选人用人</w:t>
            </w:r>
            <w:r>
              <w:rPr>
                <w:rFonts w:ascii="仿宋" w:eastAsia="仿宋" w:hAnsi="仿宋" w:hint="eastAsia"/>
                <w:sz w:val="24"/>
              </w:rPr>
              <w:t>等</w:t>
            </w:r>
            <w:r>
              <w:rPr>
                <w:rFonts w:ascii="仿宋" w:eastAsia="仿宋" w:hAnsi="仿宋"/>
                <w:sz w:val="24"/>
              </w:rPr>
              <w:t>能力</w:t>
            </w:r>
            <w:r>
              <w:rPr>
                <w:rFonts w:ascii="仿宋" w:eastAsia="仿宋" w:hAnsi="仿宋" w:hint="eastAsia"/>
                <w:sz w:val="24"/>
              </w:rPr>
              <w:t>。</w:t>
            </w:r>
          </w:p>
        </w:tc>
      </w:tr>
    </w:tbl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（二）职业资格证书要求</w:t>
      </w:r>
    </w:p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hint="eastAsia"/>
          <w:sz w:val="30"/>
          <w:szCs w:val="30"/>
        </w:rPr>
        <w:t>以教育部</w:t>
      </w:r>
      <w:r>
        <w:rPr>
          <w:rFonts w:ascii="仿宋_GB2312" w:eastAsia="仿宋_GB2312" w:hAnsi="仿宋" w:hint="eastAsia"/>
          <w:sz w:val="30"/>
          <w:szCs w:val="30"/>
        </w:rPr>
        <w:t>1+X</w:t>
      </w:r>
      <w:r>
        <w:rPr>
          <w:rFonts w:ascii="仿宋_GB2312" w:eastAsia="仿宋_GB2312" w:hAnsi="仿宋" w:hint="eastAsia"/>
          <w:sz w:val="30"/>
          <w:szCs w:val="30"/>
        </w:rPr>
        <w:t>证书制度工作的安排为准确定</w:t>
      </w:r>
    </w:p>
    <w:p w:rsidR="001E000C" w:rsidRDefault="001E000C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</w:p>
    <w:p w:rsidR="001E000C" w:rsidRDefault="001E000C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</w:p>
    <w:p w:rsidR="001E000C" w:rsidRDefault="001E000C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</w:p>
    <w:p w:rsidR="001E000C" w:rsidRDefault="001E000C">
      <w:pPr>
        <w:spacing w:line="580" w:lineRule="exact"/>
        <w:ind w:firstLineChars="200" w:firstLine="602"/>
        <w:rPr>
          <w:rFonts w:ascii="仿宋_GB2312" w:eastAsia="仿宋_GB2312" w:hAnsi="仿宋" w:cs="宋体"/>
          <w:b/>
          <w:bCs/>
          <w:sz w:val="30"/>
          <w:szCs w:val="30"/>
        </w:rPr>
      </w:pPr>
    </w:p>
    <w:p w:rsidR="001E000C" w:rsidRDefault="006D6899">
      <w:pPr>
        <w:spacing w:line="58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七、学分学时分配及课程设置：</w:t>
      </w:r>
    </w:p>
    <w:p w:rsidR="001E000C" w:rsidRDefault="006D6899">
      <w:pPr>
        <w:spacing w:line="580" w:lineRule="exact"/>
        <w:ind w:firstLineChars="150" w:firstLine="45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（一）学分、学时分配（见下表）</w:t>
      </w:r>
    </w:p>
    <w:p w:rsidR="001E000C" w:rsidRDefault="006D6899">
      <w:pPr>
        <w:spacing w:line="580" w:lineRule="exact"/>
        <w:ind w:firstLineChars="300" w:firstLine="900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各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类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课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程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学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时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学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分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分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配</w:t>
      </w:r>
      <w:r>
        <w:rPr>
          <w:rFonts w:ascii="仿宋_GB2312" w:eastAsia="仿宋_GB2312" w:hAnsi="仿宋" w:cs="宋体"/>
          <w:kern w:val="0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表</w:t>
      </w:r>
    </w:p>
    <w:tbl>
      <w:tblPr>
        <w:tblW w:w="839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9"/>
        <w:gridCol w:w="1239"/>
        <w:gridCol w:w="750"/>
        <w:gridCol w:w="1140"/>
        <w:gridCol w:w="1350"/>
        <w:gridCol w:w="885"/>
        <w:gridCol w:w="1320"/>
      </w:tblGrid>
      <w:tr w:rsidR="001E000C">
        <w:trPr>
          <w:trHeight w:val="218"/>
          <w:jc w:val="center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课程类别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学时数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学分数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学时数占比</w:t>
            </w:r>
          </w:p>
        </w:tc>
      </w:tr>
      <w:tr w:rsidR="001E000C">
        <w:trPr>
          <w:trHeight w:val="367"/>
          <w:jc w:val="center"/>
        </w:trPr>
        <w:tc>
          <w:tcPr>
            <w:tcW w:w="170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总学时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理论学时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实践学时</w:t>
            </w:r>
          </w:p>
        </w:tc>
        <w:tc>
          <w:tcPr>
            <w:tcW w:w="8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320" w:type="dxa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</w:p>
        </w:tc>
      </w:tr>
      <w:tr w:rsidR="001E000C">
        <w:trPr>
          <w:trHeight w:val="118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基础素质课程（</w:t>
            </w:r>
            <w:proofErr w:type="gramStart"/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含思政课</w:t>
            </w:r>
            <w:proofErr w:type="gramEnd"/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、职业素质、创新创业、岗位培训等）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10"/>
                <w:szCs w:val="10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课内总学时</w:t>
            </w:r>
            <w:r>
              <w:rPr>
                <w:rFonts w:ascii="仿宋_GB2312" w:eastAsia="仿宋_GB2312" w:hAnsi="仿宋"/>
                <w:color w:val="000000"/>
                <w:sz w:val="24"/>
              </w:rPr>
              <w:t>1600-1800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</w:rPr>
              <w:t>468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106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25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2</w:t>
            </w:r>
            <w:r>
              <w:rPr>
                <w:rFonts w:ascii="仿宋_GB2312" w:eastAsia="仿宋_GB2312" w:hAnsi="仿宋"/>
                <w:color w:val="000000"/>
                <w:sz w:val="24"/>
              </w:rPr>
              <w:t>3</w:t>
            </w:r>
            <w:r>
              <w:rPr>
                <w:rFonts w:ascii="仿宋_GB2312" w:eastAsia="仿宋_GB2312" w:hAnsi="仿宋" w:hint="eastAsia"/>
                <w:color w:val="000000"/>
                <w:sz w:val="24"/>
              </w:rPr>
              <w:t>.</w:t>
            </w:r>
            <w:r>
              <w:rPr>
                <w:rFonts w:ascii="仿宋_GB2312" w:eastAsia="仿宋_GB2312" w:hAnsi="仿宋"/>
                <w:color w:val="000000"/>
                <w:sz w:val="24"/>
              </w:rPr>
              <w:t>3%</w:t>
            </w:r>
          </w:p>
        </w:tc>
      </w:tr>
      <w:tr w:rsidR="001E000C">
        <w:trPr>
          <w:trHeight w:val="202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专业必修课</w:t>
            </w:r>
          </w:p>
        </w:tc>
        <w:tc>
          <w:tcPr>
            <w:tcW w:w="1239" w:type="dxa"/>
            <w:vMerge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1E000C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</w:rPr>
              <w:t>676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348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328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33.7</w:t>
            </w:r>
            <w:r>
              <w:rPr>
                <w:rFonts w:ascii="仿宋_GB2312" w:eastAsia="仿宋_GB2312" w:hAnsi="仿宋"/>
                <w:color w:val="000000"/>
                <w:sz w:val="24"/>
              </w:rPr>
              <w:t>%</w:t>
            </w:r>
          </w:p>
        </w:tc>
      </w:tr>
      <w:tr w:rsidR="001E000C">
        <w:trPr>
          <w:trHeight w:val="202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380" w:lineRule="exact"/>
              <w:ind w:firstLineChars="100" w:firstLine="240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专业拓展课</w:t>
            </w:r>
          </w:p>
        </w:tc>
        <w:tc>
          <w:tcPr>
            <w:tcW w:w="1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1E000C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</w:rPr>
              <w:t>120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60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6</w:t>
            </w:r>
            <w:r>
              <w:rPr>
                <w:rFonts w:ascii="仿宋_GB2312" w:eastAsia="仿宋_GB2312" w:hAnsi="仿宋"/>
                <w:color w:val="000000"/>
                <w:sz w:val="24"/>
              </w:rPr>
              <w:t>%</w:t>
            </w:r>
          </w:p>
        </w:tc>
      </w:tr>
      <w:tr w:rsidR="001E000C">
        <w:trPr>
          <w:trHeight w:val="284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专业实践课</w:t>
            </w:r>
          </w:p>
        </w:tc>
        <w:tc>
          <w:tcPr>
            <w:tcW w:w="198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</w:rPr>
              <w:t>744</w:t>
            </w:r>
          </w:p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/>
                <w:color w:val="000000"/>
                <w:sz w:val="24"/>
              </w:rPr>
              <w:t>2008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1E000C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744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37</w:t>
            </w:r>
            <w:r>
              <w:rPr>
                <w:rFonts w:ascii="仿宋_GB2312" w:eastAsia="仿宋_GB2312" w:hAnsi="仿宋"/>
                <w:color w:val="000000"/>
                <w:sz w:val="24"/>
              </w:rPr>
              <w:t>%</w:t>
            </w:r>
          </w:p>
        </w:tc>
      </w:tr>
      <w:tr w:rsidR="001E000C">
        <w:trPr>
          <w:trHeight w:val="58"/>
          <w:jc w:val="center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总</w:t>
            </w:r>
            <w:r>
              <w:rPr>
                <w:rFonts w:ascii="宋体" w:cs="宋体"/>
                <w:color w:val="00000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color w:val="000000"/>
                <w:sz w:val="24"/>
              </w:rPr>
              <w:t>计</w:t>
            </w:r>
          </w:p>
        </w:tc>
        <w:tc>
          <w:tcPr>
            <w:tcW w:w="198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1E000C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770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1238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/>
                <w:color w:val="000000"/>
                <w:sz w:val="24"/>
              </w:rPr>
            </w:pPr>
            <w:r>
              <w:rPr>
                <w:rFonts w:ascii="仿宋_GB2312" w:eastAsia="仿宋_GB2312" w:hAnsi="仿宋" w:hint="eastAsia"/>
                <w:color w:val="000000"/>
                <w:sz w:val="24"/>
              </w:rPr>
              <w:t>101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1E000C" w:rsidRDefault="006D6899">
            <w:pPr>
              <w:spacing w:line="380" w:lineRule="exact"/>
              <w:jc w:val="center"/>
              <w:rPr>
                <w:rFonts w:ascii="仿宋_GB2312" w:eastAsia="仿宋_GB2312" w:hAnsi="仿宋" w:cs="宋体"/>
                <w:color w:val="000000"/>
                <w:sz w:val="24"/>
              </w:rPr>
            </w:pPr>
            <w:r>
              <w:rPr>
                <w:rFonts w:ascii="仿宋_GB2312" w:eastAsia="仿宋_GB2312" w:hAnsi="仿宋" w:cs="宋体"/>
                <w:color w:val="000000"/>
                <w:sz w:val="24"/>
              </w:rPr>
              <w:t>100%</w:t>
            </w:r>
          </w:p>
        </w:tc>
      </w:tr>
    </w:tbl>
    <w:p w:rsidR="001E000C" w:rsidRDefault="006D6899">
      <w:pPr>
        <w:spacing w:line="420" w:lineRule="exact"/>
        <w:ind w:firstLineChars="200" w:firstLine="480"/>
        <w:rPr>
          <w:rFonts w:ascii="仿宋_GB2312" w:eastAsia="仿宋_GB2312" w:hAnsi="仿宋"/>
          <w:sz w:val="24"/>
        </w:rPr>
      </w:pPr>
      <w:r>
        <w:rPr>
          <w:rFonts w:ascii="仿宋_GB2312" w:eastAsia="仿宋_GB2312" w:hAnsi="仿宋" w:cs="宋体" w:hint="eastAsia"/>
          <w:color w:val="000000"/>
          <w:sz w:val="24"/>
        </w:rPr>
        <w:t>分配说明：本专业规定学生修满</w:t>
      </w:r>
      <w:r>
        <w:rPr>
          <w:rFonts w:ascii="仿宋_GB2312" w:eastAsia="仿宋_GB2312" w:hAnsi="仿宋" w:cs="宋体" w:hint="eastAsia"/>
          <w:color w:val="000000"/>
          <w:sz w:val="24"/>
        </w:rPr>
        <w:t>1</w:t>
      </w:r>
      <w:r>
        <w:rPr>
          <w:rFonts w:ascii="仿宋_GB2312" w:eastAsia="仿宋_GB2312" w:hAnsi="仿宋" w:cs="宋体"/>
          <w:color w:val="000000"/>
          <w:sz w:val="24"/>
        </w:rPr>
        <w:t>01</w:t>
      </w:r>
      <w:r>
        <w:rPr>
          <w:rFonts w:ascii="仿宋_GB2312" w:eastAsia="仿宋_GB2312" w:hAnsi="仿宋" w:cs="宋体" w:hint="eastAsia"/>
          <w:color w:val="000000"/>
          <w:sz w:val="24"/>
        </w:rPr>
        <w:t>学分准予毕业，其中必修课程最低学分</w:t>
      </w:r>
      <w:r>
        <w:rPr>
          <w:rFonts w:ascii="仿宋_GB2312" w:eastAsia="仿宋_GB2312" w:hAnsi="仿宋" w:cs="宋体" w:hint="eastAsia"/>
          <w:sz w:val="24"/>
        </w:rPr>
        <w:t>为</w:t>
      </w:r>
      <w:r>
        <w:rPr>
          <w:rFonts w:ascii="仿宋_GB2312" w:eastAsia="仿宋_GB2312" w:hAnsi="仿宋" w:cs="宋体" w:hint="eastAsia"/>
          <w:sz w:val="24"/>
        </w:rPr>
        <w:t>8</w:t>
      </w:r>
      <w:r>
        <w:rPr>
          <w:rFonts w:ascii="仿宋_GB2312" w:eastAsia="仿宋_GB2312" w:hAnsi="仿宋" w:cs="宋体"/>
          <w:sz w:val="24"/>
        </w:rPr>
        <w:t>9</w:t>
      </w:r>
      <w:r>
        <w:rPr>
          <w:rFonts w:ascii="仿宋_GB2312" w:eastAsia="仿宋_GB2312" w:hAnsi="仿宋" w:cs="宋体" w:hint="eastAsia"/>
          <w:sz w:val="24"/>
        </w:rPr>
        <w:t>学分，选修课程为</w:t>
      </w:r>
      <w:r>
        <w:rPr>
          <w:rFonts w:ascii="仿宋_GB2312" w:eastAsia="仿宋_GB2312" w:hAnsi="仿宋" w:cs="宋体" w:hint="eastAsia"/>
          <w:sz w:val="24"/>
        </w:rPr>
        <w:t>1</w:t>
      </w:r>
      <w:r>
        <w:rPr>
          <w:rFonts w:ascii="仿宋_GB2312" w:eastAsia="仿宋_GB2312" w:hAnsi="仿宋" w:cs="宋体"/>
          <w:sz w:val="24"/>
        </w:rPr>
        <w:t>2</w:t>
      </w:r>
      <w:r>
        <w:rPr>
          <w:rFonts w:ascii="仿宋_GB2312" w:eastAsia="仿宋_GB2312" w:hAnsi="仿宋" w:cs="宋体" w:hint="eastAsia"/>
          <w:sz w:val="24"/>
        </w:rPr>
        <w:t>学分。本专业总学时共计</w:t>
      </w:r>
      <w:r>
        <w:rPr>
          <w:rFonts w:ascii="仿宋_GB2312" w:eastAsia="仿宋_GB2312" w:hAnsi="仿宋" w:cs="宋体" w:hint="eastAsia"/>
          <w:sz w:val="24"/>
        </w:rPr>
        <w:t>2</w:t>
      </w:r>
      <w:r>
        <w:rPr>
          <w:rFonts w:ascii="仿宋_GB2312" w:eastAsia="仿宋_GB2312" w:hAnsi="仿宋" w:cs="宋体"/>
          <w:sz w:val="24"/>
        </w:rPr>
        <w:t>008</w:t>
      </w:r>
      <w:r>
        <w:rPr>
          <w:rFonts w:ascii="仿宋_GB2312" w:eastAsia="仿宋_GB2312" w:hAnsi="仿宋" w:cs="宋体" w:hint="eastAsia"/>
          <w:sz w:val="24"/>
        </w:rPr>
        <w:t>学时。实践</w:t>
      </w:r>
      <w:proofErr w:type="gramStart"/>
      <w:r>
        <w:rPr>
          <w:rFonts w:ascii="仿宋_GB2312" w:eastAsia="仿宋_GB2312" w:hAnsi="仿宋" w:cs="宋体" w:hint="eastAsia"/>
          <w:sz w:val="24"/>
        </w:rPr>
        <w:t>教学总</w:t>
      </w:r>
      <w:proofErr w:type="gramEnd"/>
      <w:r>
        <w:rPr>
          <w:rFonts w:ascii="仿宋_GB2312" w:eastAsia="仿宋_GB2312" w:hAnsi="仿宋" w:cs="宋体" w:hint="eastAsia"/>
          <w:sz w:val="24"/>
        </w:rPr>
        <w:t>学时</w:t>
      </w:r>
      <w:r>
        <w:rPr>
          <w:rFonts w:ascii="仿宋_GB2312" w:eastAsia="仿宋_GB2312" w:hAnsi="仿宋" w:cs="宋体" w:hint="eastAsia"/>
          <w:sz w:val="24"/>
        </w:rPr>
        <w:t>1</w:t>
      </w:r>
      <w:r>
        <w:rPr>
          <w:rFonts w:ascii="仿宋_GB2312" w:eastAsia="仿宋_GB2312" w:hAnsi="仿宋" w:cs="宋体"/>
          <w:sz w:val="24"/>
        </w:rPr>
        <w:t>238</w:t>
      </w:r>
      <w:r>
        <w:rPr>
          <w:rFonts w:ascii="仿宋_GB2312" w:eastAsia="仿宋_GB2312" w:hAnsi="仿宋" w:cs="宋体" w:hint="eastAsia"/>
          <w:sz w:val="24"/>
        </w:rPr>
        <w:t>学时。</w:t>
      </w:r>
    </w:p>
    <w:p w:rsidR="001E000C" w:rsidRDefault="006D6899">
      <w:pPr>
        <w:spacing w:line="38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（二）专业课程设置表（样式）</w:t>
      </w:r>
    </w:p>
    <w:tbl>
      <w:tblPr>
        <w:tblW w:w="9428" w:type="dxa"/>
        <w:tblInd w:w="-106" w:type="dxa"/>
        <w:tblLayout w:type="fixed"/>
        <w:tblLook w:val="04A0" w:firstRow="1" w:lastRow="0" w:firstColumn="1" w:lastColumn="0" w:noHBand="0" w:noVBand="1"/>
      </w:tblPr>
      <w:tblGrid>
        <w:gridCol w:w="527"/>
        <w:gridCol w:w="425"/>
        <w:gridCol w:w="1701"/>
        <w:gridCol w:w="693"/>
        <w:gridCol w:w="441"/>
        <w:gridCol w:w="538"/>
        <w:gridCol w:w="567"/>
        <w:gridCol w:w="425"/>
        <w:gridCol w:w="426"/>
        <w:gridCol w:w="595"/>
        <w:gridCol w:w="284"/>
        <w:gridCol w:w="425"/>
        <w:gridCol w:w="425"/>
        <w:gridCol w:w="284"/>
        <w:gridCol w:w="425"/>
        <w:gridCol w:w="425"/>
        <w:gridCol w:w="426"/>
        <w:gridCol w:w="396"/>
      </w:tblGrid>
      <w:tr w:rsidR="001E000C">
        <w:trPr>
          <w:trHeight w:val="25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课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程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名</w:t>
            </w:r>
          </w:p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性质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7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23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及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期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</w:p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周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时</w:t>
            </w:r>
            <w:r>
              <w:rPr>
                <w:rFonts w:ascii="宋体" w:cs="宋体"/>
                <w:kern w:val="0"/>
                <w:sz w:val="18"/>
                <w:szCs w:val="18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数</w:t>
            </w:r>
          </w:p>
        </w:tc>
      </w:tr>
      <w:tr w:rsidR="001E000C">
        <w:trPr>
          <w:trHeight w:val="283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实践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二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三</w:t>
            </w:r>
          </w:p>
        </w:tc>
      </w:tr>
      <w:tr w:rsidR="001E000C">
        <w:trPr>
          <w:trHeight w:val="255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教学</w:t>
            </w:r>
          </w:p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场所</w:t>
            </w:r>
          </w:p>
        </w:tc>
        <w:tc>
          <w:tcPr>
            <w:tcW w:w="42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师资配备</w:t>
            </w:r>
          </w:p>
        </w:tc>
        <w:tc>
          <w:tcPr>
            <w:tcW w:w="59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学时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教学</w:t>
            </w:r>
          </w:p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场所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师资配备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6</w:t>
            </w:r>
          </w:p>
        </w:tc>
      </w:tr>
      <w:tr w:rsidR="001E000C">
        <w:trPr>
          <w:trHeight w:val="90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71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基础素质课程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68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72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职业礼仪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信息技术基础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46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创新基础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创业基础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(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含中华优秀传统文化）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人文素养培育类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000C" w:rsidRDefault="006D689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自然科学与科学精神培育类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000C" w:rsidRDefault="006D689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体育竞技与安全健康教育类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E000C" w:rsidRDefault="006D6899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福建地方特色文化传承类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创新创业与职业素养培育类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公共选修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3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423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righ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righ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468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righ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lef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right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职业必修课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企业营销业务认知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spacing w:line="300" w:lineRule="exact"/>
              <w:rPr>
                <w:rFonts w:ascii="仿宋_GB2312" w:eastAsia="仿宋_GB2312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营销心理训练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spacing w:line="300" w:lineRule="exact"/>
              <w:rPr>
                <w:rFonts w:ascii="仿宋_GB2312" w:eastAsia="仿宋_GB2312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商务沟通与谈判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spacing w:line="300" w:lineRule="exact"/>
              <w:rPr>
                <w:rFonts w:ascii="仿宋_GB2312" w:eastAsia="仿宋_GB2312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电子商务应用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客户服务与管理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新媒体营销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全网营销推广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营销财务管理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商务法律法规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商品推销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市场信息收集与分析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营销项目策划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销售网络构建与维护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销售管理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营销团队建设与管理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jc w:val="center"/>
              <w:rPr>
                <w:rFonts w:ascii="仿宋" w:eastAsia="仿宋" w:hAnsi="仿宋"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</w:t>
            </w: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4</w:t>
            </w: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kern w:val="0"/>
                <w:sz w:val="18"/>
                <w:szCs w:val="18"/>
              </w:rPr>
              <w:t>32</w:t>
            </w:r>
            <w:r>
              <w:rPr>
                <w:rFonts w:ascii="仿宋" w:eastAsia="仿宋" w:hAnsi="仿宋"/>
                <w:kern w:val="0"/>
                <w:sz w:val="18"/>
                <w:szCs w:val="18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专业拓展课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ERP</w:t>
            </w: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企业经营沙盘实训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电子商务沙盘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供应链管理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国际货运代理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采购管理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跨境电子商务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移动电子商务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网页设计与制作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移动</w:t>
            </w: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营销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商务数据分析与应用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营销战略管理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门店营运管理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 w:hint="eastAsia"/>
                <w:color w:val="000000"/>
                <w:sz w:val="18"/>
                <w:szCs w:val="18"/>
              </w:rPr>
              <w:t>行业企业认知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1.5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仿宋" w:eastAsia="仿宋" w:hAnsi="仿宋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ind w:firstLineChars="100" w:firstLine="180"/>
              <w:jc w:val="left"/>
              <w:rPr>
                <w:rFonts w:ascii="仿宋_GB2312" w:eastAsia="仿宋_GB2312" w:hAnsi="仿宋"/>
                <w:color w:val="FF0000"/>
                <w:kern w:val="0"/>
                <w:sz w:val="18"/>
                <w:szCs w:val="18"/>
                <w:u w:val="wave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专业实践课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营销沙盘实训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商务认知实习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网络营销技能实训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proofErr w:type="gramStart"/>
            <w:r>
              <w:rPr>
                <w:rFonts w:ascii="仿宋" w:eastAsia="仿宋" w:hAnsi="仿宋" w:hint="eastAsia"/>
                <w:sz w:val="18"/>
                <w:szCs w:val="18"/>
              </w:rPr>
              <w:t>跟岗实习</w:t>
            </w:r>
            <w:proofErr w:type="gramEnd"/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288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284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毕业顶岗实习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312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195"/>
        </w:trPr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 w:hint="eastAsia"/>
                <w:sz w:val="18"/>
                <w:szCs w:val="18"/>
              </w:rPr>
              <w:t>毕业实习专题报告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hint="eastAsia"/>
                <w:kern w:val="0"/>
                <w:sz w:val="18"/>
                <w:szCs w:val="18"/>
              </w:rPr>
              <w:t>专业</w:t>
            </w:r>
            <w:r>
              <w:rPr>
                <w:rFonts w:ascii="仿宋_GB2312" w:eastAsia="仿宋_GB2312" w:hAnsi="仿宋"/>
                <w:kern w:val="0"/>
                <w:sz w:val="18"/>
                <w:szCs w:val="18"/>
              </w:rPr>
              <w:t>必修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72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</w:tr>
      <w:tr w:rsidR="001E000C">
        <w:trPr>
          <w:trHeight w:val="301"/>
        </w:trPr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小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计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31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744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744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1E000C">
        <w:trPr>
          <w:trHeight w:val="607"/>
        </w:trPr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学分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学时</w:t>
            </w:r>
            <w:r>
              <w:rPr>
                <w:rFonts w:ascii="仿宋" w:eastAsia="仿宋" w:hAnsi="仿宋" w:cs="宋体"/>
                <w:kern w:val="0"/>
                <w:sz w:val="18"/>
                <w:szCs w:val="18"/>
              </w:rPr>
              <w:t>/</w:t>
            </w: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周课时</w:t>
            </w:r>
          </w:p>
          <w:p w:rsidR="001E000C" w:rsidRDefault="006D6899">
            <w:pPr>
              <w:widowControl/>
              <w:spacing w:line="300" w:lineRule="exact"/>
              <w:jc w:val="center"/>
              <w:rPr>
                <w:rFonts w:ascii="仿宋" w:eastAsia="仿宋" w:hAnsi="仿宋"/>
                <w:i/>
                <w:iCs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101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2008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770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1E000C">
            <w:pPr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00C" w:rsidRDefault="006D6899">
            <w:pPr>
              <w:rPr>
                <w:rFonts w:ascii="仿宋" w:eastAsia="仿宋" w:hAnsi="仿宋"/>
                <w:sz w:val="18"/>
                <w:szCs w:val="18"/>
              </w:rPr>
            </w:pPr>
            <w:r>
              <w:rPr>
                <w:rFonts w:ascii="仿宋" w:eastAsia="仿宋" w:hAnsi="仿宋"/>
                <w:sz w:val="18"/>
                <w:szCs w:val="18"/>
              </w:rPr>
              <w:t>1238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left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1E000C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E000C" w:rsidRDefault="006D6899">
            <w:pPr>
              <w:widowControl/>
              <w:spacing w:line="300" w:lineRule="exact"/>
              <w:jc w:val="center"/>
              <w:rPr>
                <w:rFonts w:ascii="仿宋_GB2312" w:eastAsia="仿宋_GB2312" w:hAnsi="仿宋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1E000C" w:rsidRDefault="006D6899">
      <w:pPr>
        <w:spacing w:line="380" w:lineRule="exact"/>
        <w:ind w:firstLineChars="200" w:firstLine="600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/>
          <w:sz w:val="30"/>
          <w:szCs w:val="30"/>
        </w:rPr>
        <w:t xml:space="preserve"> 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八、教学安排：</w:t>
      </w:r>
    </w:p>
    <w:p w:rsidR="001E000C" w:rsidRDefault="006D689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lastRenderedPageBreak/>
        <w:t>授课方式主要包括集中讲授、企业培训、任务训练和岗位培养等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形式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。集中讲授可安排在周末和晚上；企业培训主要是企业专题讲座、企业生产岗位或实训场地等场所的现场实操演示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 xml:space="preserve">; 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任务训练主要是在课程中设计若干个训练任务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,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学生在岗位工作中独立完成；岗位培养主要是在企业岗位进行的“师带徒”教学方式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,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是以学生为主体、企业导师指导的实践教学。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九、成绩考核与毕业：</w:t>
      </w:r>
    </w:p>
    <w:p w:rsidR="001E000C" w:rsidRDefault="006D6899">
      <w:pPr>
        <w:spacing w:line="54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（一）成绩考核：</w:t>
      </w:r>
    </w:p>
    <w:p w:rsidR="001E000C" w:rsidRDefault="006D6899">
      <w:pPr>
        <w:adjustRightInd w:val="0"/>
        <w:snapToGrid w:val="0"/>
        <w:spacing w:line="500" w:lineRule="exact"/>
        <w:ind w:firstLineChars="200" w:firstLine="560"/>
        <w:jc w:val="left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成绩考核突出“过程考核、综合评价、以人为本”原则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，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将课堂表现、平时作业、实践环节和期末考试成绩有机结合，在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学生自我评价、教师评价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、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企业导师评价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基础上综合评定课程成绩。</w:t>
      </w:r>
    </w:p>
    <w:p w:rsidR="001E000C" w:rsidRDefault="006D6899">
      <w:pPr>
        <w:spacing w:line="540" w:lineRule="exact"/>
        <w:ind w:firstLineChars="200" w:firstLine="600"/>
        <w:rPr>
          <w:rFonts w:ascii="仿宋_GB2312" w:eastAsia="仿宋_GB2312" w:hAnsi="仿宋" w:cs="宋体"/>
          <w:sz w:val="30"/>
          <w:szCs w:val="30"/>
        </w:rPr>
      </w:pPr>
      <w:r>
        <w:rPr>
          <w:rFonts w:ascii="仿宋_GB2312" w:eastAsia="仿宋_GB2312" w:hAnsi="仿宋" w:cs="宋体" w:hint="eastAsia"/>
          <w:sz w:val="30"/>
          <w:szCs w:val="30"/>
        </w:rPr>
        <w:t>（二）毕业条件：</w:t>
      </w:r>
      <w:r>
        <w:rPr>
          <w:rFonts w:ascii="仿宋_GB2312" w:eastAsia="仿宋_GB2312" w:hAnsi="仿宋" w:cs="宋体" w:hint="eastAsia"/>
          <w:sz w:val="30"/>
          <w:szCs w:val="30"/>
        </w:rPr>
        <w:t xml:space="preserve"> </w:t>
      </w:r>
    </w:p>
    <w:p w:rsidR="001E000C" w:rsidRDefault="006D6899">
      <w:pPr>
        <w:spacing w:line="540" w:lineRule="exact"/>
        <w:ind w:firstLineChars="200" w:firstLine="560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学生在学校规定学习年限内，修完教学计划规定内容，成绩合格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，学分达到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 xml:space="preserve"> 101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分，其中必修课满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89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分，选修课满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12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个，方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可毕业。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十、教材推荐</w:t>
      </w:r>
      <w:r>
        <w:rPr>
          <w:rFonts w:ascii="仿宋_GB2312" w:eastAsia="仿宋_GB2312" w:hAnsi="仿宋" w:cs="宋体"/>
          <w:sz w:val="30"/>
          <w:szCs w:val="30"/>
        </w:rPr>
        <w:t xml:space="preserve"> </w:t>
      </w:r>
      <w:r>
        <w:rPr>
          <w:rFonts w:ascii="仿宋_GB2312" w:eastAsia="仿宋_GB2312" w:hAnsi="仿宋" w:cs="宋体" w:hint="eastAsia"/>
          <w:sz w:val="30"/>
          <w:szCs w:val="30"/>
        </w:rPr>
        <w:t>：</w:t>
      </w:r>
      <w:r>
        <w:rPr>
          <w:rFonts w:ascii="仿宋_GB2312" w:eastAsia="仿宋_GB2312" w:hAnsi="仿宋"/>
          <w:sz w:val="30"/>
          <w:szCs w:val="30"/>
        </w:rPr>
        <w:t xml:space="preserve"> </w:t>
      </w:r>
    </w:p>
    <w:p w:rsidR="001E000C" w:rsidRDefault="006D6899">
      <w:pPr>
        <w:spacing w:line="540" w:lineRule="exact"/>
        <w:ind w:firstLineChars="200" w:firstLine="560"/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优先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选择校企合作教材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、国家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规划教材、近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三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年出版的</w:t>
      </w:r>
      <w:r>
        <w:rPr>
          <w:rFonts w:ascii="仿宋_GB2312" w:eastAsia="仿宋_GB2312" w:hAnsi="仿宋" w:hint="eastAsia"/>
          <w:snapToGrid w:val="0"/>
          <w:color w:val="000000"/>
          <w:kern w:val="0"/>
          <w:sz w:val="28"/>
          <w:szCs w:val="28"/>
        </w:rPr>
        <w:t>高职</w:t>
      </w:r>
      <w:r>
        <w:rPr>
          <w:rFonts w:ascii="仿宋_GB2312" w:eastAsia="仿宋_GB2312" w:hAnsi="仿宋"/>
          <w:snapToGrid w:val="0"/>
          <w:color w:val="000000"/>
          <w:kern w:val="0"/>
          <w:sz w:val="28"/>
          <w:szCs w:val="28"/>
        </w:rPr>
        <w:t>教材。</w:t>
      </w:r>
    </w:p>
    <w:p w:rsidR="001E000C" w:rsidRDefault="006D6899">
      <w:pPr>
        <w:spacing w:line="540" w:lineRule="exact"/>
        <w:ind w:firstLineChars="200" w:firstLine="602"/>
        <w:rPr>
          <w:rFonts w:ascii="仿宋_GB2312" w:eastAsia="仿宋_GB2312" w:hAnsi="仿宋"/>
          <w:b/>
          <w:bCs/>
          <w:sz w:val="30"/>
          <w:szCs w:val="30"/>
        </w:rPr>
      </w:pPr>
      <w:r>
        <w:rPr>
          <w:rFonts w:ascii="仿宋_GB2312" w:eastAsia="仿宋_GB2312" w:hAnsi="仿宋" w:cs="宋体" w:hint="eastAsia"/>
          <w:b/>
          <w:bCs/>
          <w:sz w:val="30"/>
          <w:szCs w:val="30"/>
        </w:rPr>
        <w:t>十一、办学条件：</w:t>
      </w:r>
    </w:p>
    <w:p w:rsidR="001E000C" w:rsidRDefault="006D6899" w:rsidP="006D6899">
      <w:pPr>
        <w:autoSpaceDE w:val="0"/>
        <w:autoSpaceDN w:val="0"/>
        <w:adjustRightInd w:val="0"/>
        <w:spacing w:line="540" w:lineRule="exact"/>
        <w:ind w:firstLineChars="196" w:firstLine="557"/>
        <w:jc w:val="left"/>
        <w:rPr>
          <w:rFonts w:ascii="仿宋_GB2312" w:eastAsia="仿宋_GB2312" w:hAnsi="仿宋"/>
          <w:spacing w:val="-8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spacing w:val="-8"/>
          <w:kern w:val="0"/>
          <w:sz w:val="30"/>
          <w:szCs w:val="30"/>
        </w:rPr>
        <w:t>（一）专业指导委员会（应包含行业、企业、学校等各方代表）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134"/>
        <w:gridCol w:w="6033"/>
      </w:tblGrid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 xml:space="preserve"> 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工作</w:t>
            </w:r>
            <w:r>
              <w:rPr>
                <w:rFonts w:ascii="仿宋" w:eastAsia="仿宋" w:hAnsi="仿宋"/>
                <w:sz w:val="24"/>
              </w:rPr>
              <w:t>单位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主任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林贤福</w:t>
            </w:r>
            <w:proofErr w:type="gramEnd"/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福州职业技术学院商学院院长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副主任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曾繁斌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福州职业技术学院商学院市场营销专业主任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王兴木</w:t>
            </w:r>
            <w:proofErr w:type="gramEnd"/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盖洛特（福州）数据研究股份有限公司董事长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陈明光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福州梵瀚贸易有限公司总经理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林华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福建天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沐文化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传播有限公司总经理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吴云燕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福建海西果然农产品有限公司经理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林煜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阳光保险集团福州分公司主任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蔡晓霞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美赞臣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营养品（中国）有限公司</w:t>
            </w:r>
            <w:r>
              <w:rPr>
                <w:rFonts w:ascii="仿宋" w:eastAsia="仿宋" w:hAnsi="仿宋"/>
                <w:sz w:val="24"/>
              </w:rPr>
              <w:t>高级营业代</w:t>
            </w:r>
            <w:r>
              <w:rPr>
                <w:rFonts w:ascii="仿宋" w:eastAsia="仿宋" w:hAnsi="仿宋" w:hint="eastAsia"/>
                <w:sz w:val="24"/>
              </w:rPr>
              <w:t>表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</w:rPr>
              <w:t>姜辉</w:t>
            </w:r>
            <w:proofErr w:type="gramEnd"/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厦门银鹭食品集团有限公司业务主管</w:t>
            </w:r>
          </w:p>
        </w:tc>
      </w:tr>
      <w:tr w:rsidR="001E000C">
        <w:trPr>
          <w:jc w:val="center"/>
        </w:trPr>
        <w:tc>
          <w:tcPr>
            <w:tcW w:w="1129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委员</w:t>
            </w:r>
          </w:p>
        </w:tc>
        <w:tc>
          <w:tcPr>
            <w:tcW w:w="1134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许金取</w:t>
            </w:r>
          </w:p>
        </w:tc>
        <w:tc>
          <w:tcPr>
            <w:tcW w:w="6033" w:type="dxa"/>
          </w:tcPr>
          <w:p w:rsidR="001E000C" w:rsidRDefault="006D6899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达能益力贸易（深圳）有限公司销售主管</w:t>
            </w:r>
          </w:p>
        </w:tc>
      </w:tr>
    </w:tbl>
    <w:p w:rsidR="001E000C" w:rsidRDefault="001E000C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</w:p>
    <w:p w:rsidR="001E000C" w:rsidRDefault="006D6899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（二）师资队伍情况（含企业师傅、学校导师配备情况）</w:t>
      </w:r>
    </w:p>
    <w:tbl>
      <w:tblPr>
        <w:tblW w:w="8318" w:type="dxa"/>
        <w:jc w:val="center"/>
        <w:tblLayout w:type="fixed"/>
        <w:tblLook w:val="04A0" w:firstRow="1" w:lastRow="0" w:firstColumn="1" w:lastColumn="0" w:noHBand="0" w:noVBand="1"/>
      </w:tblPr>
      <w:tblGrid>
        <w:gridCol w:w="1325"/>
        <w:gridCol w:w="992"/>
        <w:gridCol w:w="851"/>
        <w:gridCol w:w="992"/>
        <w:gridCol w:w="992"/>
        <w:gridCol w:w="1134"/>
        <w:gridCol w:w="1514"/>
        <w:gridCol w:w="518"/>
      </w:tblGrid>
      <w:tr w:rsidR="001E000C">
        <w:trPr>
          <w:cantSplit/>
          <w:trHeight w:val="357"/>
          <w:jc w:val="center"/>
        </w:trPr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lastRenderedPageBreak/>
              <w:t>单位名称</w:t>
            </w:r>
          </w:p>
        </w:tc>
        <w:tc>
          <w:tcPr>
            <w:tcW w:w="69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配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备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教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师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情</w:t>
            </w:r>
            <w:r>
              <w:rPr>
                <w:rFonts w:ascii="宋体" w:cs="宋体"/>
                <w:kern w:val="0"/>
                <w:sz w:val="24"/>
              </w:rPr>
              <w:t> </w:t>
            </w:r>
            <w:proofErr w:type="gramStart"/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况</w:t>
            </w:r>
            <w:proofErr w:type="gramEnd"/>
          </w:p>
        </w:tc>
      </w:tr>
      <w:tr w:rsidR="001E000C">
        <w:trPr>
          <w:cantSplit/>
          <w:trHeight w:val="510"/>
          <w:jc w:val="center"/>
        </w:trPr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jc w:val="left"/>
              <w:rPr>
                <w:rFonts w:ascii="仿宋_GB2312" w:eastAsia="仿宋_GB2312" w:hAnsi="仿宋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性别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出生</w:t>
            </w:r>
          </w:p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年月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职称</w:t>
            </w:r>
            <w:r>
              <w:rPr>
                <w:rFonts w:ascii="仿宋_GB2312" w:eastAsia="仿宋_GB2312" w:hAnsi="仿宋" w:cs="宋体"/>
                <w:kern w:val="0"/>
                <w:sz w:val="24"/>
              </w:rPr>
              <w:t>/</w:t>
            </w: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学历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毕业院校及专业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autoSpaceDE w:val="0"/>
              <w:autoSpaceDN w:val="0"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  <w:r>
              <w:rPr>
                <w:rFonts w:ascii="仿宋_GB2312" w:eastAsia="仿宋_GB2312" w:hAnsi="仿宋" w:cs="宋体" w:hint="eastAsia"/>
                <w:kern w:val="0"/>
                <w:sz w:val="24"/>
              </w:rPr>
              <w:t>备注</w:t>
            </w: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曾繁斌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1971.07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硕士研究生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福建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农林大学工商管理专业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黄龙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妍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1973.1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讲师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大学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贸易经济专业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李艳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艳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1979.01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讲师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仰恩大学市场营销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邢和平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1969.03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讲师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福建师范大学思想政治教育专业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黄胜男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1967.09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福州大学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工商管理专业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郑秀云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1971.09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讲师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厦门大学会计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  <w:tr w:rsidR="001E000C">
        <w:trPr>
          <w:cantSplit/>
          <w:trHeight w:val="422"/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福州职业技术学院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李燕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燕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spacing w:val="-2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20"/>
                <w:kern w:val="0"/>
                <w:sz w:val="18"/>
                <w:szCs w:val="18"/>
              </w:rPr>
              <w:t>1972.05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本科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福建师范大学地理教育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专业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widowControl/>
              <w:spacing w:line="400" w:lineRule="exact"/>
              <w:jc w:val="center"/>
              <w:rPr>
                <w:rFonts w:ascii="仿宋_GB2312" w:eastAsia="仿宋_GB2312" w:hAnsi="仿宋"/>
                <w:kern w:val="0"/>
                <w:sz w:val="24"/>
              </w:rPr>
            </w:pPr>
          </w:p>
        </w:tc>
      </w:tr>
    </w:tbl>
    <w:p w:rsidR="001E000C" w:rsidRDefault="006D6899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/>
          <w:kern w:val="0"/>
          <w:sz w:val="30"/>
          <w:szCs w:val="30"/>
        </w:rPr>
        <w:t xml:space="preserve"> </w:t>
      </w:r>
    </w:p>
    <w:p w:rsidR="001E000C" w:rsidRDefault="006D6899">
      <w:pPr>
        <w:autoSpaceDE w:val="0"/>
        <w:autoSpaceDN w:val="0"/>
        <w:adjustRightInd w:val="0"/>
        <w:spacing w:line="400" w:lineRule="exact"/>
        <w:ind w:firstLineChars="196" w:firstLine="588"/>
        <w:jc w:val="lef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 w:hint="eastAsia"/>
          <w:kern w:val="0"/>
          <w:sz w:val="30"/>
          <w:szCs w:val="30"/>
        </w:rPr>
        <w:t>（三）教学设施</w:t>
      </w:r>
    </w:p>
    <w:p w:rsidR="001E000C" w:rsidRDefault="006D6899">
      <w:pPr>
        <w:widowControl/>
        <w:spacing w:line="400" w:lineRule="exact"/>
        <w:ind w:firstLineChars="200" w:firstLine="600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0"/>
          <w:szCs w:val="30"/>
        </w:rPr>
        <w:t>1.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校内实</w:t>
      </w:r>
      <w:proofErr w:type="gramStart"/>
      <w:r>
        <w:rPr>
          <w:rFonts w:ascii="仿宋_GB2312" w:eastAsia="仿宋_GB2312" w:hAnsi="仿宋" w:cs="宋体" w:hint="eastAsia"/>
          <w:kern w:val="0"/>
          <w:sz w:val="30"/>
          <w:szCs w:val="30"/>
        </w:rPr>
        <w:t>训设施</w:t>
      </w:r>
      <w:proofErr w:type="gramEnd"/>
      <w:r>
        <w:rPr>
          <w:rFonts w:ascii="仿宋_GB2312" w:eastAsia="仿宋_GB2312" w:hAnsi="仿宋" w:cs="宋体" w:hint="eastAsia"/>
          <w:kern w:val="0"/>
          <w:sz w:val="30"/>
          <w:szCs w:val="30"/>
        </w:rPr>
        <w:t>设备</w:t>
      </w:r>
    </w:p>
    <w:tbl>
      <w:tblPr>
        <w:tblW w:w="8414" w:type="dxa"/>
        <w:jc w:val="center"/>
        <w:tblLayout w:type="fixed"/>
        <w:tblLook w:val="04A0" w:firstRow="1" w:lastRow="0" w:firstColumn="1" w:lastColumn="0" w:noHBand="0" w:noVBand="1"/>
      </w:tblPr>
      <w:tblGrid>
        <w:gridCol w:w="948"/>
        <w:gridCol w:w="3118"/>
        <w:gridCol w:w="3260"/>
        <w:gridCol w:w="1088"/>
      </w:tblGrid>
      <w:tr w:rsidR="001E000C">
        <w:trPr>
          <w:trHeight w:val="411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序号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名称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实</w:t>
            </w:r>
            <w:proofErr w:type="gramStart"/>
            <w:r>
              <w:rPr>
                <w:rFonts w:ascii="仿宋_GB2312" w:eastAsia="仿宋_GB2312" w:hAnsi="仿宋" w:cs="宋体" w:hint="eastAsia"/>
                <w:sz w:val="24"/>
              </w:rPr>
              <w:t>训设施</w:t>
            </w:r>
            <w:proofErr w:type="gramEnd"/>
            <w:r>
              <w:rPr>
                <w:rFonts w:ascii="仿宋_GB2312" w:eastAsia="仿宋_GB2312" w:hAnsi="仿宋" w:cs="宋体" w:hint="eastAsia"/>
                <w:sz w:val="24"/>
              </w:rPr>
              <w:t>设备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备注</w:t>
            </w:r>
          </w:p>
        </w:tc>
      </w:tr>
      <w:tr w:rsidR="001E000C">
        <w:trPr>
          <w:trHeight w:val="279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rPr>
                <w:rFonts w:ascii="仿宋_GB2312" w:eastAsia="仿宋_GB2312" w:hAnsi="仿宋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</w:rPr>
              <w:t>启商</w:t>
            </w:r>
            <w:r>
              <w:rPr>
                <w:rFonts w:ascii="仿宋_GB2312" w:eastAsia="仿宋_GB2312" w:hAnsi="仿宋"/>
                <w:sz w:val="24"/>
              </w:rPr>
              <w:t>金</w:t>
            </w:r>
            <w:proofErr w:type="gramEnd"/>
            <w:r>
              <w:rPr>
                <w:rFonts w:ascii="仿宋_GB2312" w:eastAsia="仿宋_GB2312" w:hAnsi="仿宋"/>
                <w:sz w:val="24"/>
              </w:rPr>
              <w:t>贸呼叫中心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、投影仪、</w:t>
            </w:r>
            <w:r>
              <w:rPr>
                <w:rFonts w:ascii="仿宋_GB2312" w:eastAsia="仿宋_GB2312" w:hAnsi="仿宋" w:hint="eastAsia"/>
                <w:sz w:val="24"/>
              </w:rPr>
              <w:t>服务器</w:t>
            </w:r>
            <w:r>
              <w:rPr>
                <w:rFonts w:ascii="仿宋_GB2312" w:eastAsia="仿宋_GB2312" w:hAnsi="仿宋"/>
                <w:sz w:val="24"/>
              </w:rPr>
              <w:t>等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E000C">
        <w:trPr>
          <w:trHeight w:val="227"/>
          <w:jc w:val="center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2"/>
                <w:szCs w:val="22"/>
              </w:rPr>
              <w:t>市场营销</w:t>
            </w:r>
            <w:r>
              <w:rPr>
                <w:rFonts w:ascii="仿宋_GB2312" w:eastAsia="仿宋_GB2312" w:hAnsi="仿宋"/>
                <w:sz w:val="22"/>
                <w:szCs w:val="22"/>
              </w:rPr>
              <w:t>实训室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、投影仪、</w:t>
            </w:r>
            <w:r>
              <w:rPr>
                <w:rFonts w:ascii="仿宋_GB2312" w:eastAsia="仿宋_GB2312" w:hAnsi="仿宋" w:hint="eastAsia"/>
                <w:sz w:val="24"/>
              </w:rPr>
              <w:t>软件</w:t>
            </w:r>
            <w:r>
              <w:rPr>
                <w:rFonts w:ascii="仿宋_GB2312" w:eastAsia="仿宋_GB2312" w:hAnsi="仿宋"/>
                <w:sz w:val="24"/>
              </w:rPr>
              <w:t>等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</w:p>
        </w:tc>
      </w:tr>
    </w:tbl>
    <w:p w:rsidR="001E000C" w:rsidRDefault="006D6899">
      <w:pPr>
        <w:widowControl/>
        <w:spacing w:line="400" w:lineRule="exact"/>
        <w:rPr>
          <w:rFonts w:ascii="仿宋_GB2312" w:eastAsia="仿宋_GB2312" w:hAnsi="仿宋"/>
          <w:kern w:val="0"/>
          <w:sz w:val="30"/>
          <w:szCs w:val="30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 xml:space="preserve">    </w:t>
      </w:r>
      <w:r>
        <w:rPr>
          <w:rFonts w:ascii="仿宋_GB2312" w:eastAsia="仿宋_GB2312" w:hAnsi="仿宋" w:cs="宋体"/>
          <w:kern w:val="0"/>
          <w:sz w:val="30"/>
          <w:szCs w:val="30"/>
        </w:rPr>
        <w:t>2.</w:t>
      </w:r>
      <w:r>
        <w:rPr>
          <w:rFonts w:ascii="仿宋_GB2312" w:eastAsia="仿宋_GB2312" w:hAnsi="仿宋" w:cs="宋体" w:hint="eastAsia"/>
          <w:kern w:val="0"/>
          <w:sz w:val="30"/>
          <w:szCs w:val="30"/>
        </w:rPr>
        <w:t>企业实</w:t>
      </w:r>
      <w:proofErr w:type="gramStart"/>
      <w:r>
        <w:rPr>
          <w:rFonts w:ascii="仿宋_GB2312" w:eastAsia="仿宋_GB2312" w:hAnsi="仿宋" w:cs="宋体" w:hint="eastAsia"/>
          <w:kern w:val="0"/>
          <w:sz w:val="30"/>
          <w:szCs w:val="30"/>
        </w:rPr>
        <w:t>训设施</w:t>
      </w:r>
      <w:proofErr w:type="gramEnd"/>
      <w:r>
        <w:rPr>
          <w:rFonts w:ascii="仿宋_GB2312" w:eastAsia="仿宋_GB2312" w:hAnsi="仿宋" w:cs="宋体" w:hint="eastAsia"/>
          <w:kern w:val="0"/>
          <w:sz w:val="30"/>
          <w:szCs w:val="30"/>
        </w:rPr>
        <w:t>设备</w:t>
      </w:r>
    </w:p>
    <w:tbl>
      <w:tblPr>
        <w:tblW w:w="8416" w:type="dxa"/>
        <w:jc w:val="center"/>
        <w:tblLayout w:type="fixed"/>
        <w:tblLook w:val="04A0" w:firstRow="1" w:lastRow="0" w:firstColumn="1" w:lastColumn="0" w:noHBand="0" w:noVBand="1"/>
      </w:tblPr>
      <w:tblGrid>
        <w:gridCol w:w="949"/>
        <w:gridCol w:w="3827"/>
        <w:gridCol w:w="2516"/>
        <w:gridCol w:w="1124"/>
      </w:tblGrid>
      <w:tr w:rsidR="001E000C">
        <w:trPr>
          <w:trHeight w:val="411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序号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名称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实</w:t>
            </w:r>
            <w:proofErr w:type="gramStart"/>
            <w:r>
              <w:rPr>
                <w:rFonts w:ascii="仿宋_GB2312" w:eastAsia="仿宋_GB2312" w:hAnsi="仿宋" w:cs="宋体" w:hint="eastAsia"/>
                <w:sz w:val="24"/>
              </w:rPr>
              <w:t>训设施</w:t>
            </w:r>
            <w:proofErr w:type="gramEnd"/>
            <w:r>
              <w:rPr>
                <w:rFonts w:ascii="仿宋_GB2312" w:eastAsia="仿宋_GB2312" w:hAnsi="仿宋" w:cs="宋体" w:hint="eastAsia"/>
                <w:sz w:val="24"/>
              </w:rPr>
              <w:t>设备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cs="宋体" w:hint="eastAsia"/>
                <w:sz w:val="24"/>
              </w:rPr>
              <w:t>备注</w:t>
            </w:r>
          </w:p>
        </w:tc>
      </w:tr>
      <w:tr w:rsidR="001E000C">
        <w:trPr>
          <w:trHeight w:val="279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福建</w:t>
            </w:r>
            <w:r>
              <w:rPr>
                <w:rFonts w:ascii="仿宋_GB2312" w:eastAsia="仿宋_GB2312" w:hAnsi="仿宋"/>
                <w:sz w:val="24"/>
              </w:rPr>
              <w:t>冻品在线</w:t>
            </w:r>
            <w:r>
              <w:rPr>
                <w:rFonts w:ascii="仿宋_GB2312" w:eastAsia="仿宋_GB2312" w:hAnsi="仿宋" w:hint="eastAsia"/>
                <w:sz w:val="24"/>
              </w:rPr>
              <w:t>网络</w:t>
            </w:r>
            <w:r>
              <w:rPr>
                <w:rFonts w:ascii="仿宋_GB2312" w:eastAsia="仿宋_GB2312" w:hAnsi="仿宋"/>
                <w:sz w:val="24"/>
              </w:rPr>
              <w:t>科技有限公司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、办公桌椅等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1E000C">
        <w:trPr>
          <w:trHeight w:val="227"/>
          <w:jc w:val="center"/>
        </w:trPr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</w:rPr>
            </w:pPr>
            <w:r>
              <w:rPr>
                <w:rFonts w:ascii="仿宋_GB2312" w:eastAsia="仿宋_GB2312" w:hAnsi="仿宋" w:cs="宋体"/>
                <w:sz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2"/>
                <w:szCs w:val="22"/>
              </w:rPr>
              <w:t>福建</w:t>
            </w:r>
            <w:r>
              <w:rPr>
                <w:rFonts w:ascii="仿宋_GB2312" w:eastAsia="仿宋_GB2312" w:hAnsi="仿宋"/>
                <w:sz w:val="22"/>
                <w:szCs w:val="22"/>
              </w:rPr>
              <w:t>麦田房产经纪有限公司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6D6899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电脑</w:t>
            </w:r>
            <w:r>
              <w:rPr>
                <w:rFonts w:ascii="仿宋_GB2312" w:eastAsia="仿宋_GB2312" w:hAnsi="仿宋"/>
                <w:sz w:val="24"/>
              </w:rPr>
              <w:t>、办公桌椅等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00C" w:rsidRDefault="001E000C">
            <w:pPr>
              <w:spacing w:line="400" w:lineRule="exact"/>
              <w:jc w:val="center"/>
              <w:rPr>
                <w:rFonts w:ascii="仿宋_GB2312" w:eastAsia="仿宋_GB2312" w:hAnsi="仿宋"/>
                <w:sz w:val="22"/>
                <w:szCs w:val="22"/>
              </w:rPr>
            </w:pPr>
          </w:p>
        </w:tc>
      </w:tr>
    </w:tbl>
    <w:p w:rsidR="001E000C" w:rsidRDefault="006D6899">
      <w:r>
        <w:rPr>
          <w:rFonts w:ascii="仿宋_GB2312" w:eastAsia="仿宋_GB2312" w:hAnsi="宋体" w:cs="宋体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宋体" w:cs="宋体"/>
          <w:sz w:val="28"/>
          <w:szCs w:val="28"/>
        </w:rPr>
        <w:t xml:space="preserve">    </w:t>
      </w:r>
    </w:p>
    <w:sectPr w:rsidR="001E000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7311"/>
    <w:rsid w:val="00085B6E"/>
    <w:rsid w:val="001C6905"/>
    <w:rsid w:val="001E000C"/>
    <w:rsid w:val="001E4983"/>
    <w:rsid w:val="001E51DF"/>
    <w:rsid w:val="002A53D9"/>
    <w:rsid w:val="002B5494"/>
    <w:rsid w:val="00310B8F"/>
    <w:rsid w:val="00367ADB"/>
    <w:rsid w:val="003F22C9"/>
    <w:rsid w:val="004606BE"/>
    <w:rsid w:val="004824A4"/>
    <w:rsid w:val="005F5B6F"/>
    <w:rsid w:val="00686834"/>
    <w:rsid w:val="006A5B61"/>
    <w:rsid w:val="006C663C"/>
    <w:rsid w:val="006D6899"/>
    <w:rsid w:val="009A1205"/>
    <w:rsid w:val="009B3D8A"/>
    <w:rsid w:val="009C1FC5"/>
    <w:rsid w:val="009D5159"/>
    <w:rsid w:val="00A04372"/>
    <w:rsid w:val="00A51A8A"/>
    <w:rsid w:val="00AA005D"/>
    <w:rsid w:val="00B11FCA"/>
    <w:rsid w:val="00B175CB"/>
    <w:rsid w:val="00C0538C"/>
    <w:rsid w:val="00D40316"/>
    <w:rsid w:val="00D57B7D"/>
    <w:rsid w:val="00D93110"/>
    <w:rsid w:val="00ED5D85"/>
    <w:rsid w:val="00F07311"/>
    <w:rsid w:val="00F42168"/>
    <w:rsid w:val="00F545B6"/>
    <w:rsid w:val="00F7724D"/>
    <w:rsid w:val="00FB6AD9"/>
    <w:rsid w:val="20335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  <w:style w:type="character" w:customStyle="1" w:styleId="index5">
    <w:name w:val="index5"/>
    <w:basedOn w:val="a0"/>
  </w:style>
  <w:style w:type="character" w:customStyle="1" w:styleId="text10">
    <w:name w:val="text10"/>
    <w:basedOn w:val="a0"/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9%94%80%E5%94%AE%E4%B8%BB%E7%AE%A1/1542727?fr=aladdin" TargetMode="External"/><Relationship Id="rId13" Type="http://schemas.openxmlformats.org/officeDocument/2006/relationships/hyperlink" Target="https://baike.baidu.com/item/%E5%8C%BA%E5%9F%9F%E7%BB%8F%E7%90%86/772549?fr=aladdin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baike.baidu.com/item/%E9%94%80%E5%94%AE%E4%B8%BB%E7%AE%A1/1542727?fr=aladdin" TargetMode="External"/><Relationship Id="rId12" Type="http://schemas.openxmlformats.org/officeDocument/2006/relationships/hyperlink" Target="https://baike.baidu.com/item/%E5%8C%BA%E5%9F%9F%E7%BB%8F%E7%90%86/772549?fr=aladdin" TargetMode="External"/><Relationship Id="rId17" Type="http://schemas.openxmlformats.org/officeDocument/2006/relationships/hyperlink" Target="https://baike.baidu.com/item/%E5%8C%BA%E5%9F%9F%E7%BB%8F%E7%90%86/772549?fr=aladdin" TargetMode="External"/><Relationship Id="rId2" Type="http://schemas.openxmlformats.org/officeDocument/2006/relationships/styles" Target="styles.xml"/><Relationship Id="rId16" Type="http://schemas.openxmlformats.org/officeDocument/2006/relationships/hyperlink" Target="https://baike.baidu.com/item/%E5%8C%BA%E5%9F%9F%E7%BB%8F%E7%90%86/772549?fr=aladdin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aike.baidu.com/item/%E9%94%80%E5%94%AE%E4%B8%BB%E7%AE%A1/1542727?fr=aladdin" TargetMode="External"/><Relationship Id="rId11" Type="http://schemas.openxmlformats.org/officeDocument/2006/relationships/hyperlink" Target="https://baike.baidu.com/item/%E9%94%80%E5%94%AE%E4%B8%BB%E7%AE%A1/1542727?fr=aladdi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aike.baidu.com/item/%E5%8C%BA%E5%9F%9F%E7%BB%8F%E7%90%86/772549?fr=aladdin" TargetMode="External"/><Relationship Id="rId10" Type="http://schemas.openxmlformats.org/officeDocument/2006/relationships/hyperlink" Target="https://baike.baidu.com/item/%E9%94%80%E5%94%AE%E4%B8%BB%E7%AE%A1/1542727?fr=aladd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9%94%80%E5%94%AE%E4%B8%BB%E7%AE%A1/1542727?fr=aladdin" TargetMode="External"/><Relationship Id="rId14" Type="http://schemas.openxmlformats.org/officeDocument/2006/relationships/hyperlink" Target="https://baike.baidu.com/item/%E5%8C%BA%E5%9F%9F%E7%BB%8F%E7%90%86/772549?fr=aladdi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921</Words>
  <Characters>5251</Characters>
  <Application>Microsoft Office Word</Application>
  <DocSecurity>0</DocSecurity>
  <Lines>43</Lines>
  <Paragraphs>12</Paragraphs>
  <ScaleCrop>false</ScaleCrop>
  <Company>Lenovo</Company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Windows 用户</cp:lastModifiedBy>
  <cp:revision>13</cp:revision>
  <dcterms:created xsi:type="dcterms:W3CDTF">2019-09-07T02:01:00Z</dcterms:created>
  <dcterms:modified xsi:type="dcterms:W3CDTF">2019-09-15T16:01:00Z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