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4B8" w:rsidRDefault="00452157">
      <w:pPr>
        <w:spacing w:line="560" w:lineRule="exact"/>
        <w:jc w:val="center"/>
        <w:rPr>
          <w:rFonts w:cs="Calibri"/>
          <w:color w:val="000000"/>
          <w:szCs w:val="21"/>
        </w:rPr>
      </w:pPr>
      <w:r>
        <w:rPr>
          <w:rFonts w:ascii="华文中宋" w:eastAsia="华文中宋" w:hAnsi="华文中宋"/>
          <w:b/>
          <w:color w:val="FF0000"/>
          <w:spacing w:val="40"/>
          <w:w w:val="80"/>
          <w:sz w:val="72"/>
          <w:szCs w:val="72"/>
        </w:rPr>
        <w:t xml:space="preserve"> </w:t>
      </w:r>
      <w:r>
        <w:rPr>
          <w:rFonts w:cs="Calibri"/>
          <w:color w:val="000000"/>
          <w:szCs w:val="21"/>
        </w:rPr>
        <w:t xml:space="preserve"> </w:t>
      </w:r>
    </w:p>
    <w:p w:rsidR="00E644B8" w:rsidRDefault="00452157">
      <w:pPr>
        <w:spacing w:line="560" w:lineRule="exact"/>
        <w:ind w:firstLineChars="600" w:firstLine="2160"/>
        <w:rPr>
          <w:rFonts w:ascii="方正小标宋简体" w:eastAsia="方正小标宋简体" w:cs="宋体"/>
          <w:sz w:val="36"/>
          <w:szCs w:val="36"/>
        </w:rPr>
      </w:pPr>
      <w:r>
        <w:rPr>
          <w:rFonts w:ascii="方正小标宋简体" w:eastAsia="方正小标宋简体" w:cs="宋体" w:hint="eastAsia"/>
          <w:sz w:val="36"/>
          <w:szCs w:val="36"/>
        </w:rPr>
        <w:t>2019级</w:t>
      </w:r>
      <w:bookmarkStart w:id="0" w:name="_GoBack"/>
      <w:bookmarkEnd w:id="0"/>
      <w:r>
        <w:rPr>
          <w:rFonts w:ascii="方正小标宋简体" w:eastAsia="方正小标宋简体" w:cs="宋体" w:hint="eastAsia"/>
          <w:sz w:val="36"/>
          <w:szCs w:val="36"/>
        </w:rPr>
        <w:t>电子商务</w:t>
      </w:r>
      <w:r>
        <w:rPr>
          <w:rFonts w:ascii="方正小标宋简体" w:eastAsia="方正小标宋简体" w:cs="宋体" w:hint="eastAsia"/>
          <w:sz w:val="36"/>
          <w:szCs w:val="36"/>
        </w:rPr>
        <w:t>专业人才培养方案</w:t>
      </w:r>
    </w:p>
    <w:p w:rsidR="00E644B8" w:rsidRDefault="00452157">
      <w:pPr>
        <w:spacing w:line="560" w:lineRule="exact"/>
        <w:ind w:firstLineChars="800" w:firstLine="2880"/>
        <w:rPr>
          <w:rFonts w:ascii="方正小标宋简体" w:eastAsia="方正小标宋简体" w:cs="宋体"/>
          <w:sz w:val="36"/>
          <w:szCs w:val="36"/>
        </w:rPr>
      </w:pPr>
      <w:r>
        <w:rPr>
          <w:rFonts w:ascii="方正小标宋简体" w:eastAsia="方正小标宋简体" w:cs="宋体" w:hint="eastAsia"/>
          <w:sz w:val="36"/>
          <w:szCs w:val="36"/>
        </w:rPr>
        <w:t>（退役军人）</w:t>
      </w:r>
    </w:p>
    <w:p w:rsidR="00E644B8" w:rsidRDefault="00452157" w:rsidP="00452157">
      <w:pPr>
        <w:spacing w:line="320" w:lineRule="exact"/>
        <w:ind w:firstLineChars="200" w:firstLine="602"/>
        <w:rPr>
          <w:rFonts w:ascii="??_GB2312" w:eastAsia="Times New Roman" w:hAnsi="仿宋"/>
          <w:b/>
          <w:bCs/>
          <w:sz w:val="30"/>
          <w:szCs w:val="30"/>
        </w:rPr>
      </w:pPr>
      <w:r>
        <w:rPr>
          <w:rFonts w:ascii="??_GB2312" w:eastAsia="Times New Roman" w:hAnsi="仿宋"/>
          <w:b/>
          <w:bCs/>
          <w:sz w:val="30"/>
          <w:szCs w:val="30"/>
        </w:rPr>
        <w:t xml:space="preserve"> </w:t>
      </w:r>
    </w:p>
    <w:p w:rsidR="00E644B8" w:rsidRDefault="00452157" w:rsidP="00452157">
      <w:pPr>
        <w:spacing w:line="320" w:lineRule="exact"/>
        <w:ind w:firstLineChars="200" w:firstLine="602"/>
        <w:rPr>
          <w:rFonts w:ascii="仿宋" w:eastAsia="仿宋" w:hAnsi="仿宋" w:cs="仿宋"/>
          <w:sz w:val="28"/>
          <w:szCs w:val="28"/>
        </w:rPr>
      </w:pPr>
      <w:r>
        <w:rPr>
          <w:rFonts w:ascii="??_GB2312" w:eastAsia="Times New Roman" w:hAnsi="仿宋" w:cs="宋体"/>
          <w:b/>
          <w:bCs/>
          <w:sz w:val="30"/>
          <w:szCs w:val="30"/>
        </w:rPr>
        <w:t>一、高职院校：</w:t>
      </w:r>
      <w:r>
        <w:rPr>
          <w:rFonts w:ascii="仿宋" w:eastAsia="仿宋" w:hAnsi="仿宋" w:cs="仿宋" w:hint="eastAsia"/>
          <w:sz w:val="28"/>
          <w:szCs w:val="28"/>
        </w:rPr>
        <w:t>福州职业技术学院</w:t>
      </w:r>
    </w:p>
    <w:p w:rsidR="00E644B8" w:rsidRDefault="00452157" w:rsidP="00452157">
      <w:pPr>
        <w:spacing w:line="580" w:lineRule="exact"/>
        <w:ind w:firstLineChars="200" w:firstLine="602"/>
        <w:rPr>
          <w:rFonts w:ascii="仿宋" w:eastAsia="仿宋" w:hAnsi="仿宋" w:cs="仿宋"/>
          <w:b/>
          <w:bCs/>
          <w:sz w:val="28"/>
          <w:szCs w:val="28"/>
        </w:rPr>
      </w:pPr>
      <w:r>
        <w:rPr>
          <w:rFonts w:ascii="??_GB2312" w:eastAsia="Times New Roman" w:hAnsi="仿宋" w:cs="宋体"/>
          <w:b/>
          <w:bCs/>
          <w:sz w:val="30"/>
          <w:szCs w:val="30"/>
        </w:rPr>
        <w:t>二、合作企业：</w:t>
      </w:r>
      <w:r>
        <w:rPr>
          <w:rFonts w:ascii="仿宋" w:eastAsia="仿宋" w:hAnsi="仿宋" w:cs="仿宋" w:hint="eastAsia"/>
          <w:sz w:val="28"/>
          <w:szCs w:val="28"/>
        </w:rPr>
        <w:t>福建嗒邻商业管理有限公司、福州览持网络科技有限公司</w:t>
      </w:r>
    </w:p>
    <w:p w:rsidR="00E644B8" w:rsidRDefault="00452157" w:rsidP="00452157">
      <w:pPr>
        <w:spacing w:line="580" w:lineRule="exact"/>
        <w:ind w:firstLineChars="200" w:firstLine="602"/>
        <w:rPr>
          <w:rFonts w:ascii="仿宋" w:eastAsia="仿宋" w:hAnsi="仿宋" w:cs="仿宋"/>
          <w:sz w:val="28"/>
          <w:szCs w:val="28"/>
        </w:rPr>
      </w:pPr>
      <w:r>
        <w:rPr>
          <w:rFonts w:ascii="??_GB2312" w:eastAsia="Times New Roman" w:hAnsi="仿宋" w:cs="宋体"/>
          <w:b/>
          <w:bCs/>
          <w:sz w:val="30"/>
          <w:szCs w:val="30"/>
        </w:rPr>
        <w:t>三、专业代码：</w:t>
      </w:r>
      <w:r>
        <w:rPr>
          <w:rFonts w:ascii="仿宋" w:eastAsia="仿宋" w:hAnsi="仿宋" w:cs="仿宋" w:hint="eastAsia"/>
          <w:sz w:val="28"/>
          <w:szCs w:val="28"/>
        </w:rPr>
        <w:t>电子商务</w:t>
      </w:r>
      <w:r>
        <w:rPr>
          <w:rFonts w:ascii="仿宋" w:eastAsia="仿宋" w:hAnsi="仿宋" w:cs="仿宋"/>
          <w:sz w:val="28"/>
          <w:szCs w:val="28"/>
        </w:rPr>
        <w:t>630801</w:t>
      </w:r>
    </w:p>
    <w:p w:rsidR="00E644B8" w:rsidRDefault="00452157" w:rsidP="00452157">
      <w:pPr>
        <w:widowControl/>
        <w:adjustRightInd w:val="0"/>
        <w:snapToGrid w:val="0"/>
        <w:spacing w:line="300" w:lineRule="auto"/>
        <w:ind w:firstLineChars="200" w:firstLine="602"/>
        <w:jc w:val="left"/>
        <w:rPr>
          <w:rFonts w:ascii="??_GB2312" w:eastAsia="Times New Roman" w:hAnsi="仿宋" w:cs="宋体"/>
          <w:b/>
          <w:bCs/>
          <w:sz w:val="30"/>
          <w:szCs w:val="30"/>
        </w:rPr>
      </w:pPr>
      <w:r>
        <w:rPr>
          <w:rFonts w:ascii="??_GB2312" w:eastAsia="Times New Roman" w:hAnsi="仿宋" w:cs="宋体"/>
          <w:b/>
          <w:bCs/>
          <w:sz w:val="30"/>
          <w:szCs w:val="30"/>
        </w:rPr>
        <w:t>四、培养目标：</w:t>
      </w:r>
    </w:p>
    <w:p w:rsidR="00E644B8" w:rsidRDefault="00452157">
      <w:pPr>
        <w:widowControl/>
        <w:adjustRightInd w:val="0"/>
        <w:snapToGrid w:val="0"/>
        <w:spacing w:line="360" w:lineRule="auto"/>
        <w:ind w:firstLineChars="200" w:firstLine="560"/>
        <w:jc w:val="left"/>
        <w:rPr>
          <w:rFonts w:ascii="仿宋" w:eastAsia="仿宋" w:hAnsi="仿宋"/>
          <w:color w:val="000000"/>
          <w:kern w:val="0"/>
          <w:sz w:val="28"/>
          <w:szCs w:val="28"/>
        </w:rPr>
      </w:pPr>
      <w:r>
        <w:rPr>
          <w:rFonts w:ascii="仿宋" w:eastAsia="仿宋" w:hAnsi="仿宋" w:hint="eastAsia"/>
          <w:color w:val="000000"/>
          <w:kern w:val="0"/>
          <w:sz w:val="28"/>
          <w:szCs w:val="28"/>
        </w:rPr>
        <w:t>本专业培养理想信念坚定、德技并修、全面发展，具有一定的科学文化水平、良好的职业道德和工匠精神、较强的就业创业能力，掌握本专业的基本知识和主要技术技能，面向互联网企业、传统企业及相关企事业单位，能够从事网店运营、网络推广、网络客服、网店美工等工作的高素质技术技能人才。</w:t>
      </w:r>
    </w:p>
    <w:p w:rsidR="00E644B8" w:rsidRDefault="00452157">
      <w:pPr>
        <w:widowControl/>
        <w:adjustRightInd w:val="0"/>
        <w:snapToGrid w:val="0"/>
        <w:spacing w:line="360" w:lineRule="auto"/>
        <w:ind w:firstLineChars="200" w:firstLine="560"/>
        <w:jc w:val="left"/>
        <w:rPr>
          <w:rFonts w:ascii="仿宋" w:eastAsia="仿宋" w:hAnsi="仿宋"/>
          <w:color w:val="000000"/>
          <w:kern w:val="0"/>
          <w:sz w:val="28"/>
          <w:szCs w:val="28"/>
        </w:rPr>
      </w:pPr>
      <w:r>
        <w:rPr>
          <w:rFonts w:ascii="仿宋" w:eastAsia="仿宋" w:hAnsi="仿宋" w:hint="eastAsia"/>
          <w:color w:val="000000"/>
          <w:kern w:val="0"/>
          <w:sz w:val="28"/>
          <w:szCs w:val="28"/>
        </w:rPr>
        <w:t>培养创新意识，提升创业能力，完成创新知识的构建和创业技能的取得。培养学生创新创业的综合素质，使学生的主体性和内在性得到增强，具有良好的创新创业心理品质，个性和开创性得到充分发挥。</w:t>
      </w:r>
    </w:p>
    <w:p w:rsidR="00E644B8" w:rsidRDefault="00452157" w:rsidP="00452157">
      <w:pPr>
        <w:widowControl/>
        <w:adjustRightInd w:val="0"/>
        <w:snapToGrid w:val="0"/>
        <w:spacing w:line="300" w:lineRule="auto"/>
        <w:ind w:firstLineChars="200" w:firstLine="602"/>
        <w:jc w:val="left"/>
        <w:rPr>
          <w:rFonts w:ascii="??_GB2312" w:eastAsia="Times New Roman" w:hAnsi="仿宋"/>
          <w:b/>
          <w:bCs/>
          <w:sz w:val="28"/>
          <w:szCs w:val="28"/>
        </w:rPr>
      </w:pPr>
      <w:r>
        <w:rPr>
          <w:rFonts w:ascii="??_GB2312" w:eastAsia="Times New Roman" w:hAnsi="仿宋" w:cs="宋体"/>
          <w:b/>
          <w:bCs/>
          <w:sz w:val="30"/>
          <w:szCs w:val="30"/>
        </w:rPr>
        <w:t>五、学制安排：</w:t>
      </w:r>
      <w:r>
        <w:rPr>
          <w:rFonts w:ascii="??_GB2312" w:eastAsia="Times New Roman" w:hAnsi="宋体"/>
          <w:kern w:val="0"/>
          <w:sz w:val="28"/>
          <w:szCs w:val="28"/>
        </w:rPr>
        <w:t>三年制，专科</w:t>
      </w:r>
    </w:p>
    <w:p w:rsidR="00E644B8" w:rsidRDefault="00452157" w:rsidP="00452157">
      <w:pPr>
        <w:spacing w:line="580" w:lineRule="exact"/>
        <w:ind w:firstLineChars="200" w:firstLine="602"/>
        <w:rPr>
          <w:rFonts w:ascii="??_GB2312" w:eastAsia="Times New Roman" w:hAnsi="仿宋"/>
          <w:sz w:val="30"/>
          <w:szCs w:val="30"/>
        </w:rPr>
      </w:pPr>
      <w:r>
        <w:rPr>
          <w:rFonts w:ascii="??_GB2312" w:eastAsia="Times New Roman" w:hAnsi="仿宋" w:cs="宋体"/>
          <w:b/>
          <w:bCs/>
          <w:sz w:val="30"/>
          <w:szCs w:val="30"/>
        </w:rPr>
        <w:t>六、职业岗位能力分析及资格证书要求：</w:t>
      </w:r>
    </w:p>
    <w:p w:rsidR="00E644B8" w:rsidRDefault="00452157">
      <w:pPr>
        <w:spacing w:line="580" w:lineRule="exact"/>
        <w:ind w:firstLineChars="150" w:firstLine="450"/>
        <w:rPr>
          <w:rFonts w:ascii="??_GB2312" w:eastAsia="Times New Roman" w:hAnsi="仿宋"/>
          <w:sz w:val="30"/>
          <w:szCs w:val="30"/>
        </w:rPr>
      </w:pPr>
      <w:r>
        <w:rPr>
          <w:rFonts w:ascii="??_GB2312" w:eastAsia="Times New Roman" w:hAnsi="仿宋" w:cs="宋体"/>
          <w:sz w:val="30"/>
          <w:szCs w:val="30"/>
        </w:rPr>
        <w:t>（一）职业岗位能力分析</w:t>
      </w:r>
    </w:p>
    <w:tbl>
      <w:tblPr>
        <w:tblW w:w="900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80"/>
        <w:gridCol w:w="1800"/>
        <w:gridCol w:w="2700"/>
        <w:gridCol w:w="3420"/>
      </w:tblGrid>
      <w:tr w:rsidR="00E644B8">
        <w:trPr>
          <w:cantSplit/>
          <w:trHeight w:val="175"/>
          <w:tblHeader/>
        </w:trPr>
        <w:tc>
          <w:tcPr>
            <w:tcW w:w="1080" w:type="dxa"/>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职业岗位</w:t>
            </w:r>
          </w:p>
        </w:tc>
        <w:tc>
          <w:tcPr>
            <w:tcW w:w="1800" w:type="dxa"/>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工作任务</w:t>
            </w:r>
          </w:p>
        </w:tc>
        <w:tc>
          <w:tcPr>
            <w:tcW w:w="2700" w:type="dxa"/>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工作过程简述</w:t>
            </w:r>
          </w:p>
        </w:tc>
        <w:tc>
          <w:tcPr>
            <w:tcW w:w="3420" w:type="dxa"/>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主要核心能力</w:t>
            </w:r>
          </w:p>
        </w:tc>
      </w:tr>
      <w:tr w:rsidR="00E644B8">
        <w:trPr>
          <w:cantSplit/>
          <w:trHeight w:val="85"/>
        </w:trPr>
        <w:tc>
          <w:tcPr>
            <w:tcW w:w="1080" w:type="dxa"/>
            <w:vMerge w:val="restart"/>
            <w:vAlign w:val="center"/>
          </w:tcPr>
          <w:p w:rsidR="00E644B8" w:rsidRDefault="00452157">
            <w:pPr>
              <w:widowControl/>
              <w:adjustRightInd w:val="0"/>
              <w:snapToGrid w:val="0"/>
              <w:spacing w:line="300" w:lineRule="auto"/>
              <w:jc w:val="center"/>
              <w:rPr>
                <w:rFonts w:ascii="仿宋" w:eastAsia="仿宋" w:hAnsi="仿宋" w:cs="仿宋"/>
                <w:kern w:val="0"/>
                <w:szCs w:val="21"/>
              </w:rPr>
            </w:pPr>
            <w:r>
              <w:rPr>
                <w:rFonts w:ascii="仿宋" w:eastAsia="仿宋" w:hAnsi="仿宋" w:cs="仿宋" w:hint="eastAsia"/>
                <w:kern w:val="0"/>
                <w:szCs w:val="21"/>
              </w:rPr>
              <w:t>网店运营</w:t>
            </w:r>
          </w:p>
        </w:tc>
        <w:tc>
          <w:tcPr>
            <w:tcW w:w="1800" w:type="dxa"/>
            <w:vMerge w:val="restart"/>
            <w:vAlign w:val="center"/>
          </w:tcPr>
          <w:p w:rsidR="00E644B8" w:rsidRDefault="00452157">
            <w:pPr>
              <w:widowControl/>
              <w:adjustRightInd w:val="0"/>
              <w:snapToGrid w:val="0"/>
              <w:spacing w:line="300" w:lineRule="auto"/>
              <w:rPr>
                <w:rFonts w:ascii="仿宋" w:eastAsia="仿宋" w:hAnsi="仿宋" w:cs="仿宋"/>
                <w:kern w:val="0"/>
                <w:szCs w:val="21"/>
              </w:rPr>
            </w:pPr>
            <w:r>
              <w:rPr>
                <w:rFonts w:ascii="仿宋" w:eastAsia="仿宋" w:hAnsi="仿宋" w:cs="仿宋" w:hint="eastAsia"/>
                <w:kern w:val="0"/>
                <w:szCs w:val="21"/>
              </w:rPr>
              <w:t>运用和管理电子商务平台进行电子商务交易</w:t>
            </w:r>
          </w:p>
        </w:tc>
        <w:tc>
          <w:tcPr>
            <w:tcW w:w="2700" w:type="dxa"/>
            <w:vAlign w:val="center"/>
          </w:tcPr>
          <w:p w:rsidR="00E644B8" w:rsidRDefault="00452157" w:rsidP="00452157">
            <w:pPr>
              <w:spacing w:line="300" w:lineRule="auto"/>
              <w:ind w:left="630" w:hangingChars="300" w:hanging="630"/>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、网络调研</w:t>
            </w:r>
          </w:p>
        </w:tc>
        <w:tc>
          <w:tcPr>
            <w:tcW w:w="342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、能够根据项目的要求进行在线数据检索及处理</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、能够根据项目进行在线问卷设计</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3</w:t>
            </w:r>
            <w:r>
              <w:rPr>
                <w:rFonts w:ascii="仿宋" w:eastAsia="仿宋" w:hAnsi="仿宋" w:cs="仿宋" w:hint="eastAsia"/>
                <w:kern w:val="0"/>
                <w:szCs w:val="21"/>
              </w:rPr>
              <w:t>、能够进行在线市场问卷调查</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4</w:t>
            </w:r>
            <w:r>
              <w:rPr>
                <w:rFonts w:ascii="仿宋" w:eastAsia="仿宋" w:hAnsi="仿宋" w:cs="仿宋" w:hint="eastAsia"/>
                <w:kern w:val="0"/>
                <w:szCs w:val="21"/>
              </w:rPr>
              <w:t>、能够形成一份较专业的调研报告</w:t>
            </w:r>
          </w:p>
        </w:tc>
      </w:tr>
      <w:tr w:rsidR="00E644B8">
        <w:trPr>
          <w:cantSplit/>
          <w:trHeight w:val="85"/>
        </w:trPr>
        <w:tc>
          <w:tcPr>
            <w:tcW w:w="108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180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2700" w:type="dxa"/>
            <w:vAlign w:val="center"/>
          </w:tcPr>
          <w:p w:rsidR="00E644B8" w:rsidRDefault="00452157">
            <w:pPr>
              <w:widowControl/>
              <w:adjustRightInd w:val="0"/>
              <w:snapToGrid w:val="0"/>
              <w:jc w:val="left"/>
              <w:rPr>
                <w:rFonts w:ascii="仿宋" w:eastAsia="仿宋" w:hAnsi="仿宋" w:cs="仿宋"/>
                <w:color w:val="000000"/>
                <w:kern w:val="0"/>
                <w:szCs w:val="21"/>
              </w:rPr>
            </w:pPr>
            <w:r>
              <w:rPr>
                <w:rFonts w:ascii="仿宋" w:eastAsia="仿宋" w:hAnsi="仿宋" w:cs="仿宋"/>
                <w:kern w:val="0"/>
                <w:szCs w:val="21"/>
              </w:rPr>
              <w:t>2</w:t>
            </w:r>
            <w:r>
              <w:rPr>
                <w:rFonts w:ascii="仿宋" w:eastAsia="仿宋" w:hAnsi="仿宋" w:cs="仿宋" w:hint="eastAsia"/>
                <w:kern w:val="0"/>
                <w:szCs w:val="21"/>
              </w:rPr>
              <w:t>、网店销售</w:t>
            </w:r>
          </w:p>
        </w:tc>
        <w:tc>
          <w:tcPr>
            <w:tcW w:w="342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、能够独立进行市场调研并寻找货源</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、能够利用网络平台进行电子采购</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3</w:t>
            </w:r>
            <w:r>
              <w:rPr>
                <w:rFonts w:ascii="仿宋" w:eastAsia="仿宋" w:hAnsi="仿宋" w:cs="仿宋" w:hint="eastAsia"/>
                <w:kern w:val="0"/>
                <w:szCs w:val="21"/>
              </w:rPr>
              <w:t>、能够独立开设网店</w:t>
            </w:r>
          </w:p>
          <w:p w:rsidR="00E644B8" w:rsidRDefault="00452157">
            <w:pPr>
              <w:widowControl/>
              <w:adjustRightInd w:val="0"/>
              <w:snapToGrid w:val="0"/>
              <w:jc w:val="center"/>
              <w:rPr>
                <w:rFonts w:ascii="仿宋" w:eastAsia="仿宋" w:hAnsi="仿宋" w:cs="仿宋"/>
                <w:color w:val="000000"/>
                <w:kern w:val="0"/>
                <w:szCs w:val="21"/>
              </w:rPr>
            </w:pPr>
            <w:r>
              <w:rPr>
                <w:rFonts w:ascii="仿宋" w:eastAsia="仿宋" w:hAnsi="仿宋" w:cs="仿宋"/>
                <w:kern w:val="0"/>
                <w:szCs w:val="21"/>
              </w:rPr>
              <w:t>4</w:t>
            </w:r>
            <w:r>
              <w:rPr>
                <w:rFonts w:ascii="仿宋" w:eastAsia="仿宋" w:hAnsi="仿宋" w:cs="仿宋" w:hint="eastAsia"/>
                <w:kern w:val="0"/>
                <w:szCs w:val="21"/>
              </w:rPr>
              <w:t>、能够利用各种网络营销策略对网店进行经营管理</w:t>
            </w:r>
          </w:p>
        </w:tc>
      </w:tr>
      <w:tr w:rsidR="00E644B8">
        <w:trPr>
          <w:cantSplit/>
          <w:trHeight w:val="85"/>
        </w:trPr>
        <w:tc>
          <w:tcPr>
            <w:tcW w:w="108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180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2700" w:type="dxa"/>
            <w:vAlign w:val="center"/>
          </w:tcPr>
          <w:p w:rsidR="00E644B8" w:rsidRDefault="00452157">
            <w:pPr>
              <w:widowControl/>
              <w:adjustRightInd w:val="0"/>
              <w:snapToGrid w:val="0"/>
              <w:jc w:val="left"/>
              <w:rPr>
                <w:rFonts w:ascii="仿宋" w:eastAsia="仿宋" w:hAnsi="仿宋" w:cs="仿宋"/>
                <w:color w:val="000000"/>
                <w:kern w:val="0"/>
                <w:szCs w:val="21"/>
              </w:rPr>
            </w:pPr>
            <w:r>
              <w:rPr>
                <w:rFonts w:ascii="仿宋" w:eastAsia="仿宋" w:hAnsi="仿宋" w:cs="仿宋"/>
                <w:kern w:val="0"/>
                <w:szCs w:val="21"/>
              </w:rPr>
              <w:t>3</w:t>
            </w:r>
            <w:r>
              <w:rPr>
                <w:rFonts w:ascii="仿宋" w:eastAsia="仿宋" w:hAnsi="仿宋" w:cs="仿宋" w:hint="eastAsia"/>
                <w:kern w:val="0"/>
                <w:szCs w:val="21"/>
              </w:rPr>
              <w:t>、建立并推广企业品牌</w:t>
            </w:r>
          </w:p>
        </w:tc>
        <w:tc>
          <w:tcPr>
            <w:tcW w:w="3420" w:type="dxa"/>
            <w:vAlign w:val="center"/>
          </w:tcPr>
          <w:p w:rsidR="00E644B8" w:rsidRDefault="00452157" w:rsidP="00452157">
            <w:pPr>
              <w:spacing w:line="300" w:lineRule="auto"/>
              <w:ind w:left="630" w:hangingChars="300" w:hanging="630"/>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、建立企业网络品牌</w:t>
            </w:r>
          </w:p>
          <w:p w:rsidR="00E644B8" w:rsidRDefault="00452157" w:rsidP="00452157">
            <w:pPr>
              <w:spacing w:line="300" w:lineRule="auto"/>
              <w:ind w:left="630" w:hangingChars="300" w:hanging="630"/>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、利用搜索引擎推广网络品牌</w:t>
            </w:r>
          </w:p>
          <w:p w:rsidR="00E644B8" w:rsidRDefault="00452157">
            <w:pPr>
              <w:widowControl/>
              <w:adjustRightInd w:val="0"/>
              <w:snapToGrid w:val="0"/>
              <w:jc w:val="center"/>
              <w:rPr>
                <w:rFonts w:ascii="仿宋" w:eastAsia="仿宋" w:hAnsi="仿宋" w:cs="仿宋"/>
                <w:color w:val="000000"/>
                <w:kern w:val="0"/>
                <w:szCs w:val="21"/>
              </w:rPr>
            </w:pPr>
            <w:r>
              <w:rPr>
                <w:rFonts w:ascii="仿宋" w:eastAsia="仿宋" w:hAnsi="仿宋" w:cs="仿宋"/>
                <w:kern w:val="0"/>
                <w:szCs w:val="21"/>
              </w:rPr>
              <w:t>3</w:t>
            </w:r>
            <w:r>
              <w:rPr>
                <w:rFonts w:ascii="仿宋" w:eastAsia="仿宋" w:hAnsi="仿宋" w:cs="仿宋" w:hint="eastAsia"/>
                <w:kern w:val="0"/>
                <w:szCs w:val="21"/>
              </w:rPr>
              <w:t>、利用电子刊物等载体推广企业品牌</w:t>
            </w:r>
          </w:p>
        </w:tc>
      </w:tr>
      <w:tr w:rsidR="00E644B8">
        <w:trPr>
          <w:cantSplit/>
          <w:trHeight w:val="85"/>
        </w:trPr>
        <w:tc>
          <w:tcPr>
            <w:tcW w:w="1080" w:type="dxa"/>
            <w:vMerge w:val="restart"/>
            <w:vAlign w:val="center"/>
          </w:tcPr>
          <w:p w:rsidR="00E644B8" w:rsidRDefault="00452157">
            <w:pPr>
              <w:adjustRightInd w:val="0"/>
              <w:snapToGrid w:val="0"/>
              <w:spacing w:line="300" w:lineRule="auto"/>
              <w:rPr>
                <w:rFonts w:ascii="仿宋" w:eastAsia="仿宋" w:hAnsi="仿宋" w:cs="仿宋"/>
                <w:kern w:val="0"/>
                <w:szCs w:val="21"/>
              </w:rPr>
            </w:pPr>
            <w:r>
              <w:rPr>
                <w:rFonts w:ascii="仿宋" w:eastAsia="仿宋" w:hAnsi="仿宋" w:cs="仿宋" w:hint="eastAsia"/>
                <w:kern w:val="0"/>
                <w:szCs w:val="21"/>
              </w:rPr>
              <w:t>网络策划和推广</w:t>
            </w:r>
          </w:p>
        </w:tc>
        <w:tc>
          <w:tcPr>
            <w:tcW w:w="1800" w:type="dxa"/>
            <w:vMerge w:val="restart"/>
            <w:vAlign w:val="center"/>
          </w:tcPr>
          <w:p w:rsidR="00E644B8" w:rsidRDefault="00452157">
            <w:pPr>
              <w:widowControl/>
              <w:adjustRightInd w:val="0"/>
              <w:snapToGrid w:val="0"/>
              <w:spacing w:line="300" w:lineRule="auto"/>
              <w:rPr>
                <w:rFonts w:ascii="仿宋" w:eastAsia="仿宋" w:hAnsi="仿宋" w:cs="仿宋"/>
                <w:kern w:val="0"/>
                <w:szCs w:val="21"/>
              </w:rPr>
            </w:pPr>
            <w:r>
              <w:rPr>
                <w:rFonts w:ascii="仿宋" w:eastAsia="仿宋" w:hAnsi="仿宋" w:cs="仿宋" w:hint="eastAsia"/>
                <w:kern w:val="0"/>
                <w:szCs w:val="21"/>
              </w:rPr>
              <w:t>网络策划、网络营销和网络推广</w:t>
            </w:r>
          </w:p>
        </w:tc>
        <w:tc>
          <w:tcPr>
            <w:tcW w:w="270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、网络策划</w:t>
            </w:r>
          </w:p>
        </w:tc>
        <w:tc>
          <w:tcPr>
            <w:tcW w:w="342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、能够进行调研，了解市场情况</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、能了解客户需求，并撰写需求分析报告</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3</w:t>
            </w:r>
            <w:r>
              <w:rPr>
                <w:rFonts w:ascii="仿宋" w:eastAsia="仿宋" w:hAnsi="仿宋" w:cs="仿宋" w:hint="eastAsia"/>
                <w:kern w:val="0"/>
                <w:szCs w:val="21"/>
              </w:rPr>
              <w:t>、能与业务人员沟通，参与设计网络商品</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4</w:t>
            </w:r>
            <w:r>
              <w:rPr>
                <w:rFonts w:ascii="仿宋" w:eastAsia="仿宋" w:hAnsi="仿宋" w:cs="仿宋" w:hint="eastAsia"/>
                <w:kern w:val="0"/>
                <w:szCs w:val="21"/>
              </w:rPr>
              <w:t>、能够进行网络包装，撰写网络产品策划书</w:t>
            </w:r>
          </w:p>
        </w:tc>
      </w:tr>
      <w:tr w:rsidR="00E644B8">
        <w:trPr>
          <w:cantSplit/>
          <w:trHeight w:val="85"/>
        </w:trPr>
        <w:tc>
          <w:tcPr>
            <w:tcW w:w="108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1800" w:type="dxa"/>
            <w:vMerge/>
            <w:vAlign w:val="center"/>
          </w:tcPr>
          <w:p w:rsidR="00E644B8" w:rsidRDefault="00E644B8">
            <w:pPr>
              <w:widowControl/>
              <w:adjustRightInd w:val="0"/>
              <w:snapToGrid w:val="0"/>
              <w:jc w:val="center"/>
              <w:rPr>
                <w:rFonts w:ascii="仿宋" w:eastAsia="仿宋" w:hAnsi="仿宋" w:cs="仿宋"/>
                <w:color w:val="000000"/>
                <w:kern w:val="0"/>
                <w:szCs w:val="21"/>
              </w:rPr>
            </w:pPr>
          </w:p>
        </w:tc>
        <w:tc>
          <w:tcPr>
            <w:tcW w:w="2700" w:type="dxa"/>
            <w:vAlign w:val="center"/>
          </w:tcPr>
          <w:p w:rsidR="00E644B8" w:rsidRDefault="00452157">
            <w:pPr>
              <w:widowControl/>
              <w:adjustRightInd w:val="0"/>
              <w:snapToGrid w:val="0"/>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、网络推广</w:t>
            </w:r>
          </w:p>
        </w:tc>
        <w:tc>
          <w:tcPr>
            <w:tcW w:w="342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、掌握常见的网络推广手段</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、能进行网络商品宣传推广</w:t>
            </w:r>
          </w:p>
        </w:tc>
      </w:tr>
      <w:tr w:rsidR="00E644B8">
        <w:trPr>
          <w:cantSplit/>
          <w:trHeight w:val="85"/>
        </w:trPr>
        <w:tc>
          <w:tcPr>
            <w:tcW w:w="1080" w:type="dxa"/>
            <w:vAlign w:val="center"/>
          </w:tcPr>
          <w:p w:rsidR="00E644B8" w:rsidRDefault="00452157">
            <w:pPr>
              <w:widowControl/>
              <w:adjustRightInd w:val="0"/>
              <w:snapToGrid w:val="0"/>
              <w:spacing w:line="300" w:lineRule="auto"/>
              <w:jc w:val="center"/>
              <w:rPr>
                <w:rFonts w:ascii="仿宋" w:eastAsia="仿宋" w:hAnsi="仿宋" w:cs="仿宋"/>
                <w:kern w:val="0"/>
                <w:szCs w:val="21"/>
              </w:rPr>
            </w:pPr>
            <w:r>
              <w:rPr>
                <w:rFonts w:ascii="仿宋" w:eastAsia="仿宋" w:hAnsi="仿宋" w:cs="仿宋" w:hint="eastAsia"/>
                <w:kern w:val="0"/>
                <w:szCs w:val="21"/>
              </w:rPr>
              <w:t>网络客服</w:t>
            </w:r>
          </w:p>
        </w:tc>
        <w:tc>
          <w:tcPr>
            <w:tcW w:w="1800" w:type="dxa"/>
            <w:vAlign w:val="center"/>
          </w:tcPr>
          <w:p w:rsidR="00E644B8" w:rsidRDefault="00452157">
            <w:pPr>
              <w:adjustRightInd w:val="0"/>
              <w:snapToGrid w:val="0"/>
              <w:spacing w:line="300" w:lineRule="auto"/>
              <w:rPr>
                <w:rFonts w:ascii="仿宋" w:eastAsia="仿宋" w:hAnsi="仿宋" w:cs="仿宋"/>
                <w:kern w:val="0"/>
                <w:szCs w:val="21"/>
              </w:rPr>
            </w:pPr>
            <w:r>
              <w:rPr>
                <w:rFonts w:ascii="仿宋" w:eastAsia="仿宋" w:hAnsi="仿宋" w:cs="仿宋" w:hint="eastAsia"/>
                <w:kern w:val="0"/>
                <w:szCs w:val="21"/>
              </w:rPr>
              <w:t>通过阿里旺旺、</w:t>
            </w:r>
            <w:r>
              <w:rPr>
                <w:rFonts w:ascii="仿宋" w:eastAsia="仿宋" w:hAnsi="仿宋" w:cs="仿宋"/>
                <w:kern w:val="0"/>
                <w:szCs w:val="21"/>
              </w:rPr>
              <w:t>QQ</w:t>
            </w:r>
            <w:r>
              <w:rPr>
                <w:rFonts w:ascii="仿宋" w:eastAsia="仿宋" w:hAnsi="仿宋" w:cs="仿宋" w:hint="eastAsia"/>
                <w:kern w:val="0"/>
                <w:szCs w:val="21"/>
              </w:rPr>
              <w:t>、</w:t>
            </w:r>
            <w:r>
              <w:rPr>
                <w:rFonts w:ascii="仿宋" w:eastAsia="仿宋" w:hAnsi="仿宋" w:cs="仿宋"/>
                <w:kern w:val="0"/>
                <w:szCs w:val="21"/>
              </w:rPr>
              <w:t>E-mail</w:t>
            </w:r>
            <w:r>
              <w:rPr>
                <w:rFonts w:ascii="仿宋" w:eastAsia="仿宋" w:hAnsi="仿宋" w:cs="仿宋" w:hint="eastAsia"/>
                <w:kern w:val="0"/>
                <w:szCs w:val="21"/>
              </w:rPr>
              <w:t>等聊天通讯工具，在线及时回复客户，与客户沟通，推销网络商品，并对客户进行适当引导。</w:t>
            </w:r>
          </w:p>
        </w:tc>
        <w:tc>
          <w:tcPr>
            <w:tcW w:w="2700" w:type="dxa"/>
            <w:vAlign w:val="center"/>
          </w:tcPr>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、熟悉产品，了解产品相关信息。</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、接待客户。</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3</w:t>
            </w:r>
            <w:r>
              <w:rPr>
                <w:rFonts w:ascii="仿宋" w:eastAsia="仿宋" w:hAnsi="仿宋" w:cs="仿宋" w:hint="eastAsia"/>
                <w:kern w:val="0"/>
                <w:szCs w:val="21"/>
              </w:rPr>
              <w:t>、查看宝贝数量。</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4</w:t>
            </w:r>
            <w:r>
              <w:rPr>
                <w:rFonts w:ascii="仿宋" w:eastAsia="仿宋" w:hAnsi="仿宋" w:cs="仿宋" w:hint="eastAsia"/>
                <w:kern w:val="0"/>
                <w:szCs w:val="21"/>
              </w:rPr>
              <w:t>、客户下单付款，跟客户核对收件信息。</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5</w:t>
            </w:r>
            <w:r>
              <w:rPr>
                <w:rFonts w:ascii="仿宋" w:eastAsia="仿宋" w:hAnsi="仿宋" w:cs="仿宋" w:hint="eastAsia"/>
                <w:kern w:val="0"/>
                <w:szCs w:val="21"/>
              </w:rPr>
              <w:t>、修改备注。</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6</w:t>
            </w:r>
            <w:r>
              <w:rPr>
                <w:rFonts w:ascii="仿宋" w:eastAsia="仿宋" w:hAnsi="仿宋" w:cs="仿宋" w:hint="eastAsia"/>
                <w:kern w:val="0"/>
                <w:szCs w:val="21"/>
              </w:rPr>
              <w:t>、发货通知。</w:t>
            </w:r>
          </w:p>
          <w:p w:rsidR="00E644B8" w:rsidRDefault="00452157">
            <w:pPr>
              <w:spacing w:line="300" w:lineRule="auto"/>
              <w:jc w:val="left"/>
              <w:rPr>
                <w:rFonts w:ascii="仿宋" w:eastAsia="仿宋" w:hAnsi="仿宋" w:cs="仿宋"/>
                <w:kern w:val="0"/>
                <w:szCs w:val="21"/>
              </w:rPr>
            </w:pPr>
            <w:r>
              <w:rPr>
                <w:rFonts w:ascii="仿宋" w:eastAsia="仿宋" w:hAnsi="仿宋" w:cs="仿宋"/>
                <w:kern w:val="0"/>
                <w:szCs w:val="21"/>
              </w:rPr>
              <w:t>7</w:t>
            </w:r>
            <w:r>
              <w:rPr>
                <w:rFonts w:ascii="仿宋" w:eastAsia="仿宋" w:hAnsi="仿宋" w:cs="仿宋" w:hint="eastAsia"/>
                <w:kern w:val="0"/>
                <w:szCs w:val="21"/>
              </w:rPr>
              <w:t>、货到付款的订单处理。</w:t>
            </w:r>
          </w:p>
          <w:p w:rsidR="00E644B8" w:rsidRDefault="00452157" w:rsidP="00452157">
            <w:pPr>
              <w:spacing w:line="300" w:lineRule="auto"/>
              <w:ind w:left="630" w:hangingChars="300" w:hanging="630"/>
              <w:rPr>
                <w:rFonts w:ascii="仿宋" w:eastAsia="仿宋" w:hAnsi="仿宋" w:cs="仿宋"/>
                <w:kern w:val="0"/>
                <w:szCs w:val="21"/>
              </w:rPr>
            </w:pPr>
            <w:r>
              <w:rPr>
                <w:rFonts w:ascii="仿宋" w:eastAsia="仿宋" w:hAnsi="仿宋" w:cs="仿宋"/>
                <w:kern w:val="0"/>
                <w:szCs w:val="21"/>
              </w:rPr>
              <w:t>8</w:t>
            </w:r>
            <w:r>
              <w:rPr>
                <w:rFonts w:ascii="仿宋" w:eastAsia="仿宋" w:hAnsi="仿宋" w:cs="仿宋" w:hint="eastAsia"/>
                <w:kern w:val="0"/>
                <w:szCs w:val="21"/>
              </w:rPr>
              <w:t>、客户评价。</w:t>
            </w:r>
          </w:p>
          <w:p w:rsidR="00E644B8" w:rsidRDefault="00452157" w:rsidP="00452157">
            <w:pPr>
              <w:spacing w:line="300" w:lineRule="auto"/>
              <w:ind w:left="630" w:hangingChars="300" w:hanging="630"/>
              <w:rPr>
                <w:rFonts w:ascii="仿宋" w:eastAsia="仿宋" w:hAnsi="仿宋" w:cs="仿宋"/>
                <w:kern w:val="0"/>
                <w:szCs w:val="21"/>
              </w:rPr>
            </w:pPr>
            <w:r>
              <w:rPr>
                <w:rFonts w:ascii="仿宋" w:eastAsia="仿宋" w:hAnsi="仿宋" w:cs="仿宋"/>
                <w:kern w:val="0"/>
                <w:szCs w:val="21"/>
              </w:rPr>
              <w:t>9</w:t>
            </w:r>
            <w:r>
              <w:rPr>
                <w:rFonts w:ascii="仿宋" w:eastAsia="仿宋" w:hAnsi="仿宋" w:cs="仿宋" w:hint="eastAsia"/>
                <w:kern w:val="0"/>
                <w:szCs w:val="21"/>
              </w:rPr>
              <w:t>、中差评处理。</w:t>
            </w:r>
          </w:p>
        </w:tc>
        <w:tc>
          <w:tcPr>
            <w:tcW w:w="3420" w:type="dxa"/>
            <w:vAlign w:val="center"/>
          </w:tcPr>
          <w:p w:rsidR="00E644B8" w:rsidRDefault="00452157">
            <w:pPr>
              <w:spacing w:line="300" w:lineRule="auto"/>
              <w:rPr>
                <w:rFonts w:ascii="仿宋" w:eastAsia="仿宋" w:hAnsi="仿宋" w:cs="仿宋"/>
                <w:kern w:val="0"/>
                <w:szCs w:val="21"/>
              </w:rPr>
            </w:pPr>
            <w:r>
              <w:rPr>
                <w:rFonts w:ascii="仿宋" w:eastAsia="仿宋" w:hAnsi="仿宋" w:cs="仿宋"/>
                <w:kern w:val="0"/>
                <w:szCs w:val="21"/>
              </w:rPr>
              <w:t>1</w:t>
            </w:r>
            <w:r>
              <w:rPr>
                <w:rFonts w:ascii="仿宋" w:eastAsia="仿宋" w:hAnsi="仿宋" w:cs="仿宋" w:hint="eastAsia"/>
                <w:kern w:val="0"/>
                <w:szCs w:val="21"/>
              </w:rPr>
              <w:t>、能够快速阅读资料，迅速了解商品相关信息以便及时回复客户问题。</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2</w:t>
            </w:r>
            <w:r>
              <w:rPr>
                <w:rFonts w:ascii="仿宋" w:eastAsia="仿宋" w:hAnsi="仿宋" w:cs="仿宋" w:hint="eastAsia"/>
                <w:kern w:val="0"/>
                <w:szCs w:val="21"/>
              </w:rPr>
              <w:t>、能够使用淘宝网店等常见第三方网络平台进行常见操作，阿里旺旺等常见电商通讯工具进行交流。</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3</w:t>
            </w:r>
            <w:r>
              <w:rPr>
                <w:rFonts w:ascii="仿宋" w:eastAsia="仿宋" w:hAnsi="仿宋" w:cs="仿宋" w:hint="eastAsia"/>
                <w:kern w:val="0"/>
                <w:szCs w:val="21"/>
              </w:rPr>
              <w:t>、能够在交流中了解客户需求，针对性的推荐相关网络商品，达成网络交易。</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4</w:t>
            </w:r>
            <w:r>
              <w:rPr>
                <w:rFonts w:ascii="仿宋" w:eastAsia="仿宋" w:hAnsi="仿宋" w:cs="仿宋" w:hint="eastAsia"/>
                <w:kern w:val="0"/>
                <w:szCs w:val="21"/>
              </w:rPr>
              <w:t>、能够和物流、财务等部门配合，协同工作</w:t>
            </w:r>
          </w:p>
          <w:p w:rsidR="00E644B8" w:rsidRDefault="00452157">
            <w:pPr>
              <w:spacing w:line="300" w:lineRule="auto"/>
              <w:rPr>
                <w:rFonts w:ascii="仿宋" w:eastAsia="仿宋" w:hAnsi="仿宋" w:cs="仿宋"/>
                <w:kern w:val="0"/>
                <w:szCs w:val="21"/>
              </w:rPr>
            </w:pPr>
            <w:r>
              <w:rPr>
                <w:rFonts w:ascii="仿宋" w:eastAsia="仿宋" w:hAnsi="仿宋" w:cs="仿宋"/>
                <w:kern w:val="0"/>
                <w:szCs w:val="21"/>
              </w:rPr>
              <w:t>5</w:t>
            </w:r>
            <w:r>
              <w:rPr>
                <w:rFonts w:ascii="仿宋" w:eastAsia="仿宋" w:hAnsi="仿宋" w:cs="仿宋" w:hint="eastAsia"/>
                <w:kern w:val="0"/>
                <w:szCs w:val="21"/>
              </w:rPr>
              <w:t>、能够和客户进行良好的沟通，达成良好评价，并长久维持客户。</w:t>
            </w:r>
          </w:p>
        </w:tc>
      </w:tr>
    </w:tbl>
    <w:p w:rsidR="00E644B8" w:rsidRDefault="00452157">
      <w:pPr>
        <w:spacing w:line="580" w:lineRule="exact"/>
        <w:ind w:firstLineChars="150" w:firstLine="450"/>
        <w:rPr>
          <w:rFonts w:ascii="??_GB2312" w:eastAsia="Times New Roman" w:hAnsi="仿宋" w:cs="宋体"/>
          <w:sz w:val="30"/>
          <w:szCs w:val="30"/>
        </w:rPr>
      </w:pPr>
      <w:r>
        <w:rPr>
          <w:rFonts w:ascii="??_GB2312" w:hAnsi="仿宋" w:cs="宋体" w:hint="eastAsia"/>
          <w:sz w:val="30"/>
          <w:szCs w:val="30"/>
        </w:rPr>
        <w:t>（二）</w:t>
      </w:r>
      <w:r>
        <w:rPr>
          <w:rFonts w:ascii="??_GB2312" w:eastAsia="Times New Roman" w:hAnsi="仿宋" w:cs="宋体"/>
          <w:sz w:val="30"/>
          <w:szCs w:val="30"/>
        </w:rPr>
        <w:t>职业资格证书要求</w:t>
      </w:r>
    </w:p>
    <w:tbl>
      <w:tblPr>
        <w:tblpPr w:leftFromText="180" w:rightFromText="180" w:vertAnchor="text" w:horzAnchor="margin" w:tblpXSpec="center" w:tblpY="7"/>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00"/>
        <w:gridCol w:w="2700"/>
        <w:gridCol w:w="4572"/>
      </w:tblGrid>
      <w:tr w:rsidR="00E644B8">
        <w:trPr>
          <w:cantSplit/>
          <w:trHeight w:val="335"/>
          <w:tblHeader/>
        </w:trPr>
        <w:tc>
          <w:tcPr>
            <w:tcW w:w="1800" w:type="dxa"/>
          </w:tcPr>
          <w:p w:rsidR="00E644B8" w:rsidRDefault="00452157" w:rsidP="00452157">
            <w:pPr>
              <w:spacing w:beforeLines="50" w:before="156" w:afterLines="50" w:after="156"/>
              <w:jc w:val="center"/>
              <w:rPr>
                <w:rFonts w:ascii="仿宋" w:eastAsia="仿宋" w:hAnsi="仿宋"/>
                <w:b/>
                <w:color w:val="000000"/>
                <w:szCs w:val="21"/>
                <w:lang w:eastAsia="en-US"/>
              </w:rPr>
            </w:pPr>
            <w:r>
              <w:rPr>
                <w:rFonts w:ascii="仿宋" w:eastAsia="仿宋" w:hAnsi="仿宋" w:hint="eastAsia"/>
                <w:b/>
                <w:color w:val="000000"/>
                <w:szCs w:val="21"/>
              </w:rPr>
              <w:lastRenderedPageBreak/>
              <w:t>职业岗位</w:t>
            </w:r>
          </w:p>
        </w:tc>
        <w:tc>
          <w:tcPr>
            <w:tcW w:w="2700" w:type="dxa"/>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职业资格证书名称及等级</w:t>
            </w:r>
          </w:p>
        </w:tc>
        <w:tc>
          <w:tcPr>
            <w:tcW w:w="4572" w:type="dxa"/>
          </w:tcPr>
          <w:p w:rsidR="00E644B8" w:rsidRDefault="00452157" w:rsidP="00452157">
            <w:pPr>
              <w:spacing w:beforeLines="50" w:before="156" w:afterLines="50" w:after="156"/>
              <w:jc w:val="center"/>
              <w:rPr>
                <w:rFonts w:ascii="仿宋" w:eastAsia="仿宋" w:hAnsi="仿宋"/>
                <w:b/>
                <w:color w:val="000000"/>
                <w:szCs w:val="21"/>
                <w:lang w:eastAsia="en-US"/>
              </w:rPr>
            </w:pPr>
            <w:r>
              <w:rPr>
                <w:rFonts w:ascii="仿宋" w:eastAsia="仿宋" w:hAnsi="仿宋" w:hint="eastAsia"/>
                <w:b/>
                <w:color w:val="000000"/>
                <w:szCs w:val="21"/>
              </w:rPr>
              <w:t>发证单位</w:t>
            </w:r>
          </w:p>
        </w:tc>
      </w:tr>
      <w:tr w:rsidR="00E644B8">
        <w:trPr>
          <w:cantSplit/>
          <w:trHeight w:val="152"/>
        </w:trPr>
        <w:tc>
          <w:tcPr>
            <w:tcW w:w="1800" w:type="dxa"/>
            <w:tcBorders>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网络营销</w:t>
            </w:r>
          </w:p>
        </w:tc>
        <w:tc>
          <w:tcPr>
            <w:tcW w:w="2700" w:type="dxa"/>
            <w:tcBorders>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电子商务师</w:t>
            </w:r>
            <w:r>
              <w:rPr>
                <w:rFonts w:ascii="仿宋" w:eastAsia="仿宋" w:hAnsi="仿宋" w:cs="仿宋"/>
                <w:kern w:val="0"/>
                <w:szCs w:val="21"/>
              </w:rPr>
              <w:t>(</w:t>
            </w:r>
            <w:r>
              <w:rPr>
                <w:rFonts w:ascii="仿宋" w:eastAsia="仿宋" w:hAnsi="仿宋" w:cs="仿宋" w:hint="eastAsia"/>
                <w:kern w:val="0"/>
                <w:szCs w:val="21"/>
              </w:rPr>
              <w:t>三级</w:t>
            </w:r>
            <w:r>
              <w:rPr>
                <w:rFonts w:ascii="仿宋" w:eastAsia="仿宋" w:hAnsi="仿宋" w:cs="仿宋"/>
                <w:kern w:val="0"/>
                <w:szCs w:val="21"/>
              </w:rPr>
              <w:t>)</w:t>
            </w:r>
          </w:p>
        </w:tc>
        <w:tc>
          <w:tcPr>
            <w:tcW w:w="4572" w:type="dxa"/>
            <w:tcBorders>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人力资源和社会保障部</w:t>
            </w:r>
          </w:p>
        </w:tc>
      </w:tr>
      <w:tr w:rsidR="00E644B8">
        <w:trPr>
          <w:cantSplit/>
          <w:trHeight w:val="194"/>
        </w:trPr>
        <w:tc>
          <w:tcPr>
            <w:tcW w:w="1800" w:type="dxa"/>
            <w:tcBorders>
              <w:top w:val="single" w:sz="4" w:space="0" w:color="auto"/>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网站建设与维护</w:t>
            </w:r>
          </w:p>
        </w:tc>
        <w:tc>
          <w:tcPr>
            <w:tcW w:w="2700" w:type="dxa"/>
            <w:tcBorders>
              <w:top w:val="single" w:sz="4" w:space="0" w:color="auto"/>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网页设计师</w:t>
            </w:r>
            <w:r>
              <w:rPr>
                <w:rFonts w:ascii="仿宋" w:eastAsia="仿宋" w:hAnsi="仿宋" w:cs="仿宋"/>
                <w:kern w:val="0"/>
                <w:szCs w:val="21"/>
              </w:rPr>
              <w:t>(</w:t>
            </w:r>
            <w:r>
              <w:rPr>
                <w:rFonts w:ascii="仿宋" w:eastAsia="仿宋" w:hAnsi="仿宋" w:cs="仿宋" w:hint="eastAsia"/>
                <w:kern w:val="0"/>
                <w:szCs w:val="21"/>
              </w:rPr>
              <w:t>三级</w:t>
            </w:r>
            <w:r>
              <w:rPr>
                <w:rFonts w:ascii="仿宋" w:eastAsia="仿宋" w:hAnsi="仿宋" w:cs="仿宋"/>
                <w:kern w:val="0"/>
                <w:szCs w:val="21"/>
              </w:rPr>
              <w:t>)</w:t>
            </w:r>
          </w:p>
        </w:tc>
        <w:tc>
          <w:tcPr>
            <w:tcW w:w="4572" w:type="dxa"/>
            <w:tcBorders>
              <w:top w:val="single" w:sz="4" w:space="0" w:color="auto"/>
              <w:bottom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工业与信息化部</w:t>
            </w:r>
          </w:p>
        </w:tc>
      </w:tr>
      <w:tr w:rsidR="00E644B8">
        <w:trPr>
          <w:cantSplit/>
          <w:trHeight w:val="180"/>
        </w:trPr>
        <w:tc>
          <w:tcPr>
            <w:tcW w:w="1800" w:type="dxa"/>
            <w:tcBorders>
              <w:top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跨境电子商务</w:t>
            </w:r>
          </w:p>
        </w:tc>
        <w:tc>
          <w:tcPr>
            <w:tcW w:w="2700" w:type="dxa"/>
            <w:tcBorders>
              <w:top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国际商务单证员</w:t>
            </w:r>
          </w:p>
        </w:tc>
        <w:tc>
          <w:tcPr>
            <w:tcW w:w="4572" w:type="dxa"/>
            <w:tcBorders>
              <w:top w:val="single" w:sz="4" w:space="0" w:color="auto"/>
            </w:tcBorders>
            <w:vAlign w:val="center"/>
          </w:tcPr>
          <w:p w:rsidR="00E644B8" w:rsidRDefault="00452157">
            <w:pPr>
              <w:widowControl/>
              <w:spacing w:line="300" w:lineRule="auto"/>
              <w:jc w:val="center"/>
              <w:rPr>
                <w:rFonts w:ascii="仿宋" w:eastAsia="仿宋" w:hAnsi="仿宋" w:cs="仿宋"/>
                <w:kern w:val="0"/>
                <w:szCs w:val="21"/>
              </w:rPr>
            </w:pPr>
            <w:r>
              <w:rPr>
                <w:rFonts w:ascii="仿宋" w:eastAsia="仿宋" w:hAnsi="仿宋" w:cs="仿宋" w:hint="eastAsia"/>
                <w:kern w:val="0"/>
                <w:szCs w:val="21"/>
              </w:rPr>
              <w:t>对外贸易经济合作企业协会</w:t>
            </w:r>
          </w:p>
        </w:tc>
      </w:tr>
    </w:tbl>
    <w:p w:rsidR="00E644B8" w:rsidRDefault="00452157">
      <w:pPr>
        <w:spacing w:line="580" w:lineRule="exact"/>
        <w:rPr>
          <w:rFonts w:ascii="??_GB2312" w:hAnsi="仿宋"/>
          <w:b/>
          <w:bCs/>
          <w:sz w:val="30"/>
          <w:szCs w:val="30"/>
        </w:rPr>
      </w:pPr>
      <w:r>
        <w:rPr>
          <w:rFonts w:ascii="??_GB2312" w:eastAsia="Times New Roman" w:hAnsi="仿宋" w:cs="宋体"/>
          <w:b/>
          <w:bCs/>
          <w:sz w:val="30"/>
          <w:szCs w:val="30"/>
        </w:rPr>
        <w:t>七、学分学时分配及课程设置：</w:t>
      </w:r>
    </w:p>
    <w:p w:rsidR="00E644B8" w:rsidRDefault="00452157">
      <w:pPr>
        <w:widowControl/>
        <w:adjustRightInd w:val="0"/>
        <w:snapToGrid w:val="0"/>
        <w:spacing w:line="300" w:lineRule="auto"/>
        <w:ind w:firstLineChars="200" w:firstLine="562"/>
        <w:jc w:val="left"/>
        <w:outlineLvl w:val="1"/>
        <w:rPr>
          <w:rFonts w:ascii="仿宋" w:eastAsia="仿宋" w:hAnsi="仿宋"/>
          <w:b/>
          <w:color w:val="000000"/>
          <w:kern w:val="0"/>
          <w:sz w:val="28"/>
          <w:szCs w:val="28"/>
        </w:rPr>
      </w:pPr>
      <w:bookmarkStart w:id="1" w:name="_Toc531540594"/>
      <w:r>
        <w:rPr>
          <w:rFonts w:ascii="仿宋" w:eastAsia="仿宋" w:hAnsi="仿宋" w:hint="eastAsia"/>
          <w:b/>
          <w:color w:val="000000"/>
          <w:kern w:val="0"/>
          <w:sz w:val="28"/>
          <w:szCs w:val="28"/>
        </w:rPr>
        <w:t>㈠课程学时结构</w:t>
      </w:r>
      <w:bookmarkEnd w:id="1"/>
    </w:p>
    <w:p w:rsidR="00E644B8" w:rsidRDefault="00452157">
      <w:pPr>
        <w:widowControl/>
        <w:adjustRightInd w:val="0"/>
        <w:snapToGrid w:val="0"/>
        <w:spacing w:line="300" w:lineRule="auto"/>
        <w:ind w:firstLineChars="200" w:firstLine="560"/>
        <w:jc w:val="left"/>
        <w:rPr>
          <w:rFonts w:ascii="仿宋" w:eastAsia="仿宋" w:hAnsi="仿宋"/>
          <w:color w:val="000000"/>
          <w:kern w:val="0"/>
          <w:sz w:val="28"/>
          <w:szCs w:val="28"/>
        </w:rPr>
      </w:pPr>
      <w:r>
        <w:rPr>
          <w:rFonts w:ascii="仿宋" w:eastAsia="仿宋" w:hAnsi="仿宋" w:hint="eastAsia"/>
          <w:color w:val="000000"/>
          <w:kern w:val="0"/>
          <w:sz w:val="28"/>
          <w:szCs w:val="28"/>
        </w:rPr>
        <w:t>单位：学时</w:t>
      </w:r>
    </w:p>
    <w:tbl>
      <w:tblPr>
        <w:tblW w:w="86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02"/>
        <w:gridCol w:w="1654"/>
        <w:gridCol w:w="749"/>
        <w:gridCol w:w="1223"/>
        <w:gridCol w:w="1216"/>
        <w:gridCol w:w="819"/>
        <w:gridCol w:w="819"/>
        <w:gridCol w:w="1372"/>
      </w:tblGrid>
      <w:tr w:rsidR="00E644B8">
        <w:trPr>
          <w:trHeight w:val="318"/>
          <w:jc w:val="center"/>
        </w:trPr>
        <w:tc>
          <w:tcPr>
            <w:tcW w:w="802" w:type="dxa"/>
            <w:vMerge w:val="restart"/>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课程属性</w:t>
            </w:r>
          </w:p>
        </w:tc>
        <w:tc>
          <w:tcPr>
            <w:tcW w:w="1654" w:type="dxa"/>
            <w:vMerge w:val="restart"/>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课程类型</w:t>
            </w:r>
          </w:p>
        </w:tc>
        <w:tc>
          <w:tcPr>
            <w:tcW w:w="749" w:type="dxa"/>
            <w:vMerge w:val="restart"/>
            <w:tcBorders>
              <w:right w:val="single" w:sz="4" w:space="0" w:color="auto"/>
            </w:tcBorders>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理论教学</w:t>
            </w:r>
          </w:p>
        </w:tc>
        <w:tc>
          <w:tcPr>
            <w:tcW w:w="2439" w:type="dxa"/>
            <w:gridSpan w:val="2"/>
            <w:tcBorders>
              <w:bottom w:val="single" w:sz="4" w:space="0" w:color="auto"/>
            </w:tcBorders>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理实一体化教学</w:t>
            </w:r>
          </w:p>
        </w:tc>
        <w:tc>
          <w:tcPr>
            <w:tcW w:w="819" w:type="dxa"/>
            <w:vMerge w:val="restart"/>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实践教学</w:t>
            </w:r>
          </w:p>
        </w:tc>
        <w:tc>
          <w:tcPr>
            <w:tcW w:w="819" w:type="dxa"/>
            <w:vMerge w:val="restart"/>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合计</w:t>
            </w:r>
          </w:p>
        </w:tc>
        <w:tc>
          <w:tcPr>
            <w:tcW w:w="1372" w:type="dxa"/>
            <w:vMerge w:val="restart"/>
            <w:vAlign w:val="center"/>
          </w:tcPr>
          <w:p w:rsidR="00E644B8" w:rsidRDefault="00452157" w:rsidP="00452157">
            <w:pPr>
              <w:spacing w:beforeLines="50" w:before="156" w:afterLines="50" w:after="156"/>
              <w:jc w:val="center"/>
              <w:rPr>
                <w:rFonts w:ascii="仿宋" w:eastAsia="仿宋" w:hAnsi="仿宋"/>
                <w:b/>
                <w:bCs/>
                <w:color w:val="000000"/>
                <w:sz w:val="32"/>
                <w:szCs w:val="21"/>
              </w:rPr>
            </w:pPr>
            <w:r>
              <w:rPr>
                <w:rFonts w:ascii="仿宋" w:eastAsia="仿宋" w:hAnsi="仿宋" w:hint="eastAsia"/>
                <w:b/>
                <w:color w:val="000000"/>
                <w:szCs w:val="21"/>
              </w:rPr>
              <w:t>占总学时比例（</w:t>
            </w:r>
            <w:r>
              <w:rPr>
                <w:rFonts w:ascii="仿宋" w:eastAsia="仿宋" w:hAnsi="仿宋"/>
                <w:b/>
                <w:color w:val="000000"/>
                <w:szCs w:val="21"/>
              </w:rPr>
              <w:t>%</w:t>
            </w:r>
            <w:r>
              <w:rPr>
                <w:rFonts w:ascii="仿宋" w:eastAsia="仿宋" w:hAnsi="仿宋" w:hint="eastAsia"/>
                <w:b/>
                <w:color w:val="000000"/>
                <w:szCs w:val="21"/>
              </w:rPr>
              <w:t>）</w:t>
            </w:r>
          </w:p>
        </w:tc>
      </w:tr>
      <w:tr w:rsidR="00E644B8">
        <w:trPr>
          <w:trHeight w:val="437"/>
          <w:jc w:val="center"/>
        </w:trPr>
        <w:tc>
          <w:tcPr>
            <w:tcW w:w="802" w:type="dxa"/>
            <w:vMerge/>
          </w:tcPr>
          <w:p w:rsidR="00E644B8" w:rsidRDefault="00E644B8" w:rsidP="00452157">
            <w:pPr>
              <w:spacing w:beforeLines="50" w:before="156" w:afterLines="50" w:after="156"/>
              <w:jc w:val="center"/>
              <w:rPr>
                <w:rFonts w:ascii="仿宋" w:eastAsia="仿宋" w:hAnsi="仿宋"/>
                <w:b/>
                <w:color w:val="000000"/>
                <w:szCs w:val="21"/>
              </w:rPr>
            </w:pPr>
          </w:p>
        </w:tc>
        <w:tc>
          <w:tcPr>
            <w:tcW w:w="1654" w:type="dxa"/>
            <w:vMerge/>
            <w:vAlign w:val="center"/>
          </w:tcPr>
          <w:p w:rsidR="00E644B8" w:rsidRDefault="00E644B8" w:rsidP="00452157">
            <w:pPr>
              <w:spacing w:beforeLines="50" w:before="156" w:afterLines="50" w:after="156"/>
              <w:jc w:val="center"/>
              <w:rPr>
                <w:rFonts w:ascii="仿宋" w:eastAsia="仿宋" w:hAnsi="仿宋"/>
                <w:b/>
                <w:color w:val="000000"/>
                <w:szCs w:val="21"/>
              </w:rPr>
            </w:pPr>
          </w:p>
        </w:tc>
        <w:tc>
          <w:tcPr>
            <w:tcW w:w="749" w:type="dxa"/>
            <w:vMerge/>
            <w:tcBorders>
              <w:right w:val="single" w:sz="4" w:space="0" w:color="auto"/>
            </w:tcBorders>
            <w:vAlign w:val="center"/>
          </w:tcPr>
          <w:p w:rsidR="00E644B8" w:rsidRDefault="00E644B8" w:rsidP="00452157">
            <w:pPr>
              <w:spacing w:beforeLines="50" w:before="156" w:afterLines="50" w:after="156"/>
              <w:jc w:val="center"/>
              <w:rPr>
                <w:rFonts w:ascii="仿宋" w:eastAsia="仿宋" w:hAnsi="仿宋"/>
                <w:b/>
                <w:color w:val="000000"/>
                <w:szCs w:val="21"/>
              </w:rPr>
            </w:pPr>
          </w:p>
        </w:tc>
        <w:tc>
          <w:tcPr>
            <w:tcW w:w="1223" w:type="dxa"/>
            <w:tcBorders>
              <w:top w:val="single" w:sz="4" w:space="0" w:color="auto"/>
              <w:right w:val="single" w:sz="4" w:space="0" w:color="auto"/>
            </w:tcBorders>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理论教学</w:t>
            </w:r>
          </w:p>
        </w:tc>
        <w:tc>
          <w:tcPr>
            <w:tcW w:w="1216" w:type="dxa"/>
            <w:tcBorders>
              <w:top w:val="single" w:sz="4" w:space="0" w:color="auto"/>
              <w:left w:val="single" w:sz="4" w:space="0" w:color="auto"/>
            </w:tcBorders>
            <w:vAlign w:val="center"/>
          </w:tcPr>
          <w:p w:rsidR="00E644B8" w:rsidRDefault="00452157" w:rsidP="00452157">
            <w:pPr>
              <w:spacing w:beforeLines="50" w:before="156" w:afterLines="50" w:after="156"/>
              <w:jc w:val="center"/>
              <w:rPr>
                <w:rFonts w:ascii="仿宋" w:eastAsia="仿宋" w:hAnsi="仿宋"/>
                <w:b/>
                <w:color w:val="000000"/>
                <w:szCs w:val="21"/>
              </w:rPr>
            </w:pPr>
            <w:r>
              <w:rPr>
                <w:rFonts w:ascii="仿宋" w:eastAsia="仿宋" w:hAnsi="仿宋" w:hint="eastAsia"/>
                <w:b/>
                <w:color w:val="000000"/>
                <w:szCs w:val="21"/>
              </w:rPr>
              <w:t>实践教学</w:t>
            </w:r>
          </w:p>
        </w:tc>
        <w:tc>
          <w:tcPr>
            <w:tcW w:w="819" w:type="dxa"/>
            <w:vMerge/>
          </w:tcPr>
          <w:p w:rsidR="00E644B8" w:rsidRDefault="00E644B8" w:rsidP="00452157">
            <w:pPr>
              <w:spacing w:beforeLines="50" w:before="156" w:afterLines="50" w:after="156"/>
              <w:jc w:val="center"/>
              <w:rPr>
                <w:rFonts w:ascii="仿宋" w:eastAsia="仿宋" w:hAnsi="仿宋"/>
                <w:b/>
                <w:color w:val="000000"/>
                <w:szCs w:val="21"/>
              </w:rPr>
            </w:pPr>
          </w:p>
        </w:tc>
        <w:tc>
          <w:tcPr>
            <w:tcW w:w="819" w:type="dxa"/>
            <w:vMerge/>
          </w:tcPr>
          <w:p w:rsidR="00E644B8" w:rsidRDefault="00E644B8" w:rsidP="00452157">
            <w:pPr>
              <w:spacing w:beforeLines="50" w:before="156" w:afterLines="50" w:after="156"/>
              <w:jc w:val="center"/>
              <w:rPr>
                <w:rFonts w:ascii="仿宋" w:eastAsia="仿宋" w:hAnsi="仿宋"/>
                <w:b/>
                <w:color w:val="000000"/>
                <w:szCs w:val="21"/>
              </w:rPr>
            </w:pPr>
          </w:p>
        </w:tc>
        <w:tc>
          <w:tcPr>
            <w:tcW w:w="1372" w:type="dxa"/>
            <w:vMerge/>
            <w:vAlign w:val="center"/>
          </w:tcPr>
          <w:p w:rsidR="00E644B8" w:rsidRDefault="00E644B8" w:rsidP="00452157">
            <w:pPr>
              <w:spacing w:beforeLines="50" w:before="156" w:afterLines="50" w:after="156"/>
              <w:jc w:val="center"/>
              <w:rPr>
                <w:rFonts w:ascii="仿宋" w:eastAsia="仿宋" w:hAnsi="仿宋"/>
                <w:b/>
                <w:color w:val="000000"/>
                <w:szCs w:val="21"/>
              </w:rPr>
            </w:pPr>
          </w:p>
        </w:tc>
      </w:tr>
      <w:tr w:rsidR="00E644B8">
        <w:trPr>
          <w:trHeight w:val="300"/>
          <w:jc w:val="center"/>
        </w:trPr>
        <w:tc>
          <w:tcPr>
            <w:tcW w:w="802" w:type="dxa"/>
            <w:vMerge w:val="restart"/>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必修</w:t>
            </w:r>
          </w:p>
        </w:tc>
        <w:tc>
          <w:tcPr>
            <w:tcW w:w="1654" w:type="dxa"/>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思想品德课程</w:t>
            </w:r>
          </w:p>
        </w:tc>
        <w:tc>
          <w:tcPr>
            <w:tcW w:w="74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54</w:t>
            </w:r>
          </w:p>
        </w:tc>
        <w:tc>
          <w:tcPr>
            <w:tcW w:w="1223" w:type="dxa"/>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42</w:t>
            </w:r>
          </w:p>
        </w:tc>
        <w:tc>
          <w:tcPr>
            <w:tcW w:w="1216" w:type="dxa"/>
            <w:tcBorders>
              <w:left w:val="single" w:sz="4" w:space="0" w:color="auto"/>
            </w:tcBorders>
            <w:vAlign w:val="center"/>
          </w:tcPr>
          <w:p w:rsidR="00E644B8" w:rsidRDefault="00E644B8">
            <w:pPr>
              <w:jc w:val="center"/>
              <w:rPr>
                <w:rFonts w:ascii="仿宋" w:eastAsia="仿宋" w:hAnsi="仿宋"/>
                <w:bCs/>
                <w:color w:val="000000"/>
                <w:szCs w:val="21"/>
              </w:rPr>
            </w:pP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12</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54</w:t>
            </w:r>
          </w:p>
        </w:tc>
        <w:tc>
          <w:tcPr>
            <w:tcW w:w="1372"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w:t>
            </w:r>
          </w:p>
        </w:tc>
      </w:tr>
      <w:tr w:rsidR="00E644B8">
        <w:trPr>
          <w:trHeight w:val="300"/>
          <w:jc w:val="center"/>
        </w:trPr>
        <w:tc>
          <w:tcPr>
            <w:tcW w:w="802" w:type="dxa"/>
            <w:vMerge/>
            <w:vAlign w:val="center"/>
          </w:tcPr>
          <w:p w:rsidR="00E644B8" w:rsidRDefault="00E644B8">
            <w:pPr>
              <w:jc w:val="center"/>
              <w:rPr>
                <w:rFonts w:ascii="仿宋" w:eastAsia="仿宋" w:hAnsi="仿宋"/>
                <w:b/>
                <w:color w:val="000000"/>
                <w:szCs w:val="21"/>
              </w:rPr>
            </w:pPr>
          </w:p>
        </w:tc>
        <w:tc>
          <w:tcPr>
            <w:tcW w:w="1654" w:type="dxa"/>
            <w:tcBorders>
              <w:bottom w:val="single" w:sz="4" w:space="0" w:color="auto"/>
            </w:tcBorders>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专业基础课程</w:t>
            </w:r>
          </w:p>
        </w:tc>
        <w:tc>
          <w:tcPr>
            <w:tcW w:w="74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646</w:t>
            </w:r>
          </w:p>
        </w:tc>
        <w:tc>
          <w:tcPr>
            <w:tcW w:w="1223" w:type="dxa"/>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233</w:t>
            </w:r>
          </w:p>
        </w:tc>
        <w:tc>
          <w:tcPr>
            <w:tcW w:w="1216" w:type="dxa"/>
            <w:tcBorders>
              <w:lef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263</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150</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646</w:t>
            </w:r>
          </w:p>
        </w:tc>
        <w:tc>
          <w:tcPr>
            <w:tcW w:w="1372"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24</w:t>
            </w:r>
          </w:p>
        </w:tc>
      </w:tr>
      <w:tr w:rsidR="00E644B8">
        <w:trPr>
          <w:trHeight w:val="300"/>
          <w:jc w:val="center"/>
        </w:trPr>
        <w:tc>
          <w:tcPr>
            <w:tcW w:w="802" w:type="dxa"/>
            <w:vMerge/>
            <w:vAlign w:val="center"/>
          </w:tcPr>
          <w:p w:rsidR="00E644B8" w:rsidRDefault="00E644B8">
            <w:pPr>
              <w:jc w:val="center"/>
              <w:rPr>
                <w:rFonts w:ascii="仿宋" w:eastAsia="仿宋" w:hAnsi="仿宋"/>
                <w:b/>
                <w:color w:val="000000"/>
                <w:szCs w:val="21"/>
              </w:rPr>
            </w:pPr>
          </w:p>
        </w:tc>
        <w:tc>
          <w:tcPr>
            <w:tcW w:w="1654" w:type="dxa"/>
            <w:tcBorders>
              <w:top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hint="eastAsia"/>
                <w:b/>
                <w:color w:val="000000"/>
                <w:szCs w:val="21"/>
              </w:rPr>
              <w:t>专业核心课程</w:t>
            </w:r>
          </w:p>
        </w:tc>
        <w:tc>
          <w:tcPr>
            <w:tcW w:w="74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438</w:t>
            </w:r>
          </w:p>
        </w:tc>
        <w:tc>
          <w:tcPr>
            <w:tcW w:w="1223" w:type="dxa"/>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50</w:t>
            </w:r>
          </w:p>
        </w:tc>
        <w:tc>
          <w:tcPr>
            <w:tcW w:w="1216" w:type="dxa"/>
            <w:tcBorders>
              <w:lef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168</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213</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438</w:t>
            </w:r>
          </w:p>
        </w:tc>
        <w:tc>
          <w:tcPr>
            <w:tcW w:w="1372"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16</w:t>
            </w:r>
          </w:p>
        </w:tc>
      </w:tr>
      <w:tr w:rsidR="00E644B8">
        <w:trPr>
          <w:trHeight w:val="271"/>
          <w:jc w:val="center"/>
        </w:trPr>
        <w:tc>
          <w:tcPr>
            <w:tcW w:w="802" w:type="dxa"/>
            <w:vMerge/>
            <w:vAlign w:val="center"/>
          </w:tcPr>
          <w:p w:rsidR="00E644B8" w:rsidRDefault="00E644B8">
            <w:pPr>
              <w:jc w:val="center"/>
              <w:rPr>
                <w:rFonts w:ascii="仿宋" w:eastAsia="仿宋" w:hAnsi="仿宋"/>
                <w:b/>
                <w:color w:val="000000"/>
                <w:szCs w:val="21"/>
              </w:rPr>
            </w:pPr>
          </w:p>
        </w:tc>
        <w:tc>
          <w:tcPr>
            <w:tcW w:w="1654" w:type="dxa"/>
            <w:vAlign w:val="center"/>
          </w:tcPr>
          <w:p w:rsidR="00E644B8" w:rsidRDefault="00452157">
            <w:pPr>
              <w:jc w:val="center"/>
              <w:rPr>
                <w:rFonts w:ascii="仿宋" w:eastAsia="仿宋" w:hAnsi="仿宋"/>
                <w:bCs/>
                <w:color w:val="000000"/>
                <w:szCs w:val="21"/>
              </w:rPr>
            </w:pPr>
            <w:r>
              <w:rPr>
                <w:rFonts w:ascii="仿宋" w:eastAsia="仿宋" w:hAnsi="仿宋" w:hint="eastAsia"/>
                <w:b/>
                <w:color w:val="000000"/>
                <w:szCs w:val="21"/>
              </w:rPr>
              <w:t>独立设置实习实训课程</w:t>
            </w:r>
          </w:p>
        </w:tc>
        <w:tc>
          <w:tcPr>
            <w:tcW w:w="749" w:type="dxa"/>
            <w:tcBorders>
              <w:bottom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600</w:t>
            </w:r>
          </w:p>
        </w:tc>
        <w:tc>
          <w:tcPr>
            <w:tcW w:w="1223" w:type="dxa"/>
            <w:tcBorders>
              <w:bottom w:val="single" w:sz="4" w:space="0" w:color="auto"/>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0</w:t>
            </w:r>
          </w:p>
        </w:tc>
        <w:tc>
          <w:tcPr>
            <w:tcW w:w="1216" w:type="dxa"/>
            <w:tcBorders>
              <w:left w:val="single" w:sz="4" w:space="0" w:color="auto"/>
              <w:bottom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0</w:t>
            </w:r>
          </w:p>
        </w:tc>
        <w:tc>
          <w:tcPr>
            <w:tcW w:w="819" w:type="dxa"/>
            <w:tcBorders>
              <w:bottom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600</w:t>
            </w:r>
          </w:p>
        </w:tc>
        <w:tc>
          <w:tcPr>
            <w:tcW w:w="819" w:type="dxa"/>
            <w:tcBorders>
              <w:bottom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600</w:t>
            </w:r>
          </w:p>
        </w:tc>
        <w:tc>
          <w:tcPr>
            <w:tcW w:w="1372" w:type="dxa"/>
            <w:tcBorders>
              <w:bottom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22</w:t>
            </w:r>
          </w:p>
        </w:tc>
      </w:tr>
      <w:tr w:rsidR="00E644B8">
        <w:trPr>
          <w:trHeight w:val="312"/>
          <w:jc w:val="center"/>
        </w:trPr>
        <w:tc>
          <w:tcPr>
            <w:tcW w:w="802" w:type="dxa"/>
            <w:vMerge/>
            <w:vAlign w:val="center"/>
          </w:tcPr>
          <w:p w:rsidR="00E644B8" w:rsidRDefault="00E644B8">
            <w:pPr>
              <w:jc w:val="center"/>
              <w:rPr>
                <w:rFonts w:ascii="仿宋" w:eastAsia="仿宋" w:hAnsi="仿宋"/>
                <w:b/>
                <w:color w:val="000000"/>
                <w:szCs w:val="21"/>
              </w:rPr>
            </w:pPr>
          </w:p>
        </w:tc>
        <w:tc>
          <w:tcPr>
            <w:tcW w:w="1654" w:type="dxa"/>
            <w:vMerge w:val="restart"/>
            <w:tcBorders>
              <w:top w:val="single" w:sz="4" w:space="0" w:color="auto"/>
            </w:tcBorders>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通识与职业基本素养课程</w:t>
            </w:r>
          </w:p>
        </w:tc>
        <w:tc>
          <w:tcPr>
            <w:tcW w:w="749" w:type="dxa"/>
            <w:vMerge w:val="restart"/>
            <w:tcBorders>
              <w:top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786</w:t>
            </w:r>
          </w:p>
        </w:tc>
        <w:tc>
          <w:tcPr>
            <w:tcW w:w="1223" w:type="dxa"/>
            <w:vMerge w:val="restart"/>
            <w:tcBorders>
              <w:top w:val="single" w:sz="4" w:space="0" w:color="auto"/>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528</w:t>
            </w:r>
          </w:p>
        </w:tc>
        <w:tc>
          <w:tcPr>
            <w:tcW w:w="1216" w:type="dxa"/>
            <w:vMerge w:val="restart"/>
            <w:tcBorders>
              <w:top w:val="single" w:sz="4" w:space="0" w:color="auto"/>
              <w:left w:val="single" w:sz="4" w:space="0" w:color="auto"/>
            </w:tcBorders>
            <w:vAlign w:val="center"/>
          </w:tcPr>
          <w:p w:rsidR="00E644B8" w:rsidRDefault="00E644B8">
            <w:pPr>
              <w:jc w:val="center"/>
              <w:rPr>
                <w:rFonts w:ascii="仿宋" w:eastAsia="仿宋" w:hAnsi="仿宋"/>
                <w:bCs/>
                <w:color w:val="000000"/>
                <w:szCs w:val="21"/>
              </w:rPr>
            </w:pPr>
          </w:p>
        </w:tc>
        <w:tc>
          <w:tcPr>
            <w:tcW w:w="819" w:type="dxa"/>
            <w:vMerge w:val="restart"/>
            <w:tcBorders>
              <w:top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258</w:t>
            </w:r>
          </w:p>
        </w:tc>
        <w:tc>
          <w:tcPr>
            <w:tcW w:w="819" w:type="dxa"/>
            <w:vMerge w:val="restart"/>
            <w:tcBorders>
              <w:top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786</w:t>
            </w:r>
          </w:p>
        </w:tc>
        <w:tc>
          <w:tcPr>
            <w:tcW w:w="1372" w:type="dxa"/>
            <w:vMerge w:val="restart"/>
            <w:tcBorders>
              <w:top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28</w:t>
            </w:r>
          </w:p>
        </w:tc>
      </w:tr>
      <w:tr w:rsidR="00E644B8">
        <w:trPr>
          <w:trHeight w:val="312"/>
          <w:jc w:val="center"/>
        </w:trPr>
        <w:tc>
          <w:tcPr>
            <w:tcW w:w="802" w:type="dxa"/>
            <w:vMerge w:val="restart"/>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选修</w:t>
            </w:r>
          </w:p>
        </w:tc>
        <w:tc>
          <w:tcPr>
            <w:tcW w:w="1654" w:type="dxa"/>
            <w:vMerge/>
            <w:vAlign w:val="center"/>
          </w:tcPr>
          <w:p w:rsidR="00E644B8" w:rsidRDefault="00E644B8">
            <w:pPr>
              <w:jc w:val="center"/>
              <w:rPr>
                <w:rFonts w:ascii="仿宋" w:eastAsia="仿宋" w:hAnsi="仿宋"/>
                <w:b/>
                <w:color w:val="000000"/>
                <w:szCs w:val="21"/>
              </w:rPr>
            </w:pPr>
          </w:p>
        </w:tc>
        <w:tc>
          <w:tcPr>
            <w:tcW w:w="749" w:type="dxa"/>
            <w:vMerge/>
            <w:vAlign w:val="center"/>
          </w:tcPr>
          <w:p w:rsidR="00E644B8" w:rsidRDefault="00E644B8">
            <w:pPr>
              <w:jc w:val="center"/>
              <w:rPr>
                <w:rFonts w:ascii="仿宋" w:eastAsia="仿宋" w:hAnsi="仿宋"/>
                <w:bCs/>
                <w:color w:val="000000"/>
                <w:szCs w:val="21"/>
              </w:rPr>
            </w:pPr>
          </w:p>
        </w:tc>
        <w:tc>
          <w:tcPr>
            <w:tcW w:w="1223" w:type="dxa"/>
            <w:vMerge/>
            <w:tcBorders>
              <w:right w:val="single" w:sz="4" w:space="0" w:color="auto"/>
            </w:tcBorders>
            <w:vAlign w:val="center"/>
          </w:tcPr>
          <w:p w:rsidR="00E644B8" w:rsidRDefault="00E644B8">
            <w:pPr>
              <w:jc w:val="center"/>
              <w:rPr>
                <w:rFonts w:ascii="仿宋" w:eastAsia="仿宋" w:hAnsi="仿宋"/>
                <w:bCs/>
                <w:color w:val="000000"/>
                <w:szCs w:val="21"/>
              </w:rPr>
            </w:pPr>
          </w:p>
        </w:tc>
        <w:tc>
          <w:tcPr>
            <w:tcW w:w="1216" w:type="dxa"/>
            <w:vMerge/>
            <w:tcBorders>
              <w:left w:val="single" w:sz="4" w:space="0" w:color="auto"/>
            </w:tcBorders>
            <w:vAlign w:val="center"/>
          </w:tcPr>
          <w:p w:rsidR="00E644B8" w:rsidRDefault="00E644B8">
            <w:pPr>
              <w:jc w:val="center"/>
              <w:rPr>
                <w:rFonts w:ascii="仿宋" w:eastAsia="仿宋" w:hAnsi="仿宋"/>
                <w:bCs/>
                <w:color w:val="000000"/>
                <w:szCs w:val="21"/>
              </w:rPr>
            </w:pPr>
          </w:p>
        </w:tc>
        <w:tc>
          <w:tcPr>
            <w:tcW w:w="819" w:type="dxa"/>
            <w:vMerge/>
            <w:vAlign w:val="center"/>
          </w:tcPr>
          <w:p w:rsidR="00E644B8" w:rsidRDefault="00E644B8">
            <w:pPr>
              <w:jc w:val="center"/>
              <w:rPr>
                <w:rFonts w:ascii="仿宋" w:eastAsia="仿宋" w:hAnsi="仿宋"/>
                <w:bCs/>
                <w:color w:val="000000"/>
                <w:szCs w:val="21"/>
              </w:rPr>
            </w:pPr>
          </w:p>
        </w:tc>
        <w:tc>
          <w:tcPr>
            <w:tcW w:w="819" w:type="dxa"/>
            <w:vMerge/>
            <w:vAlign w:val="center"/>
          </w:tcPr>
          <w:p w:rsidR="00E644B8" w:rsidRDefault="00E644B8">
            <w:pPr>
              <w:jc w:val="center"/>
              <w:rPr>
                <w:rFonts w:ascii="仿宋" w:eastAsia="仿宋" w:hAnsi="仿宋"/>
                <w:bCs/>
                <w:color w:val="000000"/>
                <w:szCs w:val="21"/>
              </w:rPr>
            </w:pPr>
          </w:p>
        </w:tc>
        <w:tc>
          <w:tcPr>
            <w:tcW w:w="1372" w:type="dxa"/>
            <w:vMerge/>
            <w:vAlign w:val="center"/>
          </w:tcPr>
          <w:p w:rsidR="00E644B8" w:rsidRDefault="00E644B8">
            <w:pPr>
              <w:jc w:val="center"/>
              <w:rPr>
                <w:rFonts w:ascii="仿宋" w:eastAsia="仿宋" w:hAnsi="仿宋"/>
                <w:bCs/>
                <w:color w:val="000000"/>
                <w:szCs w:val="21"/>
              </w:rPr>
            </w:pPr>
          </w:p>
        </w:tc>
      </w:tr>
      <w:tr w:rsidR="00E644B8">
        <w:trPr>
          <w:trHeight w:val="300"/>
          <w:jc w:val="center"/>
        </w:trPr>
        <w:tc>
          <w:tcPr>
            <w:tcW w:w="802" w:type="dxa"/>
            <w:vMerge/>
          </w:tcPr>
          <w:p w:rsidR="00E644B8" w:rsidRDefault="00E644B8">
            <w:pPr>
              <w:jc w:val="center"/>
              <w:rPr>
                <w:rFonts w:ascii="仿宋" w:eastAsia="仿宋" w:hAnsi="仿宋"/>
                <w:b/>
                <w:color w:val="000000"/>
                <w:szCs w:val="21"/>
              </w:rPr>
            </w:pPr>
          </w:p>
        </w:tc>
        <w:tc>
          <w:tcPr>
            <w:tcW w:w="1654" w:type="dxa"/>
            <w:vAlign w:val="center"/>
          </w:tcPr>
          <w:p w:rsidR="00E644B8" w:rsidRDefault="00452157">
            <w:pPr>
              <w:jc w:val="center"/>
              <w:rPr>
                <w:rFonts w:ascii="仿宋" w:eastAsia="仿宋" w:hAnsi="仿宋"/>
                <w:b/>
                <w:color w:val="000000"/>
                <w:szCs w:val="21"/>
              </w:rPr>
            </w:pPr>
            <w:r>
              <w:rPr>
                <w:rFonts w:ascii="仿宋" w:eastAsia="仿宋" w:hAnsi="仿宋" w:hint="eastAsia"/>
                <w:b/>
                <w:color w:val="000000"/>
                <w:szCs w:val="21"/>
              </w:rPr>
              <w:t>专业选修课程</w:t>
            </w:r>
          </w:p>
        </w:tc>
        <w:tc>
          <w:tcPr>
            <w:tcW w:w="74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208</w:t>
            </w:r>
          </w:p>
        </w:tc>
        <w:tc>
          <w:tcPr>
            <w:tcW w:w="1223" w:type="dxa"/>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45</w:t>
            </w:r>
          </w:p>
        </w:tc>
        <w:tc>
          <w:tcPr>
            <w:tcW w:w="1216" w:type="dxa"/>
            <w:tcBorders>
              <w:lef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76</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84</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208</w:t>
            </w:r>
          </w:p>
        </w:tc>
        <w:tc>
          <w:tcPr>
            <w:tcW w:w="1372"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8</w:t>
            </w:r>
          </w:p>
        </w:tc>
      </w:tr>
      <w:tr w:rsidR="00E644B8">
        <w:trPr>
          <w:trHeight w:val="300"/>
          <w:jc w:val="center"/>
        </w:trPr>
        <w:tc>
          <w:tcPr>
            <w:tcW w:w="2456" w:type="dxa"/>
            <w:gridSpan w:val="2"/>
          </w:tcPr>
          <w:p w:rsidR="00E644B8" w:rsidRDefault="00452157">
            <w:pPr>
              <w:jc w:val="center"/>
              <w:rPr>
                <w:rFonts w:ascii="仿宋" w:eastAsia="仿宋" w:hAnsi="仿宋"/>
                <w:b/>
                <w:color w:val="000000"/>
                <w:szCs w:val="21"/>
              </w:rPr>
            </w:pPr>
            <w:r>
              <w:rPr>
                <w:rFonts w:ascii="仿宋" w:eastAsia="仿宋" w:hAnsi="仿宋" w:hint="eastAsia"/>
                <w:b/>
                <w:color w:val="000000"/>
                <w:szCs w:val="21"/>
              </w:rPr>
              <w:t>合计</w:t>
            </w:r>
          </w:p>
        </w:tc>
        <w:tc>
          <w:tcPr>
            <w:tcW w:w="1972" w:type="dxa"/>
            <w:gridSpan w:val="2"/>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1170</w:t>
            </w:r>
          </w:p>
        </w:tc>
        <w:tc>
          <w:tcPr>
            <w:tcW w:w="2035" w:type="dxa"/>
            <w:gridSpan w:val="2"/>
            <w:tcBorders>
              <w:lef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1560</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2740</w:t>
            </w:r>
          </w:p>
        </w:tc>
        <w:tc>
          <w:tcPr>
            <w:tcW w:w="1372"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100</w:t>
            </w:r>
          </w:p>
        </w:tc>
      </w:tr>
      <w:tr w:rsidR="00E644B8">
        <w:trPr>
          <w:trHeight w:val="300"/>
          <w:jc w:val="center"/>
        </w:trPr>
        <w:tc>
          <w:tcPr>
            <w:tcW w:w="2456" w:type="dxa"/>
            <w:gridSpan w:val="2"/>
          </w:tcPr>
          <w:p w:rsidR="00E644B8" w:rsidRDefault="00452157">
            <w:pPr>
              <w:jc w:val="center"/>
              <w:rPr>
                <w:rFonts w:ascii="仿宋" w:eastAsia="仿宋" w:hAnsi="仿宋"/>
                <w:b/>
                <w:color w:val="000000"/>
                <w:szCs w:val="21"/>
              </w:rPr>
            </w:pPr>
            <w:r>
              <w:rPr>
                <w:rFonts w:ascii="仿宋" w:eastAsia="仿宋" w:hAnsi="仿宋" w:hint="eastAsia"/>
                <w:b/>
                <w:color w:val="000000"/>
                <w:szCs w:val="21"/>
              </w:rPr>
              <w:t>占总学时比例（</w:t>
            </w:r>
            <w:r>
              <w:rPr>
                <w:rFonts w:ascii="仿宋" w:eastAsia="仿宋" w:hAnsi="仿宋"/>
                <w:b/>
                <w:color w:val="000000"/>
                <w:szCs w:val="21"/>
              </w:rPr>
              <w:t>%</w:t>
            </w:r>
            <w:r>
              <w:rPr>
                <w:rFonts w:ascii="仿宋" w:eastAsia="仿宋" w:hAnsi="仿宋" w:hint="eastAsia"/>
                <w:b/>
                <w:color w:val="000000"/>
                <w:szCs w:val="21"/>
              </w:rPr>
              <w:t>）</w:t>
            </w:r>
          </w:p>
        </w:tc>
        <w:tc>
          <w:tcPr>
            <w:tcW w:w="1972" w:type="dxa"/>
            <w:gridSpan w:val="2"/>
            <w:tcBorders>
              <w:righ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44</w:t>
            </w:r>
          </w:p>
        </w:tc>
        <w:tc>
          <w:tcPr>
            <w:tcW w:w="2035" w:type="dxa"/>
            <w:gridSpan w:val="2"/>
            <w:tcBorders>
              <w:left w:val="single" w:sz="4" w:space="0" w:color="auto"/>
            </w:tcBorders>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56</w:t>
            </w:r>
          </w:p>
        </w:tc>
        <w:tc>
          <w:tcPr>
            <w:tcW w:w="819" w:type="dxa"/>
            <w:vAlign w:val="center"/>
          </w:tcPr>
          <w:p w:rsidR="00E644B8" w:rsidRDefault="00452157">
            <w:pPr>
              <w:jc w:val="center"/>
              <w:rPr>
                <w:rFonts w:ascii="仿宋" w:eastAsia="仿宋" w:hAnsi="仿宋"/>
                <w:bCs/>
                <w:color w:val="000000"/>
                <w:szCs w:val="21"/>
              </w:rPr>
            </w:pPr>
            <w:r>
              <w:rPr>
                <w:rFonts w:ascii="仿宋" w:eastAsia="仿宋" w:hAnsi="仿宋"/>
                <w:bCs/>
                <w:color w:val="000000"/>
                <w:szCs w:val="21"/>
              </w:rPr>
              <w:t>100</w:t>
            </w:r>
          </w:p>
        </w:tc>
        <w:tc>
          <w:tcPr>
            <w:tcW w:w="1372" w:type="dxa"/>
            <w:vAlign w:val="center"/>
          </w:tcPr>
          <w:p w:rsidR="00E644B8" w:rsidRDefault="00E644B8">
            <w:pPr>
              <w:jc w:val="center"/>
              <w:rPr>
                <w:rFonts w:ascii="仿宋" w:eastAsia="仿宋" w:hAnsi="仿宋"/>
                <w:bCs/>
                <w:color w:val="000000"/>
                <w:szCs w:val="21"/>
              </w:rPr>
            </w:pPr>
          </w:p>
        </w:tc>
      </w:tr>
    </w:tbl>
    <w:p w:rsidR="00E644B8" w:rsidRDefault="00452157">
      <w:pPr>
        <w:widowControl/>
        <w:adjustRightInd w:val="0"/>
        <w:snapToGrid w:val="0"/>
        <w:spacing w:line="300" w:lineRule="auto"/>
        <w:ind w:firstLineChars="200" w:firstLine="480"/>
        <w:jc w:val="left"/>
        <w:rPr>
          <w:rFonts w:ascii="仿宋" w:eastAsia="仿宋" w:hAnsi="仿宋"/>
          <w:color w:val="000000"/>
          <w:kern w:val="0"/>
          <w:sz w:val="24"/>
        </w:rPr>
      </w:pPr>
      <w:r>
        <w:rPr>
          <w:rFonts w:ascii="仿宋" w:eastAsia="仿宋" w:hAnsi="仿宋"/>
          <w:color w:val="000000"/>
          <w:kern w:val="0"/>
          <w:sz w:val="24"/>
        </w:rPr>
        <w:t>1</w:t>
      </w:r>
      <w:r>
        <w:rPr>
          <w:rFonts w:ascii="仿宋" w:eastAsia="仿宋" w:hAnsi="仿宋" w:hint="eastAsia"/>
          <w:color w:val="000000"/>
          <w:kern w:val="0"/>
          <w:sz w:val="24"/>
        </w:rPr>
        <w:t>、理实一体化课程中，理论学时与实践学时的统计可采取估算；</w:t>
      </w:r>
    </w:p>
    <w:p w:rsidR="00E644B8" w:rsidRDefault="00452157">
      <w:pPr>
        <w:widowControl/>
        <w:adjustRightInd w:val="0"/>
        <w:snapToGrid w:val="0"/>
        <w:spacing w:line="300" w:lineRule="auto"/>
        <w:ind w:firstLineChars="200" w:firstLine="480"/>
        <w:jc w:val="left"/>
        <w:rPr>
          <w:rFonts w:ascii="仿宋" w:eastAsia="仿宋" w:hAnsi="仿宋"/>
          <w:color w:val="000000"/>
          <w:kern w:val="0"/>
          <w:sz w:val="24"/>
        </w:rPr>
      </w:pPr>
      <w:r>
        <w:rPr>
          <w:rFonts w:ascii="仿宋" w:eastAsia="仿宋" w:hAnsi="仿宋"/>
          <w:color w:val="000000"/>
          <w:kern w:val="0"/>
          <w:sz w:val="24"/>
        </w:rPr>
        <w:t>2</w:t>
      </w:r>
      <w:r>
        <w:rPr>
          <w:rFonts w:ascii="仿宋" w:eastAsia="仿宋" w:hAnsi="仿宋" w:hint="eastAsia"/>
          <w:color w:val="000000"/>
          <w:kern w:val="0"/>
          <w:sz w:val="24"/>
        </w:rPr>
        <w:t>、专门实训教学是指课程中设定独立环节实施实训教学的学时数。</w:t>
      </w:r>
    </w:p>
    <w:p w:rsidR="00E644B8" w:rsidRDefault="00E644B8">
      <w:pPr>
        <w:widowControl/>
        <w:adjustRightInd w:val="0"/>
        <w:snapToGrid w:val="0"/>
        <w:spacing w:line="300" w:lineRule="auto"/>
        <w:ind w:firstLineChars="200" w:firstLine="480"/>
        <w:jc w:val="left"/>
        <w:rPr>
          <w:rFonts w:ascii="仿宋" w:eastAsia="仿宋" w:hAnsi="仿宋"/>
          <w:color w:val="000000"/>
          <w:kern w:val="0"/>
          <w:sz w:val="24"/>
        </w:rPr>
      </w:pPr>
    </w:p>
    <w:p w:rsidR="00E644B8" w:rsidRDefault="00452157">
      <w:pPr>
        <w:widowControl/>
        <w:adjustRightInd w:val="0"/>
        <w:snapToGrid w:val="0"/>
        <w:spacing w:line="300" w:lineRule="auto"/>
        <w:ind w:firstLineChars="200" w:firstLine="562"/>
        <w:jc w:val="left"/>
        <w:outlineLvl w:val="1"/>
        <w:rPr>
          <w:rFonts w:ascii="仿宋" w:eastAsia="仿宋" w:hAnsi="仿宋"/>
          <w:b/>
          <w:color w:val="000000"/>
          <w:kern w:val="0"/>
          <w:sz w:val="28"/>
          <w:szCs w:val="28"/>
        </w:rPr>
      </w:pPr>
      <w:bookmarkStart w:id="2" w:name="_Toc531540595"/>
      <w:r>
        <w:rPr>
          <w:rFonts w:ascii="仿宋" w:eastAsia="仿宋" w:hAnsi="仿宋" w:hint="eastAsia"/>
          <w:b/>
          <w:color w:val="000000"/>
          <w:kern w:val="0"/>
          <w:sz w:val="28"/>
          <w:szCs w:val="28"/>
        </w:rPr>
        <w:t>㈡周教学时间分配表</w:t>
      </w:r>
      <w:bookmarkEnd w:id="2"/>
    </w:p>
    <w:p w:rsidR="00E644B8" w:rsidRDefault="00452157">
      <w:pPr>
        <w:widowControl/>
        <w:adjustRightInd w:val="0"/>
        <w:snapToGrid w:val="0"/>
        <w:spacing w:line="300" w:lineRule="auto"/>
        <w:ind w:firstLineChars="200" w:firstLine="562"/>
        <w:jc w:val="left"/>
        <w:rPr>
          <w:rFonts w:ascii="仿宋" w:eastAsia="仿宋" w:hAnsi="仿宋"/>
          <w:b/>
          <w:bCs/>
          <w:color w:val="000000"/>
          <w:kern w:val="0"/>
          <w:sz w:val="28"/>
          <w:szCs w:val="28"/>
        </w:rPr>
      </w:pPr>
      <w:r>
        <w:rPr>
          <w:rFonts w:ascii="仿宋" w:eastAsia="仿宋" w:hAnsi="仿宋" w:hint="eastAsia"/>
          <w:b/>
          <w:bCs/>
          <w:color w:val="000000"/>
          <w:kern w:val="0"/>
          <w:sz w:val="28"/>
          <w:szCs w:val="28"/>
        </w:rPr>
        <w:t>（单位：周）</w:t>
      </w:r>
    </w:p>
    <w:tbl>
      <w:tblPr>
        <w:tblpPr w:leftFromText="181" w:rightFromText="181" w:vertAnchor="text" w:horzAnchor="margin" w:tblpXSpec="center" w:tblpY="86"/>
        <w:tblOverlap w:val="never"/>
        <w:tblW w:w="8676" w:type="dxa"/>
        <w:jc w:val="center"/>
        <w:tblLayout w:type="fixed"/>
        <w:tblLook w:val="04A0" w:firstRow="1" w:lastRow="0" w:firstColumn="1" w:lastColumn="0" w:noHBand="0" w:noVBand="1"/>
      </w:tblPr>
      <w:tblGrid>
        <w:gridCol w:w="468"/>
        <w:gridCol w:w="624"/>
        <w:gridCol w:w="1143"/>
        <w:gridCol w:w="1080"/>
        <w:gridCol w:w="1620"/>
        <w:gridCol w:w="702"/>
        <w:gridCol w:w="708"/>
        <w:gridCol w:w="1418"/>
        <w:gridCol w:w="913"/>
      </w:tblGrid>
      <w:tr w:rsidR="00E644B8">
        <w:trPr>
          <w:cantSplit/>
          <w:trHeight w:val="406"/>
          <w:jc w:val="center"/>
        </w:trPr>
        <w:tc>
          <w:tcPr>
            <w:tcW w:w="46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学</w:t>
            </w:r>
          </w:p>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年</w:t>
            </w: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学</w:t>
            </w:r>
          </w:p>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期</w:t>
            </w:r>
          </w:p>
        </w:tc>
        <w:tc>
          <w:tcPr>
            <w:tcW w:w="114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入学教育与军训</w:t>
            </w: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课程教学</w:t>
            </w:r>
          </w:p>
        </w:tc>
        <w:tc>
          <w:tcPr>
            <w:tcW w:w="1620" w:type="dxa"/>
            <w:tcBorders>
              <w:top w:val="single" w:sz="8" w:space="0" w:color="auto"/>
              <w:left w:val="single" w:sz="8" w:space="0" w:color="auto"/>
              <w:right w:val="single" w:sz="4"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独立设置专周实训环节</w:t>
            </w:r>
          </w:p>
        </w:tc>
        <w:tc>
          <w:tcPr>
            <w:tcW w:w="702" w:type="dxa"/>
            <w:tcBorders>
              <w:top w:val="single" w:sz="8" w:space="0" w:color="auto"/>
              <w:left w:val="single" w:sz="8" w:space="0" w:color="auto"/>
              <w:bottom w:val="single" w:sz="8" w:space="0" w:color="auto"/>
              <w:right w:val="single" w:sz="8" w:space="0" w:color="auto"/>
            </w:tcBorders>
            <w:vAlign w:val="center"/>
          </w:tcPr>
          <w:p w:rsidR="00E644B8" w:rsidRDefault="00452157">
            <w:pPr>
              <w:ind w:rightChars="-23" w:right="-48"/>
              <w:jc w:val="center"/>
              <w:rPr>
                <w:rFonts w:ascii="仿宋" w:eastAsia="仿宋" w:hAnsi="仿宋"/>
                <w:b/>
                <w:bCs/>
                <w:color w:val="000000"/>
                <w:kern w:val="0"/>
                <w:szCs w:val="21"/>
              </w:rPr>
            </w:pPr>
            <w:r>
              <w:rPr>
                <w:rFonts w:ascii="仿宋" w:eastAsia="仿宋" w:hAnsi="仿宋" w:hint="eastAsia"/>
                <w:b/>
                <w:bCs/>
                <w:color w:val="000000"/>
                <w:kern w:val="0"/>
                <w:szCs w:val="21"/>
              </w:rPr>
              <w:t>毕业教育</w:t>
            </w: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考试</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节假日、运动会及机动</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b/>
                <w:bCs/>
                <w:color w:val="000000"/>
                <w:kern w:val="0"/>
                <w:szCs w:val="21"/>
              </w:rPr>
            </w:pPr>
            <w:r>
              <w:rPr>
                <w:rFonts w:ascii="仿宋" w:eastAsia="仿宋" w:hAnsi="仿宋" w:hint="eastAsia"/>
                <w:b/>
                <w:bCs/>
                <w:color w:val="000000"/>
                <w:kern w:val="0"/>
                <w:szCs w:val="21"/>
              </w:rPr>
              <w:t>小计</w:t>
            </w:r>
          </w:p>
        </w:tc>
      </w:tr>
      <w:tr w:rsidR="00E644B8">
        <w:trPr>
          <w:cantSplit/>
          <w:trHeight w:val="85"/>
          <w:jc w:val="center"/>
        </w:trPr>
        <w:tc>
          <w:tcPr>
            <w:tcW w:w="468" w:type="dxa"/>
            <w:vMerge w:val="restart"/>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hint="eastAsia"/>
                <w:color w:val="000000"/>
                <w:kern w:val="0"/>
                <w:szCs w:val="21"/>
              </w:rPr>
              <w:t>一</w:t>
            </w: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14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w:t>
            </w: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15</w:t>
            </w:r>
          </w:p>
        </w:tc>
        <w:tc>
          <w:tcPr>
            <w:tcW w:w="1620" w:type="dxa"/>
            <w:tcBorders>
              <w:top w:val="single" w:sz="8" w:space="0" w:color="auto"/>
              <w:left w:val="single" w:sz="8" w:space="0" w:color="auto"/>
              <w:bottom w:val="single" w:sz="8" w:space="0" w:color="auto"/>
              <w:right w:val="single" w:sz="4"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0</w:t>
            </w:r>
          </w:p>
        </w:tc>
        <w:tc>
          <w:tcPr>
            <w:tcW w:w="702"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kern w:val="0"/>
                <w:szCs w:val="21"/>
              </w:rPr>
            </w:pPr>
            <w:r>
              <w:rPr>
                <w:rFonts w:ascii="仿宋" w:eastAsia="仿宋" w:hAnsi="仿宋"/>
                <w:kern w:val="0"/>
                <w:szCs w:val="21"/>
              </w:rPr>
              <w:t>20</w:t>
            </w:r>
          </w:p>
        </w:tc>
      </w:tr>
      <w:tr w:rsidR="00E644B8">
        <w:trPr>
          <w:cantSplit/>
          <w:trHeight w:val="85"/>
          <w:jc w:val="center"/>
        </w:trPr>
        <w:tc>
          <w:tcPr>
            <w:tcW w:w="468" w:type="dxa"/>
            <w:vMerge/>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w:t>
            </w:r>
          </w:p>
        </w:tc>
        <w:tc>
          <w:tcPr>
            <w:tcW w:w="1143"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15</w:t>
            </w: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3</w:t>
            </w:r>
          </w:p>
        </w:tc>
        <w:tc>
          <w:tcPr>
            <w:tcW w:w="702"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20</w:t>
            </w:r>
          </w:p>
        </w:tc>
      </w:tr>
      <w:tr w:rsidR="00E644B8">
        <w:trPr>
          <w:cantSplit/>
          <w:trHeight w:val="85"/>
          <w:jc w:val="center"/>
        </w:trPr>
        <w:tc>
          <w:tcPr>
            <w:tcW w:w="468" w:type="dxa"/>
            <w:vMerge w:val="restart"/>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hint="eastAsia"/>
                <w:color w:val="000000"/>
                <w:kern w:val="0"/>
                <w:szCs w:val="21"/>
              </w:rPr>
              <w:t>二</w:t>
            </w: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3</w:t>
            </w:r>
          </w:p>
        </w:tc>
        <w:tc>
          <w:tcPr>
            <w:tcW w:w="1143"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18</w:t>
            </w: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0</w:t>
            </w:r>
          </w:p>
        </w:tc>
        <w:tc>
          <w:tcPr>
            <w:tcW w:w="702"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20</w:t>
            </w:r>
          </w:p>
        </w:tc>
      </w:tr>
      <w:tr w:rsidR="00E644B8">
        <w:trPr>
          <w:cantSplit/>
          <w:trHeight w:val="85"/>
          <w:jc w:val="center"/>
        </w:trPr>
        <w:tc>
          <w:tcPr>
            <w:tcW w:w="468" w:type="dxa"/>
            <w:vMerge/>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4</w:t>
            </w:r>
          </w:p>
        </w:tc>
        <w:tc>
          <w:tcPr>
            <w:tcW w:w="1143"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15</w:t>
            </w: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3</w:t>
            </w:r>
          </w:p>
        </w:tc>
        <w:tc>
          <w:tcPr>
            <w:tcW w:w="702"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20</w:t>
            </w:r>
          </w:p>
        </w:tc>
      </w:tr>
      <w:tr w:rsidR="00E644B8">
        <w:trPr>
          <w:cantSplit/>
          <w:trHeight w:val="85"/>
          <w:jc w:val="center"/>
        </w:trPr>
        <w:tc>
          <w:tcPr>
            <w:tcW w:w="468" w:type="dxa"/>
            <w:vMerge w:val="restart"/>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hint="eastAsia"/>
                <w:color w:val="000000"/>
                <w:kern w:val="0"/>
                <w:szCs w:val="21"/>
              </w:rPr>
              <w:t>三</w:t>
            </w: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5</w:t>
            </w:r>
          </w:p>
        </w:tc>
        <w:tc>
          <w:tcPr>
            <w:tcW w:w="1143"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15</w:t>
            </w: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3</w:t>
            </w:r>
          </w:p>
        </w:tc>
        <w:tc>
          <w:tcPr>
            <w:tcW w:w="702"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20</w:t>
            </w:r>
          </w:p>
        </w:tc>
      </w:tr>
      <w:tr w:rsidR="00E644B8">
        <w:trPr>
          <w:cantSplit/>
          <w:trHeight w:val="67"/>
          <w:jc w:val="center"/>
        </w:trPr>
        <w:tc>
          <w:tcPr>
            <w:tcW w:w="468" w:type="dxa"/>
            <w:vMerge/>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c>
          <w:tcPr>
            <w:tcW w:w="624"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6</w:t>
            </w:r>
          </w:p>
        </w:tc>
        <w:tc>
          <w:tcPr>
            <w:tcW w:w="1143"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0</w:t>
            </w: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13+3</w:t>
            </w:r>
          </w:p>
        </w:tc>
        <w:tc>
          <w:tcPr>
            <w:tcW w:w="702"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1418" w:type="dxa"/>
            <w:tcBorders>
              <w:top w:val="single" w:sz="8" w:space="0" w:color="auto"/>
              <w:left w:val="single" w:sz="8" w:space="0" w:color="auto"/>
              <w:bottom w:val="single" w:sz="8" w:space="0" w:color="auto"/>
              <w:right w:val="single" w:sz="8" w:space="0" w:color="auto"/>
              <w:tr2bl w:val="single" w:sz="8" w:space="0" w:color="auto"/>
            </w:tcBorders>
            <w:vAlign w:val="center"/>
          </w:tcPr>
          <w:p w:rsidR="00E644B8" w:rsidRDefault="00E644B8">
            <w:pPr>
              <w:jc w:val="center"/>
              <w:rPr>
                <w:rFonts w:ascii="仿宋" w:eastAsia="仿宋" w:hAnsi="仿宋"/>
                <w:color w:val="000000"/>
                <w:kern w:val="0"/>
                <w:szCs w:val="21"/>
              </w:rPr>
            </w:pP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18</w:t>
            </w:r>
          </w:p>
        </w:tc>
      </w:tr>
      <w:tr w:rsidR="00E644B8">
        <w:trPr>
          <w:cantSplit/>
          <w:trHeight w:val="85"/>
          <w:jc w:val="center"/>
        </w:trPr>
        <w:tc>
          <w:tcPr>
            <w:tcW w:w="1092" w:type="dxa"/>
            <w:gridSpan w:val="2"/>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hint="eastAsia"/>
                <w:color w:val="000000"/>
                <w:kern w:val="0"/>
                <w:szCs w:val="21"/>
              </w:rPr>
              <w:t>合计</w:t>
            </w:r>
          </w:p>
        </w:tc>
        <w:tc>
          <w:tcPr>
            <w:tcW w:w="1143"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2</w:t>
            </w:r>
          </w:p>
        </w:tc>
        <w:tc>
          <w:tcPr>
            <w:tcW w:w="1080" w:type="dxa"/>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c>
          <w:tcPr>
            <w:tcW w:w="1620" w:type="dxa"/>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c>
          <w:tcPr>
            <w:tcW w:w="702"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1</w:t>
            </w:r>
          </w:p>
        </w:tc>
        <w:tc>
          <w:tcPr>
            <w:tcW w:w="70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6</w:t>
            </w:r>
          </w:p>
        </w:tc>
        <w:tc>
          <w:tcPr>
            <w:tcW w:w="1418" w:type="dxa"/>
            <w:tcBorders>
              <w:top w:val="single" w:sz="8"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olor w:val="000000"/>
                <w:kern w:val="0"/>
                <w:szCs w:val="21"/>
              </w:rPr>
            </w:pPr>
            <w:r>
              <w:rPr>
                <w:rFonts w:ascii="仿宋" w:eastAsia="仿宋" w:hAnsi="仿宋"/>
                <w:color w:val="000000"/>
                <w:kern w:val="0"/>
                <w:szCs w:val="21"/>
              </w:rPr>
              <w:t>6</w:t>
            </w:r>
          </w:p>
        </w:tc>
        <w:tc>
          <w:tcPr>
            <w:tcW w:w="913" w:type="dxa"/>
            <w:tcBorders>
              <w:top w:val="single" w:sz="8"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olor w:val="000000"/>
                <w:kern w:val="0"/>
                <w:szCs w:val="21"/>
              </w:rPr>
            </w:pPr>
          </w:p>
        </w:tc>
      </w:tr>
    </w:tbl>
    <w:p w:rsidR="00E644B8" w:rsidRDefault="00E644B8">
      <w:pPr>
        <w:widowControl/>
        <w:adjustRightInd w:val="0"/>
        <w:snapToGrid w:val="0"/>
        <w:spacing w:line="300" w:lineRule="auto"/>
        <w:ind w:firstLineChars="200" w:firstLine="480"/>
        <w:jc w:val="left"/>
        <w:rPr>
          <w:rFonts w:ascii="仿宋" w:eastAsia="仿宋" w:hAnsi="仿宋"/>
          <w:color w:val="000000"/>
          <w:kern w:val="0"/>
          <w:sz w:val="24"/>
        </w:rPr>
      </w:pPr>
    </w:p>
    <w:p w:rsidR="00E644B8" w:rsidRDefault="00E644B8">
      <w:pPr>
        <w:widowControl/>
        <w:adjustRightInd w:val="0"/>
        <w:snapToGrid w:val="0"/>
        <w:spacing w:line="300" w:lineRule="auto"/>
        <w:ind w:firstLineChars="200" w:firstLine="480"/>
        <w:jc w:val="left"/>
        <w:rPr>
          <w:rFonts w:ascii="仿宋" w:eastAsia="仿宋" w:hAnsi="仿宋"/>
          <w:color w:val="000000"/>
          <w:kern w:val="0"/>
          <w:sz w:val="24"/>
        </w:rPr>
      </w:pPr>
    </w:p>
    <w:p w:rsidR="00E644B8" w:rsidRDefault="00E644B8">
      <w:pPr>
        <w:widowControl/>
        <w:adjustRightInd w:val="0"/>
        <w:snapToGrid w:val="0"/>
        <w:spacing w:line="300" w:lineRule="auto"/>
        <w:ind w:firstLineChars="200" w:firstLine="480"/>
        <w:jc w:val="left"/>
        <w:rPr>
          <w:rFonts w:ascii="仿宋" w:eastAsia="仿宋" w:hAnsi="仿宋"/>
          <w:color w:val="000000"/>
          <w:kern w:val="0"/>
          <w:sz w:val="24"/>
        </w:rPr>
        <w:sectPr w:rsidR="00E644B8">
          <w:pgSz w:w="11906" w:h="16838"/>
          <w:pgMar w:top="1440" w:right="1800" w:bottom="1440" w:left="1800" w:header="851" w:footer="992" w:gutter="0"/>
          <w:cols w:space="425"/>
          <w:docGrid w:type="lines" w:linePitch="312"/>
        </w:sectPr>
      </w:pPr>
    </w:p>
    <w:p w:rsidR="00E644B8" w:rsidRDefault="00452157">
      <w:pPr>
        <w:widowControl/>
        <w:adjustRightInd w:val="0"/>
        <w:snapToGrid w:val="0"/>
        <w:spacing w:line="300" w:lineRule="auto"/>
        <w:ind w:firstLineChars="200" w:firstLine="482"/>
        <w:jc w:val="left"/>
        <w:outlineLvl w:val="1"/>
        <w:rPr>
          <w:rFonts w:ascii="仿宋" w:eastAsia="仿宋" w:hAnsi="仿宋"/>
          <w:b/>
          <w:color w:val="000000"/>
          <w:kern w:val="0"/>
          <w:sz w:val="24"/>
        </w:rPr>
      </w:pPr>
      <w:bookmarkStart w:id="3" w:name="_Toc531540596"/>
      <w:r>
        <w:rPr>
          <w:rFonts w:ascii="仿宋" w:eastAsia="仿宋" w:hAnsi="仿宋" w:hint="eastAsia"/>
          <w:b/>
          <w:color w:val="000000"/>
          <w:kern w:val="0"/>
          <w:sz w:val="24"/>
        </w:rPr>
        <w:lastRenderedPageBreak/>
        <w:t>㈢教学进程表</w:t>
      </w:r>
      <w:bookmarkEnd w:id="3"/>
    </w:p>
    <w:tbl>
      <w:tblPr>
        <w:tblW w:w="14206" w:type="dxa"/>
        <w:tblInd w:w="108" w:type="dxa"/>
        <w:tblLayout w:type="fixed"/>
        <w:tblLook w:val="04A0" w:firstRow="1" w:lastRow="0" w:firstColumn="1" w:lastColumn="0" w:noHBand="0" w:noVBand="1"/>
      </w:tblPr>
      <w:tblGrid>
        <w:gridCol w:w="424"/>
        <w:gridCol w:w="425"/>
        <w:gridCol w:w="1073"/>
        <w:gridCol w:w="2730"/>
        <w:gridCol w:w="9"/>
        <w:gridCol w:w="559"/>
        <w:gridCol w:w="802"/>
        <w:gridCol w:w="9"/>
        <w:gridCol w:w="692"/>
        <w:gridCol w:w="12"/>
        <w:gridCol w:w="705"/>
        <w:gridCol w:w="12"/>
        <w:gridCol w:w="787"/>
        <w:gridCol w:w="12"/>
        <w:gridCol w:w="720"/>
        <w:gridCol w:w="720"/>
        <w:gridCol w:w="8"/>
        <w:gridCol w:w="816"/>
        <w:gridCol w:w="10"/>
        <w:gridCol w:w="794"/>
        <w:gridCol w:w="12"/>
        <w:gridCol w:w="735"/>
        <w:gridCol w:w="12"/>
        <w:gridCol w:w="740"/>
        <w:gridCol w:w="12"/>
        <w:gridCol w:w="654"/>
        <w:gridCol w:w="12"/>
        <w:gridCol w:w="697"/>
        <w:gridCol w:w="13"/>
      </w:tblGrid>
      <w:tr w:rsidR="00E644B8">
        <w:trPr>
          <w:trHeight w:val="199"/>
          <w:tblHeader/>
        </w:trPr>
        <w:tc>
          <w:tcPr>
            <w:tcW w:w="424" w:type="dxa"/>
            <w:vMerge w:val="restart"/>
            <w:tcBorders>
              <w:top w:val="single" w:sz="4" w:space="0" w:color="auto"/>
              <w:left w:val="single" w:sz="4" w:space="0" w:color="auto"/>
              <w:bottom w:val="single" w:sz="4" w:space="0" w:color="auto"/>
              <w:right w:val="single" w:sz="4" w:space="0" w:color="auto"/>
            </w:tcBorders>
            <w:vAlign w:val="center"/>
          </w:tcPr>
          <w:p w:rsidR="00E644B8" w:rsidRDefault="00452157">
            <w:pPr>
              <w:adjustRightInd w:val="0"/>
              <w:snapToGrid w:val="0"/>
              <w:jc w:val="center"/>
              <w:rPr>
                <w:rFonts w:ascii="仿宋" w:eastAsia="仿宋" w:hAnsi="仿宋" w:cs="宋体"/>
                <w:b/>
                <w:bCs/>
                <w:color w:val="000000"/>
                <w:kern w:val="0"/>
                <w:szCs w:val="21"/>
              </w:rPr>
            </w:pPr>
            <w:bookmarkStart w:id="4" w:name="RANGE!B2:Q58"/>
            <w:bookmarkStart w:id="5" w:name="OLE_LINK1"/>
            <w:bookmarkStart w:id="6" w:name="OLE_LINK2"/>
            <w:bookmarkEnd w:id="4"/>
            <w:r>
              <w:rPr>
                <w:rFonts w:ascii="仿宋" w:eastAsia="仿宋" w:hAnsi="仿宋" w:cs="宋体" w:hint="eastAsia"/>
                <w:b/>
                <w:bCs/>
                <w:color w:val="000000"/>
                <w:kern w:val="0"/>
                <w:szCs w:val="21"/>
              </w:rPr>
              <w:t>课程分类</w:t>
            </w:r>
          </w:p>
        </w:tc>
        <w:tc>
          <w:tcPr>
            <w:tcW w:w="425" w:type="dxa"/>
            <w:vMerge w:val="restart"/>
            <w:tcBorders>
              <w:top w:val="single" w:sz="4" w:space="0" w:color="auto"/>
              <w:left w:val="single" w:sz="4" w:space="0" w:color="auto"/>
              <w:bottom w:val="single" w:sz="4" w:space="0" w:color="auto"/>
              <w:right w:val="single" w:sz="4" w:space="0" w:color="auto"/>
            </w:tcBorders>
            <w:vAlign w:val="center"/>
          </w:tcPr>
          <w:p w:rsidR="00E644B8" w:rsidRDefault="00452157">
            <w:pPr>
              <w:adjustRightInd w:val="0"/>
              <w:snapToGrid w:val="0"/>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课程属性</w:t>
            </w:r>
          </w:p>
        </w:tc>
        <w:tc>
          <w:tcPr>
            <w:tcW w:w="1073" w:type="dxa"/>
            <w:vMerge w:val="restart"/>
            <w:tcBorders>
              <w:top w:val="single" w:sz="12" w:space="0" w:color="auto"/>
              <w:left w:val="single" w:sz="4"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课程编码</w:t>
            </w:r>
          </w:p>
        </w:tc>
        <w:tc>
          <w:tcPr>
            <w:tcW w:w="2730" w:type="dxa"/>
            <w:vMerge w:val="restart"/>
            <w:tcBorders>
              <w:top w:val="single" w:sz="12" w:space="0" w:color="auto"/>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课程名称</w:t>
            </w:r>
          </w:p>
        </w:tc>
        <w:tc>
          <w:tcPr>
            <w:tcW w:w="568" w:type="dxa"/>
            <w:gridSpan w:val="2"/>
            <w:vMerge w:val="restart"/>
            <w:tcBorders>
              <w:top w:val="single" w:sz="12" w:space="0" w:color="auto"/>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学分</w:t>
            </w:r>
          </w:p>
        </w:tc>
        <w:tc>
          <w:tcPr>
            <w:tcW w:w="3031" w:type="dxa"/>
            <w:gridSpan w:val="8"/>
            <w:tcBorders>
              <w:top w:val="single" w:sz="12" w:space="0" w:color="auto"/>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教学时数</w:t>
            </w:r>
          </w:p>
        </w:tc>
        <w:tc>
          <w:tcPr>
            <w:tcW w:w="1440" w:type="dxa"/>
            <w:gridSpan w:val="2"/>
            <w:tcBorders>
              <w:top w:val="single" w:sz="12" w:space="0" w:color="auto"/>
              <w:left w:val="single" w:sz="8" w:space="0" w:color="auto"/>
              <w:bottom w:val="single" w:sz="4"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考核方式</w:t>
            </w:r>
          </w:p>
        </w:tc>
        <w:tc>
          <w:tcPr>
            <w:tcW w:w="4515" w:type="dxa"/>
            <w:gridSpan w:val="13"/>
            <w:tcBorders>
              <w:top w:val="single" w:sz="12" w:space="0" w:color="auto"/>
              <w:left w:val="nil"/>
              <w:bottom w:val="single" w:sz="8" w:space="0" w:color="auto"/>
              <w:right w:val="single" w:sz="12"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学期周学时数</w:t>
            </w:r>
          </w:p>
        </w:tc>
      </w:tr>
      <w:tr w:rsidR="00E644B8">
        <w:trPr>
          <w:trHeight w:val="302"/>
          <w:tblHeader/>
        </w:trPr>
        <w:tc>
          <w:tcPr>
            <w:tcW w:w="424" w:type="dxa"/>
            <w:vMerge/>
            <w:tcBorders>
              <w:top w:val="single" w:sz="4" w:space="0" w:color="auto"/>
              <w:left w:val="single" w:sz="4" w:space="0" w:color="auto"/>
              <w:bottom w:val="single" w:sz="4" w:space="0" w:color="auto"/>
              <w:right w:val="single" w:sz="4" w:space="0" w:color="auto"/>
            </w:tcBorders>
            <w:vAlign w:val="center"/>
          </w:tcPr>
          <w:p w:rsidR="00E644B8" w:rsidRDefault="00E644B8">
            <w:pPr>
              <w:adjustRightInd w:val="0"/>
              <w:snapToGrid w:val="0"/>
              <w:jc w:val="center"/>
              <w:rPr>
                <w:rFonts w:ascii="仿宋" w:eastAsia="仿宋" w:hAnsi="仿宋" w:cs="宋体"/>
                <w:b/>
                <w:bCs/>
                <w:color w:val="000000"/>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E644B8" w:rsidRDefault="00E644B8">
            <w:pPr>
              <w:adjustRightInd w:val="0"/>
              <w:snapToGrid w:val="0"/>
              <w:jc w:val="center"/>
              <w:rPr>
                <w:rFonts w:ascii="仿宋" w:eastAsia="仿宋" w:hAnsi="仿宋" w:cs="宋体"/>
                <w:b/>
                <w:bCs/>
                <w:color w:val="000000"/>
                <w:kern w:val="0"/>
                <w:szCs w:val="21"/>
              </w:rPr>
            </w:pPr>
          </w:p>
        </w:tc>
        <w:tc>
          <w:tcPr>
            <w:tcW w:w="1073" w:type="dxa"/>
            <w:vMerge/>
            <w:tcBorders>
              <w:left w:val="single" w:sz="4"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2730" w:type="dxa"/>
            <w:vMerge/>
            <w:tcBorders>
              <w:left w:val="single" w:sz="8"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568" w:type="dxa"/>
            <w:gridSpan w:val="2"/>
            <w:vMerge/>
            <w:tcBorders>
              <w:left w:val="single" w:sz="8"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802" w:type="dxa"/>
            <w:vMerge w:val="restart"/>
            <w:tcBorders>
              <w:top w:val="nil"/>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课程总学时</w:t>
            </w:r>
          </w:p>
        </w:tc>
        <w:tc>
          <w:tcPr>
            <w:tcW w:w="713" w:type="dxa"/>
            <w:gridSpan w:val="3"/>
            <w:vMerge w:val="restart"/>
            <w:tcBorders>
              <w:top w:val="nil"/>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理论教学</w:t>
            </w:r>
          </w:p>
        </w:tc>
        <w:tc>
          <w:tcPr>
            <w:tcW w:w="717" w:type="dxa"/>
            <w:gridSpan w:val="2"/>
            <w:vMerge w:val="restart"/>
            <w:tcBorders>
              <w:top w:val="nil"/>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理实一体教学</w:t>
            </w:r>
          </w:p>
        </w:tc>
        <w:tc>
          <w:tcPr>
            <w:tcW w:w="799" w:type="dxa"/>
            <w:gridSpan w:val="2"/>
            <w:vMerge w:val="restart"/>
            <w:tcBorders>
              <w:top w:val="single" w:sz="4" w:space="0" w:color="auto"/>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实践教学</w:t>
            </w:r>
          </w:p>
        </w:tc>
        <w:tc>
          <w:tcPr>
            <w:tcW w:w="720" w:type="dxa"/>
            <w:vMerge w:val="restart"/>
            <w:tcBorders>
              <w:top w:val="single" w:sz="4" w:space="0" w:color="auto"/>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考试学期</w:t>
            </w:r>
          </w:p>
        </w:tc>
        <w:tc>
          <w:tcPr>
            <w:tcW w:w="720" w:type="dxa"/>
            <w:vMerge w:val="restart"/>
            <w:tcBorders>
              <w:top w:val="single" w:sz="4" w:space="0" w:color="auto"/>
              <w:left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考查学期</w:t>
            </w:r>
          </w:p>
        </w:tc>
        <w:tc>
          <w:tcPr>
            <w:tcW w:w="824" w:type="dxa"/>
            <w:gridSpan w:val="2"/>
            <w:tcBorders>
              <w:top w:val="nil"/>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一</w:t>
            </w:r>
          </w:p>
        </w:tc>
        <w:tc>
          <w:tcPr>
            <w:tcW w:w="816" w:type="dxa"/>
            <w:gridSpan w:val="3"/>
            <w:tcBorders>
              <w:top w:val="nil"/>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二</w:t>
            </w:r>
          </w:p>
        </w:tc>
        <w:tc>
          <w:tcPr>
            <w:tcW w:w="747" w:type="dxa"/>
            <w:gridSpan w:val="2"/>
            <w:tcBorders>
              <w:top w:val="nil"/>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三</w:t>
            </w:r>
          </w:p>
        </w:tc>
        <w:tc>
          <w:tcPr>
            <w:tcW w:w="752" w:type="dxa"/>
            <w:gridSpan w:val="2"/>
            <w:tcBorders>
              <w:top w:val="nil"/>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四</w:t>
            </w:r>
          </w:p>
        </w:tc>
        <w:tc>
          <w:tcPr>
            <w:tcW w:w="666" w:type="dxa"/>
            <w:gridSpan w:val="2"/>
            <w:tcBorders>
              <w:top w:val="nil"/>
              <w:left w:val="nil"/>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五</w:t>
            </w:r>
          </w:p>
        </w:tc>
        <w:tc>
          <w:tcPr>
            <w:tcW w:w="710" w:type="dxa"/>
            <w:gridSpan w:val="2"/>
            <w:tcBorders>
              <w:top w:val="nil"/>
              <w:left w:val="nil"/>
              <w:bottom w:val="single" w:sz="8" w:space="0" w:color="auto"/>
              <w:right w:val="single" w:sz="12"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hint="eastAsia"/>
                <w:b/>
                <w:bCs/>
                <w:kern w:val="0"/>
                <w:szCs w:val="21"/>
              </w:rPr>
              <w:t>六</w:t>
            </w:r>
          </w:p>
        </w:tc>
      </w:tr>
      <w:tr w:rsidR="00E644B8">
        <w:trPr>
          <w:trHeight w:val="141"/>
          <w:tblHeader/>
        </w:trPr>
        <w:tc>
          <w:tcPr>
            <w:tcW w:w="424" w:type="dxa"/>
            <w:vMerge/>
            <w:tcBorders>
              <w:top w:val="single" w:sz="4" w:space="0" w:color="auto"/>
              <w:left w:val="single" w:sz="4" w:space="0" w:color="auto"/>
              <w:bottom w:val="single" w:sz="4" w:space="0" w:color="auto"/>
              <w:right w:val="single" w:sz="4" w:space="0" w:color="auto"/>
            </w:tcBorders>
            <w:vAlign w:val="center"/>
          </w:tcPr>
          <w:p w:rsidR="00E644B8" w:rsidRDefault="00E644B8">
            <w:pPr>
              <w:adjustRightInd w:val="0"/>
              <w:snapToGrid w:val="0"/>
              <w:jc w:val="center"/>
              <w:rPr>
                <w:rFonts w:ascii="仿宋" w:eastAsia="仿宋" w:hAnsi="仿宋" w:cs="宋体"/>
                <w:b/>
                <w:bCs/>
                <w:color w:val="000000"/>
                <w:kern w:val="0"/>
                <w:szCs w:val="21"/>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E644B8" w:rsidRDefault="00E644B8">
            <w:pPr>
              <w:adjustRightInd w:val="0"/>
              <w:snapToGrid w:val="0"/>
              <w:jc w:val="center"/>
              <w:rPr>
                <w:rFonts w:ascii="仿宋" w:eastAsia="仿宋" w:hAnsi="仿宋" w:cs="宋体"/>
                <w:b/>
                <w:bCs/>
                <w:color w:val="000000"/>
                <w:kern w:val="0"/>
                <w:szCs w:val="21"/>
              </w:rPr>
            </w:pPr>
          </w:p>
        </w:tc>
        <w:tc>
          <w:tcPr>
            <w:tcW w:w="1073" w:type="dxa"/>
            <w:vMerge/>
            <w:tcBorders>
              <w:left w:val="single" w:sz="4"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2730" w:type="dxa"/>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568" w:type="dxa"/>
            <w:gridSpan w:val="2"/>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802" w:type="dxa"/>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713" w:type="dxa"/>
            <w:gridSpan w:val="3"/>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717" w:type="dxa"/>
            <w:gridSpan w:val="2"/>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799" w:type="dxa"/>
            <w:gridSpan w:val="2"/>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720" w:type="dxa"/>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720" w:type="dxa"/>
            <w:vMerge/>
            <w:tcBorders>
              <w:left w:val="single" w:sz="8"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b/>
                <w:bCs/>
                <w:kern w:val="0"/>
                <w:szCs w:val="21"/>
              </w:rPr>
            </w:pPr>
          </w:p>
        </w:tc>
        <w:tc>
          <w:tcPr>
            <w:tcW w:w="824" w:type="dxa"/>
            <w:gridSpan w:val="2"/>
            <w:tcBorders>
              <w:top w:val="single" w:sz="8" w:space="0" w:color="auto"/>
              <w:left w:val="nil"/>
              <w:bottom w:val="single" w:sz="12" w:space="0" w:color="auto"/>
              <w:right w:val="single" w:sz="8"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b/>
                <w:bCs/>
                <w:kern w:val="0"/>
                <w:szCs w:val="21"/>
              </w:rPr>
              <w:t>15+2</w:t>
            </w:r>
            <w:r>
              <w:rPr>
                <w:rStyle w:val="aa"/>
                <w:rFonts w:ascii="仿宋" w:eastAsia="仿宋" w:hAnsi="仿宋" w:cs="宋体"/>
                <w:b/>
                <w:bCs/>
                <w:kern w:val="0"/>
                <w:szCs w:val="21"/>
              </w:rPr>
              <w:footnoteReference w:id="1"/>
            </w:r>
          </w:p>
        </w:tc>
        <w:tc>
          <w:tcPr>
            <w:tcW w:w="816" w:type="dxa"/>
            <w:gridSpan w:val="3"/>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15+3</w:t>
            </w:r>
          </w:p>
        </w:tc>
        <w:tc>
          <w:tcPr>
            <w:tcW w:w="747"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18</w:t>
            </w:r>
          </w:p>
        </w:tc>
        <w:tc>
          <w:tcPr>
            <w:tcW w:w="752"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15+3</w:t>
            </w:r>
          </w:p>
        </w:tc>
        <w:tc>
          <w:tcPr>
            <w:tcW w:w="666"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15+3</w:t>
            </w:r>
          </w:p>
        </w:tc>
        <w:tc>
          <w:tcPr>
            <w:tcW w:w="710" w:type="dxa"/>
            <w:gridSpan w:val="2"/>
            <w:tcBorders>
              <w:top w:val="single" w:sz="8" w:space="0" w:color="auto"/>
              <w:left w:val="nil"/>
              <w:bottom w:val="single" w:sz="12" w:space="0" w:color="auto"/>
              <w:right w:val="single" w:sz="12" w:space="0" w:color="auto"/>
            </w:tcBorders>
            <w:vAlign w:val="center"/>
          </w:tcPr>
          <w:p w:rsidR="00E644B8" w:rsidRDefault="00452157">
            <w:pPr>
              <w:adjustRightInd w:val="0"/>
              <w:snapToGrid w:val="0"/>
              <w:jc w:val="center"/>
              <w:rPr>
                <w:rFonts w:ascii="仿宋" w:eastAsia="仿宋" w:hAnsi="仿宋" w:cs="宋体"/>
                <w:b/>
                <w:bCs/>
                <w:kern w:val="0"/>
                <w:szCs w:val="21"/>
              </w:rPr>
            </w:pPr>
            <w:r>
              <w:rPr>
                <w:rFonts w:ascii="仿宋" w:eastAsia="仿宋" w:hAnsi="仿宋" w:cs="宋体"/>
                <w:b/>
                <w:bCs/>
                <w:kern w:val="0"/>
                <w:szCs w:val="21"/>
              </w:rPr>
              <w:t>16</w:t>
            </w:r>
          </w:p>
        </w:tc>
      </w:tr>
      <w:tr w:rsidR="00E644B8">
        <w:trPr>
          <w:trHeight w:val="57"/>
        </w:trPr>
        <w:tc>
          <w:tcPr>
            <w:tcW w:w="424" w:type="dxa"/>
            <w:vMerge w:val="restart"/>
            <w:tcBorders>
              <w:top w:val="single" w:sz="4" w:space="0" w:color="auto"/>
              <w:left w:val="single" w:sz="12" w:space="0" w:color="auto"/>
              <w:bottom w:val="single" w:sz="8" w:space="0" w:color="auto"/>
              <w:right w:val="single" w:sz="4" w:space="0" w:color="auto"/>
            </w:tcBorders>
            <w:vAlign w:val="center"/>
          </w:tcPr>
          <w:p w:rsidR="00E644B8" w:rsidRDefault="00452157">
            <w:pPr>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思想品德</w:t>
            </w:r>
          </w:p>
        </w:tc>
        <w:tc>
          <w:tcPr>
            <w:tcW w:w="425" w:type="dxa"/>
            <w:vMerge w:val="restart"/>
            <w:tcBorders>
              <w:top w:val="single" w:sz="4" w:space="0" w:color="auto"/>
              <w:left w:val="single" w:sz="4" w:space="0" w:color="auto"/>
              <w:right w:val="single" w:sz="8" w:space="0" w:color="auto"/>
            </w:tcBorders>
            <w:vAlign w:val="center"/>
          </w:tcPr>
          <w:p w:rsidR="00E644B8" w:rsidRDefault="00452157">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必修</w:t>
            </w:r>
          </w:p>
        </w:tc>
        <w:tc>
          <w:tcPr>
            <w:tcW w:w="1073" w:type="dxa"/>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毛泽东思想和中国特色社会主义理论体系概论</w:t>
            </w:r>
          </w:p>
        </w:tc>
        <w:tc>
          <w:tcPr>
            <w:tcW w:w="568" w:type="dxa"/>
            <w:gridSpan w:val="2"/>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w:t>
            </w:r>
          </w:p>
        </w:tc>
        <w:tc>
          <w:tcPr>
            <w:tcW w:w="802" w:type="dxa"/>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72</w:t>
            </w:r>
          </w:p>
        </w:tc>
        <w:tc>
          <w:tcPr>
            <w:tcW w:w="713" w:type="dxa"/>
            <w:gridSpan w:val="3"/>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60</w:t>
            </w:r>
          </w:p>
        </w:tc>
        <w:tc>
          <w:tcPr>
            <w:tcW w:w="717" w:type="dxa"/>
            <w:gridSpan w:val="2"/>
            <w:tcBorders>
              <w:top w:val="single" w:sz="12"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shd w:val="pct10" w:color="auto" w:fill="FFFFFF"/>
              </w:rPr>
            </w:pPr>
            <w:r>
              <w:rPr>
                <w:rFonts w:ascii="仿宋" w:eastAsia="仿宋" w:hAnsi="仿宋" w:cs="宋体"/>
                <w:kern w:val="0"/>
                <w:szCs w:val="21"/>
              </w:rPr>
              <w:t>*</w:t>
            </w:r>
            <w:r>
              <w:rPr>
                <w:rStyle w:val="aa"/>
                <w:rFonts w:ascii="仿宋" w:eastAsia="仿宋" w:hAnsi="仿宋" w:cs="宋体"/>
                <w:kern w:val="0"/>
                <w:szCs w:val="21"/>
              </w:rPr>
              <w:footnoteReference w:id="2"/>
            </w:r>
            <w:r>
              <w:rPr>
                <w:rFonts w:ascii="仿宋" w:eastAsia="仿宋" w:hAnsi="仿宋" w:cs="宋体"/>
                <w:kern w:val="0"/>
                <w:szCs w:val="21"/>
              </w:rPr>
              <w:t>12</w:t>
            </w:r>
          </w:p>
        </w:tc>
        <w:tc>
          <w:tcPr>
            <w:tcW w:w="720" w:type="dxa"/>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single" w:sz="12"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24" w:type="dxa"/>
            <w:gridSpan w:val="2"/>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single" w:sz="12"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single" w:sz="12"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思想道德修养与法律基础</w:t>
            </w:r>
          </w:p>
        </w:tc>
        <w:tc>
          <w:tcPr>
            <w:tcW w:w="568" w:type="dxa"/>
            <w:gridSpan w:val="2"/>
            <w:tcBorders>
              <w:top w:val="single" w:sz="8"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48</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shd w:val="pct10" w:color="auto" w:fill="FFFFFF"/>
              </w:rPr>
            </w:pPr>
            <w:r>
              <w:rPr>
                <w:rFonts w:ascii="仿宋" w:eastAsia="仿宋" w:hAnsi="仿宋" w:cs="宋体"/>
                <w:kern w:val="0"/>
                <w:szCs w:val="21"/>
              </w:rPr>
              <w:t>*6</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形势与政策</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48</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shd w:val="pct10" w:color="auto" w:fill="FFFFFF"/>
              </w:rPr>
            </w:pPr>
            <w:r>
              <w:rPr>
                <w:rFonts w:ascii="仿宋" w:eastAsia="仿宋" w:hAnsi="仿宋" w:cs="宋体"/>
                <w:kern w:val="0"/>
                <w:szCs w:val="21"/>
              </w:rPr>
              <w:t>*48</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1-6</w:t>
            </w: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r>
      <w:tr w:rsidR="00E644B8">
        <w:trPr>
          <w:trHeight w:val="150"/>
        </w:trPr>
        <w:tc>
          <w:tcPr>
            <w:tcW w:w="424" w:type="dxa"/>
            <w:vMerge/>
            <w:tcBorders>
              <w:top w:val="nil"/>
              <w:left w:val="single" w:sz="12" w:space="0" w:color="auto"/>
              <w:bottom w:val="single" w:sz="8"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4"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大学生心理健康教育</w:t>
            </w:r>
          </w:p>
        </w:tc>
        <w:tc>
          <w:tcPr>
            <w:tcW w:w="568" w:type="dxa"/>
            <w:gridSpan w:val="2"/>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02" w:type="dxa"/>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32</w:t>
            </w:r>
          </w:p>
        </w:tc>
        <w:tc>
          <w:tcPr>
            <w:tcW w:w="713" w:type="dxa"/>
            <w:gridSpan w:val="3"/>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*32</w:t>
            </w:r>
          </w:p>
        </w:tc>
        <w:tc>
          <w:tcPr>
            <w:tcW w:w="717" w:type="dxa"/>
            <w:gridSpan w:val="2"/>
            <w:tcBorders>
              <w:top w:val="nil"/>
              <w:left w:val="single" w:sz="8" w:space="0" w:color="auto"/>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shd w:val="pct10" w:color="auto" w:fill="FFFFFF"/>
              </w:rPr>
            </w:pPr>
          </w:p>
        </w:tc>
        <w:tc>
          <w:tcPr>
            <w:tcW w:w="799" w:type="dxa"/>
            <w:gridSpan w:val="2"/>
            <w:tcBorders>
              <w:top w:val="nil"/>
              <w:left w:val="nil"/>
              <w:bottom w:val="single" w:sz="4" w:space="0" w:color="auto"/>
              <w:right w:val="single" w:sz="8" w:space="0" w:color="auto"/>
            </w:tcBorders>
            <w:vAlign w:val="center"/>
          </w:tcPr>
          <w:p w:rsidR="00E644B8" w:rsidRDefault="00E644B8">
            <w:pPr>
              <w:jc w:val="center"/>
              <w:rPr>
                <w:rFonts w:ascii="仿宋" w:eastAsia="仿宋" w:hAnsi="仿宋" w:cs="宋体"/>
                <w:kern w:val="0"/>
                <w:szCs w:val="21"/>
                <w:shd w:val="pct10" w:color="auto" w:fill="FFFFFF"/>
              </w:rPr>
            </w:pPr>
          </w:p>
        </w:tc>
        <w:tc>
          <w:tcPr>
            <w:tcW w:w="720" w:type="dxa"/>
            <w:tcBorders>
              <w:top w:val="nil"/>
              <w:left w:val="nil"/>
              <w:bottom w:val="single" w:sz="4" w:space="0" w:color="auto"/>
              <w:right w:val="single" w:sz="8" w:space="0" w:color="auto"/>
            </w:tcBorders>
            <w:vAlign w:val="center"/>
          </w:tcPr>
          <w:p w:rsidR="00E644B8" w:rsidRDefault="00E644B8">
            <w:pPr>
              <w:jc w:val="center"/>
              <w:rPr>
                <w:rFonts w:ascii="仿宋" w:eastAsia="仿宋" w:hAnsi="仿宋" w:cs="宋体"/>
                <w:kern w:val="0"/>
                <w:szCs w:val="21"/>
              </w:rPr>
            </w:pPr>
          </w:p>
        </w:tc>
        <w:tc>
          <w:tcPr>
            <w:tcW w:w="720" w:type="dxa"/>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1-4</w:t>
            </w:r>
          </w:p>
        </w:tc>
        <w:tc>
          <w:tcPr>
            <w:tcW w:w="824" w:type="dxa"/>
            <w:gridSpan w:val="2"/>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816" w:type="dxa"/>
            <w:gridSpan w:val="3"/>
            <w:tcBorders>
              <w:top w:val="nil"/>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4"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w:t>
            </w:r>
          </w:p>
        </w:tc>
        <w:tc>
          <w:tcPr>
            <w:tcW w:w="666" w:type="dxa"/>
            <w:gridSpan w:val="2"/>
            <w:tcBorders>
              <w:top w:val="nil"/>
              <w:left w:val="nil"/>
              <w:bottom w:val="single" w:sz="4" w:space="0" w:color="auto"/>
              <w:right w:val="single" w:sz="8" w:space="0" w:color="auto"/>
            </w:tcBorders>
            <w:vAlign w:val="center"/>
          </w:tcPr>
          <w:p w:rsidR="00E644B8" w:rsidRDefault="00E644B8">
            <w:pPr>
              <w:jc w:val="center"/>
              <w:rPr>
                <w:rFonts w:ascii="仿宋" w:eastAsia="仿宋" w:hAnsi="仿宋" w:cs="宋体"/>
                <w:kern w:val="0"/>
                <w:szCs w:val="21"/>
              </w:rPr>
            </w:pPr>
          </w:p>
        </w:tc>
        <w:tc>
          <w:tcPr>
            <w:tcW w:w="710" w:type="dxa"/>
            <w:gridSpan w:val="2"/>
            <w:tcBorders>
              <w:top w:val="nil"/>
              <w:left w:val="nil"/>
              <w:bottom w:val="single" w:sz="4"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82"/>
        </w:trPr>
        <w:tc>
          <w:tcPr>
            <w:tcW w:w="424" w:type="dxa"/>
            <w:vMerge/>
            <w:tcBorders>
              <w:top w:val="nil"/>
              <w:left w:val="single" w:sz="12" w:space="0" w:color="auto"/>
              <w:bottom w:val="single" w:sz="4"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bottom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4" w:space="0" w:color="auto"/>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军事理论</w:t>
            </w:r>
          </w:p>
        </w:tc>
        <w:tc>
          <w:tcPr>
            <w:tcW w:w="568" w:type="dxa"/>
            <w:gridSpan w:val="2"/>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w:t>
            </w:r>
          </w:p>
        </w:tc>
        <w:tc>
          <w:tcPr>
            <w:tcW w:w="802" w:type="dxa"/>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90</w:t>
            </w:r>
          </w:p>
        </w:tc>
        <w:tc>
          <w:tcPr>
            <w:tcW w:w="713" w:type="dxa"/>
            <w:gridSpan w:val="3"/>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20</w:t>
            </w:r>
          </w:p>
        </w:tc>
        <w:tc>
          <w:tcPr>
            <w:tcW w:w="717" w:type="dxa"/>
            <w:gridSpan w:val="2"/>
            <w:tcBorders>
              <w:top w:val="single" w:sz="4" w:space="0" w:color="auto"/>
              <w:left w:val="single" w:sz="8" w:space="0" w:color="auto"/>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shd w:val="pct10" w:color="auto" w:fill="FFFFFF"/>
              </w:rPr>
            </w:pPr>
            <w:r>
              <w:rPr>
                <w:rFonts w:ascii="仿宋" w:eastAsia="仿宋" w:hAnsi="仿宋" w:cs="宋体"/>
                <w:kern w:val="0"/>
                <w:szCs w:val="21"/>
                <w:shd w:val="pct10" w:color="auto" w:fill="FFFFFF"/>
              </w:rPr>
              <w:t>70</w:t>
            </w:r>
          </w:p>
        </w:tc>
        <w:tc>
          <w:tcPr>
            <w:tcW w:w="720" w:type="dxa"/>
            <w:tcBorders>
              <w:top w:val="single" w:sz="4" w:space="0" w:color="auto"/>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24" w:type="dxa"/>
            <w:gridSpan w:val="2"/>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r>
              <w:rPr>
                <w:rFonts w:ascii="仿宋" w:eastAsia="仿宋" w:hAnsi="仿宋" w:cs="宋体" w:hint="eastAsia"/>
                <w:kern w:val="0"/>
                <w:szCs w:val="21"/>
              </w:rPr>
              <w:t>周</w:t>
            </w:r>
          </w:p>
        </w:tc>
        <w:tc>
          <w:tcPr>
            <w:tcW w:w="816" w:type="dxa"/>
            <w:gridSpan w:val="3"/>
            <w:tcBorders>
              <w:top w:val="single" w:sz="4" w:space="0" w:color="auto"/>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47" w:type="dxa"/>
            <w:gridSpan w:val="2"/>
            <w:tcBorders>
              <w:top w:val="single" w:sz="4" w:space="0" w:color="auto"/>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single" w:sz="4" w:space="0" w:color="auto"/>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single" w:sz="4" w:space="0" w:color="auto"/>
              <w:left w:val="nil"/>
              <w:bottom w:val="single" w:sz="4"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single" w:sz="4" w:space="0" w:color="auto"/>
              <w:left w:val="nil"/>
              <w:bottom w:val="single" w:sz="4"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120"/>
        </w:trPr>
        <w:tc>
          <w:tcPr>
            <w:tcW w:w="424" w:type="dxa"/>
            <w:vMerge w:val="restart"/>
            <w:tcBorders>
              <w:top w:val="single" w:sz="4" w:space="0" w:color="auto"/>
              <w:left w:val="single" w:sz="12" w:space="0" w:color="auto"/>
              <w:right w:val="single" w:sz="4" w:space="0" w:color="auto"/>
            </w:tcBorders>
            <w:vAlign w:val="center"/>
          </w:tcPr>
          <w:p w:rsidR="00E644B8" w:rsidRDefault="00452157">
            <w:pPr>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通识教育</w:t>
            </w:r>
          </w:p>
        </w:tc>
        <w:tc>
          <w:tcPr>
            <w:tcW w:w="425" w:type="dxa"/>
            <w:vMerge w:val="restart"/>
            <w:tcBorders>
              <w:top w:val="single" w:sz="4" w:space="0" w:color="auto"/>
              <w:left w:val="single" w:sz="4" w:space="0" w:color="auto"/>
              <w:right w:val="single" w:sz="8" w:space="0" w:color="auto"/>
            </w:tcBorders>
            <w:vAlign w:val="center"/>
          </w:tcPr>
          <w:p w:rsidR="00E644B8" w:rsidRDefault="00452157">
            <w:pPr>
              <w:jc w:val="center"/>
              <w:rPr>
                <w:rFonts w:ascii="仿宋" w:eastAsia="仿宋" w:hAnsi="仿宋" w:cs="宋体"/>
                <w:color w:val="000000"/>
                <w:kern w:val="0"/>
                <w:szCs w:val="21"/>
              </w:rPr>
            </w:pPr>
            <w:r>
              <w:rPr>
                <w:rFonts w:ascii="仿宋" w:eastAsia="仿宋" w:hAnsi="仿宋" w:cs="宋体" w:hint="eastAsia"/>
                <w:color w:val="000000"/>
                <w:kern w:val="0"/>
                <w:szCs w:val="21"/>
              </w:rPr>
              <w:t>必修</w:t>
            </w:r>
          </w:p>
        </w:tc>
        <w:tc>
          <w:tcPr>
            <w:tcW w:w="1073"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职业生涯规划</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02"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24</w:t>
            </w:r>
          </w:p>
        </w:tc>
        <w:tc>
          <w:tcPr>
            <w:tcW w:w="713" w:type="dxa"/>
            <w:gridSpan w:val="3"/>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16</w:t>
            </w:r>
          </w:p>
        </w:tc>
        <w:tc>
          <w:tcPr>
            <w:tcW w:w="717" w:type="dxa"/>
            <w:gridSpan w:val="2"/>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8</w:t>
            </w:r>
          </w:p>
        </w:tc>
        <w:tc>
          <w:tcPr>
            <w:tcW w:w="720"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24"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single" w:sz="4"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职业礼仪</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32</w:t>
            </w:r>
          </w:p>
        </w:tc>
        <w:tc>
          <w:tcPr>
            <w:tcW w:w="713"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28</w:t>
            </w: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w:t>
            </w:r>
            <w:r>
              <w:rPr>
                <w:rFonts w:ascii="仿宋" w:eastAsia="仿宋" w:hAnsi="仿宋" w:cs="宋体" w:hint="eastAsia"/>
                <w:kern w:val="0"/>
                <w:szCs w:val="21"/>
              </w:rPr>
              <w:t>或</w:t>
            </w:r>
            <w:r>
              <w:rPr>
                <w:rFonts w:ascii="仿宋" w:eastAsia="仿宋" w:hAnsi="仿宋" w:cs="宋体"/>
                <w:kern w:val="0"/>
                <w:szCs w:val="21"/>
              </w:rPr>
              <w:t>5</w:t>
            </w: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职业外语（可选英语、雅思日语）</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60</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60</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1-2</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信息技术基础</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64</w:t>
            </w:r>
          </w:p>
        </w:tc>
        <w:tc>
          <w:tcPr>
            <w:tcW w:w="713"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18</w:t>
            </w: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46</w:t>
            </w: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1-6</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创新基础</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24</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16</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8</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57"/>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创业基础</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24</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16</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8</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5</w:t>
            </w: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大学语文</w:t>
            </w:r>
            <w:r>
              <w:rPr>
                <w:rFonts w:ascii="仿宋" w:eastAsia="仿宋" w:hAnsi="仿宋" w:cs="宋体"/>
                <w:kern w:val="0"/>
                <w:szCs w:val="21"/>
              </w:rPr>
              <w:t>(</w:t>
            </w:r>
            <w:r>
              <w:rPr>
                <w:rFonts w:ascii="仿宋" w:eastAsia="仿宋" w:hAnsi="仿宋" w:cs="宋体" w:hint="eastAsia"/>
                <w:kern w:val="0"/>
                <w:szCs w:val="21"/>
              </w:rPr>
              <w:t>含中华优秀传统文化）</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02"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32</w:t>
            </w:r>
          </w:p>
        </w:tc>
        <w:tc>
          <w:tcPr>
            <w:tcW w:w="713" w:type="dxa"/>
            <w:gridSpan w:val="3"/>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32</w:t>
            </w:r>
          </w:p>
        </w:tc>
        <w:tc>
          <w:tcPr>
            <w:tcW w:w="717" w:type="dxa"/>
            <w:gridSpan w:val="2"/>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single" w:sz="4" w:space="0" w:color="auto"/>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w:t>
            </w:r>
            <w:r>
              <w:rPr>
                <w:rFonts w:ascii="仿宋" w:eastAsia="仿宋" w:hAnsi="仿宋" w:cs="宋体" w:hint="eastAsia"/>
                <w:kern w:val="0"/>
                <w:szCs w:val="21"/>
              </w:rPr>
              <w:t>或</w:t>
            </w:r>
            <w:r>
              <w:rPr>
                <w:rFonts w:ascii="仿宋" w:eastAsia="仿宋" w:hAnsi="仿宋" w:cs="宋体"/>
                <w:kern w:val="0"/>
                <w:szCs w:val="21"/>
              </w:rPr>
              <w:t>2</w:t>
            </w:r>
          </w:p>
        </w:tc>
        <w:tc>
          <w:tcPr>
            <w:tcW w:w="824"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single" w:sz="4"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安全教育</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60</w:t>
            </w:r>
          </w:p>
        </w:tc>
        <w:tc>
          <w:tcPr>
            <w:tcW w:w="713"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12</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仿宋" w:eastAsia="仿宋" w:hAnsi="仿宋" w:cs="宋体"/>
                <w:kern w:val="0"/>
                <w:szCs w:val="21"/>
                <w:shd w:val="pct10" w:color="auto" w:fill="FFFFFF"/>
              </w:rPr>
            </w:pPr>
            <w:r>
              <w:rPr>
                <w:rFonts w:ascii="仿宋" w:eastAsia="仿宋" w:hAnsi="仿宋" w:cs="宋体"/>
                <w:kern w:val="0"/>
                <w:szCs w:val="21"/>
                <w:shd w:val="pct10" w:color="auto" w:fill="FFFFFF"/>
              </w:rPr>
              <w:t>*48</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kern w:val="0"/>
                <w:szCs w:val="21"/>
              </w:rPr>
              <w:t>1-5</w:t>
            </w: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体育</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kern w:val="0"/>
                <w:szCs w:val="21"/>
              </w:rPr>
            </w:pPr>
            <w:r>
              <w:rPr>
                <w:rFonts w:ascii="仿宋" w:eastAsia="仿宋" w:hAnsi="仿宋" w:cs="宋体"/>
                <w:b/>
                <w:kern w:val="0"/>
                <w:szCs w:val="21"/>
              </w:rPr>
              <w:t>108</w:t>
            </w:r>
          </w:p>
        </w:tc>
        <w:tc>
          <w:tcPr>
            <w:tcW w:w="713"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b/>
                <w:kern w:val="0"/>
                <w:szCs w:val="21"/>
              </w:rPr>
            </w:pPr>
            <w:r>
              <w:rPr>
                <w:rFonts w:ascii="仿宋" w:eastAsia="仿宋" w:hAnsi="仿宋" w:cs="宋体"/>
                <w:b/>
                <w:kern w:val="0"/>
                <w:szCs w:val="21"/>
              </w:rPr>
              <w:t>108</w:t>
            </w:r>
          </w:p>
        </w:tc>
        <w:tc>
          <w:tcPr>
            <w:tcW w:w="799"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1-3</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社会公益素养培育</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40</w:t>
            </w:r>
          </w:p>
        </w:tc>
        <w:tc>
          <w:tcPr>
            <w:tcW w:w="713" w:type="dxa"/>
            <w:gridSpan w:val="3"/>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*40</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3805" w:type="dxa"/>
            <w:gridSpan w:val="11"/>
            <w:tcBorders>
              <w:top w:val="nil"/>
              <w:left w:val="nil"/>
              <w:bottom w:val="single" w:sz="8" w:space="0" w:color="auto"/>
              <w:right w:val="single" w:sz="8" w:space="0" w:color="auto"/>
            </w:tcBorders>
            <w:vAlign w:val="center"/>
          </w:tcPr>
          <w:p w:rsidR="00E644B8" w:rsidRDefault="00452157">
            <w:pPr>
              <w:widowControl/>
              <w:rPr>
                <w:rFonts w:ascii="仿宋" w:eastAsia="仿宋" w:hAnsi="仿宋" w:cs="宋体"/>
                <w:kern w:val="0"/>
                <w:szCs w:val="21"/>
              </w:rPr>
            </w:pPr>
            <w:r>
              <w:rPr>
                <w:rFonts w:ascii="仿宋" w:eastAsia="仿宋" w:hAnsi="仿宋" w:cs="宋体" w:hint="eastAsia"/>
                <w:kern w:val="0"/>
                <w:szCs w:val="21"/>
              </w:rPr>
              <w:t>每学期</w:t>
            </w:r>
            <w:r>
              <w:rPr>
                <w:rFonts w:ascii="仿宋" w:eastAsia="仿宋" w:hAnsi="仿宋" w:cs="宋体"/>
                <w:kern w:val="0"/>
                <w:szCs w:val="21"/>
              </w:rPr>
              <w:t>8</w:t>
            </w:r>
            <w:r>
              <w:rPr>
                <w:rFonts w:ascii="仿宋" w:eastAsia="仿宋" w:hAnsi="仿宋" w:cs="宋体" w:hint="eastAsia"/>
                <w:kern w:val="0"/>
                <w:szCs w:val="21"/>
              </w:rPr>
              <w:t>学时，每学期</w:t>
            </w:r>
            <w:r>
              <w:rPr>
                <w:rFonts w:ascii="仿宋" w:eastAsia="仿宋" w:hAnsi="仿宋" w:cs="宋体"/>
                <w:kern w:val="0"/>
                <w:szCs w:val="21"/>
              </w:rPr>
              <w:t>0.5</w:t>
            </w:r>
            <w:r>
              <w:rPr>
                <w:rFonts w:ascii="仿宋" w:eastAsia="仿宋" w:hAnsi="仿宋" w:cs="宋体" w:hint="eastAsia"/>
                <w:kern w:val="0"/>
                <w:szCs w:val="21"/>
              </w:rPr>
              <w:t>学分</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06"/>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3803" w:type="dxa"/>
            <w:gridSpan w:val="2"/>
            <w:tcBorders>
              <w:top w:val="single" w:sz="8" w:space="0" w:color="auto"/>
              <w:left w:val="nil"/>
              <w:bottom w:val="single" w:sz="8"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小计</w:t>
            </w:r>
          </w:p>
        </w:tc>
        <w:tc>
          <w:tcPr>
            <w:tcW w:w="568" w:type="dxa"/>
            <w:gridSpan w:val="2"/>
            <w:tcBorders>
              <w:top w:val="nil"/>
              <w:left w:val="nil"/>
              <w:bottom w:val="single" w:sz="8" w:space="0" w:color="auto"/>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36</w:t>
            </w:r>
          </w:p>
        </w:tc>
        <w:tc>
          <w:tcPr>
            <w:tcW w:w="802" w:type="dxa"/>
            <w:tcBorders>
              <w:top w:val="nil"/>
              <w:left w:val="single" w:sz="4" w:space="0" w:color="auto"/>
              <w:bottom w:val="single" w:sz="8" w:space="0" w:color="auto"/>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560</w:t>
            </w:r>
          </w:p>
        </w:tc>
        <w:tc>
          <w:tcPr>
            <w:tcW w:w="713" w:type="dxa"/>
            <w:gridSpan w:val="3"/>
            <w:tcBorders>
              <w:top w:val="nil"/>
              <w:left w:val="single" w:sz="4"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280</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144</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r>
      <w:tr w:rsidR="00E644B8">
        <w:trPr>
          <w:trHeight w:val="50"/>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val="restart"/>
            <w:tcBorders>
              <w:top w:val="nil"/>
              <w:left w:val="single" w:sz="4" w:space="0" w:color="auto"/>
              <w:right w:val="single" w:sz="8" w:space="0" w:color="auto"/>
            </w:tcBorders>
            <w:vAlign w:val="center"/>
          </w:tcPr>
          <w:p w:rsidR="00E644B8" w:rsidRDefault="00452157">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选修</w:t>
            </w: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人文素养培育</w:t>
            </w:r>
          </w:p>
        </w:tc>
        <w:tc>
          <w:tcPr>
            <w:tcW w:w="568" w:type="dxa"/>
            <w:gridSpan w:val="2"/>
            <w:vMerge w:val="restart"/>
            <w:tcBorders>
              <w:top w:val="single" w:sz="8" w:space="0" w:color="auto"/>
              <w:left w:val="nil"/>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w:t>
            </w:r>
          </w:p>
        </w:tc>
        <w:tc>
          <w:tcPr>
            <w:tcW w:w="802" w:type="dxa"/>
            <w:vMerge w:val="restart"/>
            <w:tcBorders>
              <w:top w:val="single" w:sz="8" w:space="0" w:color="auto"/>
              <w:left w:val="single" w:sz="4" w:space="0" w:color="auto"/>
              <w:right w:val="single" w:sz="4" w:space="0" w:color="auto"/>
            </w:tcBorders>
            <w:vAlign w:val="center"/>
          </w:tcPr>
          <w:p w:rsidR="00E644B8" w:rsidRDefault="00452157">
            <w:pPr>
              <w:jc w:val="center"/>
              <w:rPr>
                <w:rFonts w:ascii="仿宋" w:eastAsia="仿宋" w:hAnsi="仿宋" w:cs="宋体"/>
                <w:b/>
                <w:bCs/>
                <w:kern w:val="0"/>
                <w:szCs w:val="21"/>
              </w:rPr>
            </w:pPr>
            <w:r>
              <w:rPr>
                <w:rFonts w:ascii="仿宋" w:eastAsia="仿宋" w:hAnsi="仿宋" w:cs="宋体"/>
                <w:b/>
                <w:bCs/>
                <w:kern w:val="0"/>
                <w:szCs w:val="21"/>
              </w:rPr>
              <w:t>100</w:t>
            </w:r>
          </w:p>
        </w:tc>
        <w:tc>
          <w:tcPr>
            <w:tcW w:w="8184" w:type="dxa"/>
            <w:gridSpan w:val="22"/>
            <w:vMerge w:val="restart"/>
            <w:tcBorders>
              <w:top w:val="single" w:sz="8" w:space="0" w:color="auto"/>
              <w:left w:val="single" w:sz="4" w:space="0" w:color="auto"/>
              <w:right w:val="single" w:sz="12" w:space="0" w:color="auto"/>
            </w:tcBorders>
            <w:vAlign w:val="center"/>
          </w:tcPr>
          <w:p w:rsidR="00E644B8" w:rsidRDefault="00452157">
            <w:pPr>
              <w:jc w:val="center"/>
              <w:rPr>
                <w:rFonts w:ascii="仿宋" w:eastAsia="仿宋" w:hAnsi="仿宋" w:cs="宋体"/>
                <w:b/>
                <w:bCs/>
                <w:kern w:val="0"/>
                <w:szCs w:val="21"/>
              </w:rPr>
            </w:pPr>
            <w:r>
              <w:rPr>
                <w:rFonts w:ascii="仿宋" w:eastAsia="仿宋" w:hAnsi="仿宋" w:cs="宋体" w:hint="eastAsia"/>
                <w:b/>
                <w:bCs/>
                <w:kern w:val="0"/>
                <w:szCs w:val="21"/>
              </w:rPr>
              <w:t>每门课程计为</w:t>
            </w:r>
            <w:r>
              <w:rPr>
                <w:rFonts w:ascii="仿宋" w:eastAsia="仿宋" w:hAnsi="仿宋" w:cs="宋体"/>
                <w:b/>
                <w:bCs/>
                <w:kern w:val="0"/>
                <w:szCs w:val="21"/>
              </w:rPr>
              <w:t>1</w:t>
            </w:r>
            <w:r>
              <w:rPr>
                <w:rFonts w:ascii="仿宋" w:eastAsia="仿宋" w:hAnsi="仿宋" w:cs="宋体" w:hint="eastAsia"/>
                <w:b/>
                <w:bCs/>
                <w:kern w:val="0"/>
                <w:szCs w:val="21"/>
              </w:rPr>
              <w:t>学分，同时要求选修课程总学时不少于</w:t>
            </w:r>
            <w:r>
              <w:rPr>
                <w:rFonts w:ascii="仿宋" w:eastAsia="仿宋" w:hAnsi="仿宋" w:cs="宋体"/>
                <w:b/>
                <w:bCs/>
                <w:kern w:val="0"/>
                <w:szCs w:val="21"/>
              </w:rPr>
              <w:t>100</w:t>
            </w:r>
            <w:r>
              <w:rPr>
                <w:rFonts w:ascii="仿宋" w:eastAsia="仿宋" w:hAnsi="仿宋" w:cs="宋体" w:hint="eastAsia"/>
                <w:b/>
                <w:bCs/>
                <w:kern w:val="0"/>
                <w:szCs w:val="21"/>
              </w:rPr>
              <w:t>学时</w:t>
            </w:r>
          </w:p>
          <w:p w:rsidR="00E644B8" w:rsidRDefault="00E644B8">
            <w:pPr>
              <w:jc w:val="center"/>
              <w:rPr>
                <w:rFonts w:ascii="仿宋" w:eastAsia="仿宋" w:hAnsi="仿宋" w:cs="宋体"/>
                <w:b/>
                <w:bCs/>
                <w:kern w:val="0"/>
                <w:szCs w:val="21"/>
              </w:rPr>
            </w:pPr>
          </w:p>
        </w:tc>
      </w:tr>
      <w:tr w:rsidR="00E644B8">
        <w:trPr>
          <w:trHeight w:val="50"/>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自然科学与科学精神培育</w:t>
            </w:r>
          </w:p>
        </w:tc>
        <w:tc>
          <w:tcPr>
            <w:tcW w:w="568" w:type="dxa"/>
            <w:gridSpan w:val="2"/>
            <w:vMerge/>
            <w:tcBorders>
              <w:left w:val="nil"/>
              <w:right w:val="single" w:sz="4" w:space="0" w:color="auto"/>
            </w:tcBorders>
            <w:vAlign w:val="center"/>
          </w:tcPr>
          <w:p w:rsidR="00E644B8" w:rsidRDefault="00E644B8">
            <w:pPr>
              <w:widowControl/>
              <w:jc w:val="center"/>
              <w:rPr>
                <w:rFonts w:ascii="仿宋" w:eastAsia="仿宋" w:hAnsi="仿宋" w:cs="宋体"/>
                <w:kern w:val="0"/>
                <w:szCs w:val="21"/>
              </w:rPr>
            </w:pPr>
          </w:p>
        </w:tc>
        <w:tc>
          <w:tcPr>
            <w:tcW w:w="802" w:type="dxa"/>
            <w:vMerge/>
            <w:tcBorders>
              <w:left w:val="single" w:sz="4" w:space="0" w:color="auto"/>
              <w:right w:val="single" w:sz="4" w:space="0" w:color="auto"/>
            </w:tcBorders>
            <w:vAlign w:val="center"/>
          </w:tcPr>
          <w:p w:rsidR="00E644B8" w:rsidRDefault="00E644B8">
            <w:pPr>
              <w:jc w:val="center"/>
              <w:rPr>
                <w:rFonts w:ascii="仿宋" w:eastAsia="仿宋" w:hAnsi="仿宋" w:cs="宋体"/>
                <w:b/>
                <w:bCs/>
                <w:kern w:val="0"/>
                <w:szCs w:val="21"/>
              </w:rPr>
            </w:pPr>
          </w:p>
        </w:tc>
        <w:tc>
          <w:tcPr>
            <w:tcW w:w="8184" w:type="dxa"/>
            <w:gridSpan w:val="22"/>
            <w:vMerge/>
            <w:tcBorders>
              <w:left w:val="single" w:sz="4" w:space="0" w:color="auto"/>
              <w:right w:val="single" w:sz="12" w:space="0" w:color="auto"/>
            </w:tcBorders>
            <w:vAlign w:val="center"/>
          </w:tcPr>
          <w:p w:rsidR="00E644B8" w:rsidRDefault="00E644B8">
            <w:pPr>
              <w:jc w:val="center"/>
              <w:rPr>
                <w:rFonts w:ascii="仿宋" w:eastAsia="仿宋" w:hAnsi="仿宋" w:cs="宋体"/>
                <w:b/>
                <w:bCs/>
                <w:kern w:val="0"/>
                <w:szCs w:val="21"/>
              </w:rPr>
            </w:pPr>
          </w:p>
        </w:tc>
      </w:tr>
      <w:tr w:rsidR="00E644B8">
        <w:trPr>
          <w:trHeight w:val="50"/>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体育竞技与安全健康教育</w:t>
            </w:r>
          </w:p>
        </w:tc>
        <w:tc>
          <w:tcPr>
            <w:tcW w:w="568" w:type="dxa"/>
            <w:gridSpan w:val="2"/>
            <w:vMerge/>
            <w:tcBorders>
              <w:left w:val="nil"/>
              <w:right w:val="single" w:sz="4" w:space="0" w:color="auto"/>
            </w:tcBorders>
            <w:vAlign w:val="center"/>
          </w:tcPr>
          <w:p w:rsidR="00E644B8" w:rsidRDefault="00E644B8">
            <w:pPr>
              <w:widowControl/>
              <w:jc w:val="center"/>
              <w:rPr>
                <w:rFonts w:ascii="仿宋" w:eastAsia="仿宋" w:hAnsi="仿宋" w:cs="宋体"/>
                <w:kern w:val="0"/>
                <w:szCs w:val="21"/>
              </w:rPr>
            </w:pPr>
          </w:p>
        </w:tc>
        <w:tc>
          <w:tcPr>
            <w:tcW w:w="802" w:type="dxa"/>
            <w:vMerge/>
            <w:tcBorders>
              <w:left w:val="single" w:sz="4" w:space="0" w:color="auto"/>
              <w:right w:val="single" w:sz="4" w:space="0" w:color="auto"/>
            </w:tcBorders>
            <w:vAlign w:val="center"/>
          </w:tcPr>
          <w:p w:rsidR="00E644B8" w:rsidRDefault="00E644B8">
            <w:pPr>
              <w:jc w:val="center"/>
              <w:rPr>
                <w:rFonts w:ascii="仿宋" w:eastAsia="仿宋" w:hAnsi="仿宋" w:cs="宋体"/>
                <w:b/>
                <w:bCs/>
                <w:kern w:val="0"/>
                <w:szCs w:val="21"/>
              </w:rPr>
            </w:pPr>
          </w:p>
        </w:tc>
        <w:tc>
          <w:tcPr>
            <w:tcW w:w="8184" w:type="dxa"/>
            <w:gridSpan w:val="22"/>
            <w:vMerge/>
            <w:tcBorders>
              <w:left w:val="single" w:sz="4" w:space="0" w:color="auto"/>
              <w:right w:val="single" w:sz="12" w:space="0" w:color="auto"/>
            </w:tcBorders>
            <w:vAlign w:val="center"/>
          </w:tcPr>
          <w:p w:rsidR="00E644B8" w:rsidRDefault="00E644B8">
            <w:pPr>
              <w:jc w:val="center"/>
              <w:rPr>
                <w:rFonts w:ascii="仿宋" w:eastAsia="仿宋" w:hAnsi="仿宋" w:cs="宋体"/>
                <w:b/>
                <w:bCs/>
                <w:kern w:val="0"/>
                <w:szCs w:val="21"/>
              </w:rPr>
            </w:pPr>
          </w:p>
        </w:tc>
      </w:tr>
      <w:tr w:rsidR="00E644B8">
        <w:trPr>
          <w:trHeight w:val="50"/>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福建地方特色文化传承</w:t>
            </w:r>
          </w:p>
        </w:tc>
        <w:tc>
          <w:tcPr>
            <w:tcW w:w="568" w:type="dxa"/>
            <w:gridSpan w:val="2"/>
            <w:vMerge/>
            <w:tcBorders>
              <w:left w:val="nil"/>
              <w:right w:val="single" w:sz="4" w:space="0" w:color="auto"/>
            </w:tcBorders>
            <w:vAlign w:val="center"/>
          </w:tcPr>
          <w:p w:rsidR="00E644B8" w:rsidRDefault="00E644B8">
            <w:pPr>
              <w:widowControl/>
              <w:jc w:val="center"/>
              <w:rPr>
                <w:rFonts w:ascii="仿宋" w:eastAsia="仿宋" w:hAnsi="仿宋" w:cs="宋体"/>
                <w:kern w:val="0"/>
                <w:szCs w:val="21"/>
              </w:rPr>
            </w:pPr>
          </w:p>
        </w:tc>
        <w:tc>
          <w:tcPr>
            <w:tcW w:w="802" w:type="dxa"/>
            <w:vMerge/>
            <w:tcBorders>
              <w:left w:val="single" w:sz="4" w:space="0" w:color="auto"/>
              <w:right w:val="single" w:sz="4" w:space="0" w:color="auto"/>
            </w:tcBorders>
            <w:vAlign w:val="center"/>
          </w:tcPr>
          <w:p w:rsidR="00E644B8" w:rsidRDefault="00E644B8">
            <w:pPr>
              <w:jc w:val="center"/>
              <w:rPr>
                <w:rFonts w:ascii="仿宋" w:eastAsia="仿宋" w:hAnsi="仿宋" w:cs="宋体"/>
                <w:b/>
                <w:bCs/>
                <w:kern w:val="0"/>
                <w:szCs w:val="21"/>
              </w:rPr>
            </w:pPr>
          </w:p>
        </w:tc>
        <w:tc>
          <w:tcPr>
            <w:tcW w:w="8184" w:type="dxa"/>
            <w:gridSpan w:val="22"/>
            <w:vMerge/>
            <w:tcBorders>
              <w:left w:val="single" w:sz="4" w:space="0" w:color="auto"/>
              <w:right w:val="single" w:sz="12" w:space="0" w:color="auto"/>
            </w:tcBorders>
            <w:vAlign w:val="center"/>
          </w:tcPr>
          <w:p w:rsidR="00E644B8" w:rsidRDefault="00E644B8">
            <w:pPr>
              <w:jc w:val="center"/>
              <w:rPr>
                <w:rFonts w:ascii="仿宋" w:eastAsia="仿宋" w:hAnsi="仿宋" w:cs="宋体"/>
                <w:b/>
                <w:bCs/>
                <w:kern w:val="0"/>
                <w:szCs w:val="21"/>
              </w:rPr>
            </w:pPr>
          </w:p>
        </w:tc>
      </w:tr>
      <w:tr w:rsidR="00E644B8">
        <w:trPr>
          <w:trHeight w:val="50"/>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创新创业与职业素养培育</w:t>
            </w:r>
          </w:p>
        </w:tc>
        <w:tc>
          <w:tcPr>
            <w:tcW w:w="568" w:type="dxa"/>
            <w:gridSpan w:val="2"/>
            <w:vMerge/>
            <w:tcBorders>
              <w:left w:val="nil"/>
              <w:bottom w:val="single" w:sz="8" w:space="0" w:color="auto"/>
              <w:right w:val="single" w:sz="4" w:space="0" w:color="auto"/>
            </w:tcBorders>
            <w:vAlign w:val="center"/>
          </w:tcPr>
          <w:p w:rsidR="00E644B8" w:rsidRDefault="00E644B8">
            <w:pPr>
              <w:widowControl/>
              <w:jc w:val="center"/>
              <w:rPr>
                <w:rFonts w:ascii="仿宋" w:eastAsia="仿宋" w:hAnsi="仿宋" w:cs="宋体"/>
                <w:kern w:val="0"/>
                <w:szCs w:val="21"/>
              </w:rPr>
            </w:pPr>
          </w:p>
        </w:tc>
        <w:tc>
          <w:tcPr>
            <w:tcW w:w="802" w:type="dxa"/>
            <w:vMerge/>
            <w:tcBorders>
              <w:left w:val="single" w:sz="4" w:space="0" w:color="auto"/>
              <w:bottom w:val="single" w:sz="8" w:space="0" w:color="auto"/>
              <w:right w:val="single" w:sz="4" w:space="0" w:color="auto"/>
            </w:tcBorders>
            <w:vAlign w:val="center"/>
          </w:tcPr>
          <w:p w:rsidR="00E644B8" w:rsidRDefault="00E644B8">
            <w:pPr>
              <w:jc w:val="center"/>
              <w:rPr>
                <w:rFonts w:ascii="仿宋" w:eastAsia="仿宋" w:hAnsi="仿宋" w:cs="宋体"/>
                <w:b/>
                <w:bCs/>
                <w:kern w:val="0"/>
                <w:szCs w:val="21"/>
              </w:rPr>
            </w:pPr>
          </w:p>
        </w:tc>
        <w:tc>
          <w:tcPr>
            <w:tcW w:w="8184" w:type="dxa"/>
            <w:gridSpan w:val="22"/>
            <w:vMerge/>
            <w:tcBorders>
              <w:left w:val="single" w:sz="4" w:space="0" w:color="auto"/>
              <w:bottom w:val="single" w:sz="8" w:space="0" w:color="auto"/>
              <w:right w:val="single" w:sz="12" w:space="0" w:color="auto"/>
            </w:tcBorders>
            <w:vAlign w:val="center"/>
          </w:tcPr>
          <w:p w:rsidR="00E644B8" w:rsidRDefault="00E644B8">
            <w:pPr>
              <w:jc w:val="center"/>
              <w:rPr>
                <w:rFonts w:ascii="仿宋" w:eastAsia="仿宋" w:hAnsi="仿宋" w:cs="宋体"/>
                <w:b/>
                <w:bCs/>
                <w:kern w:val="0"/>
                <w:szCs w:val="21"/>
              </w:rPr>
            </w:pPr>
          </w:p>
        </w:tc>
      </w:tr>
      <w:tr w:rsidR="00E644B8">
        <w:trPr>
          <w:trHeight w:val="222"/>
        </w:trPr>
        <w:tc>
          <w:tcPr>
            <w:tcW w:w="424" w:type="dxa"/>
            <w:vMerge/>
            <w:tcBorders>
              <w:left w:val="single" w:sz="12" w:space="0" w:color="auto"/>
              <w:bottom w:val="single" w:sz="8"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3803" w:type="dxa"/>
            <w:gridSpan w:val="2"/>
            <w:tcBorders>
              <w:top w:val="single" w:sz="8" w:space="0" w:color="auto"/>
              <w:left w:val="nil"/>
              <w:bottom w:val="single" w:sz="8"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小计</w:t>
            </w:r>
          </w:p>
        </w:tc>
        <w:tc>
          <w:tcPr>
            <w:tcW w:w="568" w:type="dxa"/>
            <w:gridSpan w:val="2"/>
            <w:tcBorders>
              <w:top w:val="nil"/>
              <w:left w:val="nil"/>
              <w:bottom w:val="single" w:sz="8" w:space="0" w:color="auto"/>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w:t>
            </w:r>
          </w:p>
        </w:tc>
        <w:tc>
          <w:tcPr>
            <w:tcW w:w="802" w:type="dxa"/>
            <w:tcBorders>
              <w:top w:val="nil"/>
              <w:left w:val="single" w:sz="4" w:space="0" w:color="auto"/>
              <w:bottom w:val="single" w:sz="8" w:space="0" w:color="auto"/>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100</w:t>
            </w:r>
          </w:p>
        </w:tc>
        <w:tc>
          <w:tcPr>
            <w:tcW w:w="713" w:type="dxa"/>
            <w:gridSpan w:val="3"/>
            <w:tcBorders>
              <w:top w:val="nil"/>
              <w:left w:val="single" w:sz="4"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100</w:t>
            </w: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99" w:type="dxa"/>
            <w:gridSpan w:val="2"/>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1-5</w:t>
            </w:r>
          </w:p>
        </w:tc>
        <w:tc>
          <w:tcPr>
            <w:tcW w:w="824"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816" w:type="dxa"/>
            <w:gridSpan w:val="3"/>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47"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52"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666"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r>
      <w:tr w:rsidR="00E644B8">
        <w:trPr>
          <w:trHeight w:val="168"/>
        </w:trPr>
        <w:tc>
          <w:tcPr>
            <w:tcW w:w="4652" w:type="dxa"/>
            <w:gridSpan w:val="4"/>
            <w:tcBorders>
              <w:top w:val="single" w:sz="8" w:space="0" w:color="auto"/>
              <w:left w:val="single" w:sz="12" w:space="0" w:color="auto"/>
              <w:bottom w:val="single" w:sz="12" w:space="0" w:color="auto"/>
              <w:right w:val="single" w:sz="8" w:space="0" w:color="auto"/>
            </w:tcBorders>
            <w:vAlign w:val="center"/>
          </w:tcPr>
          <w:p w:rsidR="00E644B8" w:rsidRDefault="00452157">
            <w:pPr>
              <w:widowControl/>
              <w:adjustRightInd w:val="0"/>
              <w:snapToGrid w:val="0"/>
              <w:jc w:val="center"/>
              <w:rPr>
                <w:rFonts w:ascii="仿宋" w:eastAsia="仿宋" w:hAnsi="仿宋" w:cs="宋体"/>
                <w:kern w:val="0"/>
                <w:szCs w:val="21"/>
              </w:rPr>
            </w:pPr>
            <w:r>
              <w:rPr>
                <w:rFonts w:ascii="仿宋" w:eastAsia="仿宋" w:hAnsi="仿宋" w:cs="宋体" w:hint="eastAsia"/>
                <w:kern w:val="0"/>
                <w:szCs w:val="21"/>
              </w:rPr>
              <w:t>思想品德、通识教育课程合计（</w:t>
            </w:r>
            <w:r>
              <w:rPr>
                <w:rFonts w:ascii="仿宋" w:eastAsia="仿宋" w:hAnsi="仿宋" w:cs="宋体"/>
                <w:kern w:val="0"/>
                <w:szCs w:val="21"/>
              </w:rPr>
              <w:t>625-700</w:t>
            </w:r>
            <w:r>
              <w:rPr>
                <w:rFonts w:ascii="仿宋" w:eastAsia="仿宋" w:hAnsi="仿宋" w:cs="宋体" w:hint="eastAsia"/>
                <w:kern w:val="0"/>
                <w:szCs w:val="21"/>
              </w:rPr>
              <w:t>）</w:t>
            </w:r>
          </w:p>
        </w:tc>
        <w:tc>
          <w:tcPr>
            <w:tcW w:w="568" w:type="dxa"/>
            <w:gridSpan w:val="2"/>
            <w:tcBorders>
              <w:top w:val="nil"/>
              <w:left w:val="nil"/>
              <w:bottom w:val="single" w:sz="12"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40</w:t>
            </w:r>
          </w:p>
        </w:tc>
        <w:tc>
          <w:tcPr>
            <w:tcW w:w="802" w:type="dxa"/>
            <w:tcBorders>
              <w:top w:val="nil"/>
              <w:left w:val="nil"/>
              <w:bottom w:val="single" w:sz="12" w:space="0" w:color="auto"/>
              <w:right w:val="single" w:sz="4"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678</w:t>
            </w:r>
          </w:p>
        </w:tc>
        <w:tc>
          <w:tcPr>
            <w:tcW w:w="713" w:type="dxa"/>
            <w:gridSpan w:val="3"/>
            <w:tcBorders>
              <w:top w:val="nil"/>
              <w:left w:val="single" w:sz="4" w:space="0" w:color="auto"/>
              <w:bottom w:val="single" w:sz="12"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380</w:t>
            </w:r>
          </w:p>
        </w:tc>
        <w:tc>
          <w:tcPr>
            <w:tcW w:w="717" w:type="dxa"/>
            <w:gridSpan w:val="2"/>
            <w:tcBorders>
              <w:top w:val="nil"/>
              <w:left w:val="single" w:sz="8" w:space="0" w:color="auto"/>
              <w:bottom w:val="single" w:sz="12"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154</w:t>
            </w:r>
          </w:p>
        </w:tc>
        <w:tc>
          <w:tcPr>
            <w:tcW w:w="799" w:type="dxa"/>
            <w:gridSpan w:val="2"/>
            <w:tcBorders>
              <w:top w:val="nil"/>
              <w:left w:val="nil"/>
              <w:bottom w:val="single" w:sz="12"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144</w:t>
            </w:r>
          </w:p>
        </w:tc>
        <w:tc>
          <w:tcPr>
            <w:tcW w:w="720" w:type="dxa"/>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20" w:type="dxa"/>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24" w:type="dxa"/>
            <w:gridSpan w:val="2"/>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816" w:type="dxa"/>
            <w:gridSpan w:val="3"/>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47" w:type="dxa"/>
            <w:gridSpan w:val="2"/>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52" w:type="dxa"/>
            <w:gridSpan w:val="2"/>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666" w:type="dxa"/>
            <w:gridSpan w:val="2"/>
            <w:tcBorders>
              <w:top w:val="nil"/>
              <w:left w:val="nil"/>
              <w:bottom w:val="single" w:sz="12"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710" w:type="dxa"/>
            <w:gridSpan w:val="2"/>
            <w:tcBorders>
              <w:top w:val="nil"/>
              <w:left w:val="nil"/>
              <w:bottom w:val="single" w:sz="12"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val="restart"/>
            <w:tcBorders>
              <w:top w:val="single" w:sz="18" w:space="0" w:color="auto"/>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p w:rsidR="00E644B8" w:rsidRDefault="00452157">
            <w:pPr>
              <w:widowControl/>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专业基础</w:t>
            </w:r>
          </w:p>
        </w:tc>
        <w:tc>
          <w:tcPr>
            <w:tcW w:w="425" w:type="dxa"/>
            <w:vMerge w:val="restart"/>
            <w:tcBorders>
              <w:top w:val="single" w:sz="18" w:space="0" w:color="auto"/>
              <w:left w:val="single" w:sz="8" w:space="0" w:color="auto"/>
              <w:bottom w:val="single" w:sz="8" w:space="0" w:color="auto"/>
              <w:right w:val="single" w:sz="8" w:space="0" w:color="auto"/>
            </w:tcBorders>
            <w:vAlign w:val="center"/>
          </w:tcPr>
          <w:p w:rsidR="00E644B8" w:rsidRDefault="00452157">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必修</w:t>
            </w:r>
          </w:p>
        </w:tc>
        <w:tc>
          <w:tcPr>
            <w:tcW w:w="1073" w:type="dxa"/>
            <w:tcBorders>
              <w:top w:val="single" w:sz="18"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电子商务专业认知</w:t>
            </w:r>
          </w:p>
        </w:tc>
        <w:tc>
          <w:tcPr>
            <w:tcW w:w="568"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w:t>
            </w:r>
          </w:p>
        </w:tc>
        <w:tc>
          <w:tcPr>
            <w:tcW w:w="802" w:type="dxa"/>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13" w:type="dxa"/>
            <w:gridSpan w:val="3"/>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8</w:t>
            </w:r>
          </w:p>
        </w:tc>
        <w:tc>
          <w:tcPr>
            <w:tcW w:w="717" w:type="dxa"/>
            <w:gridSpan w:val="2"/>
            <w:tcBorders>
              <w:top w:val="single" w:sz="18" w:space="0" w:color="auto"/>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8</w:t>
            </w:r>
          </w:p>
        </w:tc>
        <w:tc>
          <w:tcPr>
            <w:tcW w:w="720" w:type="dxa"/>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w:t>
            </w:r>
          </w:p>
        </w:tc>
        <w:tc>
          <w:tcPr>
            <w:tcW w:w="816" w:type="dxa"/>
            <w:gridSpan w:val="3"/>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single" w:sz="18"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single" w:sz="18" w:space="0" w:color="auto"/>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会计基础及应用</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25</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35</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管理实务</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12</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电子商务概论</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38</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22</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商品摄影</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hAnsi="宋体"/>
                <w:kern w:val="0"/>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30</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10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3</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商品图片设计</w:t>
            </w:r>
            <w:r>
              <w:rPr>
                <w:rFonts w:ascii="??_GB2312" w:eastAsia="Times New Roman"/>
                <w:szCs w:val="21"/>
              </w:rPr>
              <w:t>与制作</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36</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15</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21</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2</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市场营销实务</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19</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跨境电商物流</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hAnsi="宋体"/>
                <w:kern w:val="0"/>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30</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10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2</w:t>
            </w: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hAnsi="宋体"/>
                <w:kern w:val="0"/>
                <w:szCs w:val="21"/>
              </w:rPr>
            </w:pP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网店装修实训</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36</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经济法与电子</w:t>
            </w:r>
            <w:r>
              <w:rPr>
                <w:rFonts w:ascii="??_GB2312" w:eastAsia="Times New Roman"/>
                <w:szCs w:val="21"/>
              </w:rPr>
              <w:t>商务法规</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36</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经济学基础与</w:t>
            </w:r>
            <w:r>
              <w:rPr>
                <w:rFonts w:ascii="??_GB2312" w:eastAsia="Times New Roman"/>
                <w:szCs w:val="21"/>
              </w:rPr>
              <w:t>应用</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34</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商品识别</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36</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24</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12</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数据库技术应用</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8</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Web</w:t>
            </w:r>
            <w:r>
              <w:rPr>
                <w:rFonts w:ascii="??_GB2312" w:eastAsia="Times New Roman"/>
                <w:szCs w:val="21"/>
              </w:rPr>
              <w:t>编程与</w:t>
            </w:r>
            <w:r>
              <w:rPr>
                <w:rFonts w:ascii="??_GB2312" w:eastAsia="Times New Roman"/>
                <w:szCs w:val="21"/>
              </w:rPr>
              <w:t>网站维护</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12</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客户关系与管</w:t>
            </w:r>
            <w:r>
              <w:rPr>
                <w:rFonts w:ascii="??_GB2312" w:eastAsia="Times New Roman"/>
                <w:szCs w:val="21"/>
              </w:rPr>
              <w:t>理</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25</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大数据应用</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15</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top w:val="nil"/>
              <w:left w:val="single" w:sz="12" w:space="0" w:color="auto"/>
              <w:bottom w:val="single" w:sz="4"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3803" w:type="dxa"/>
            <w:gridSpan w:val="2"/>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小计（</w:t>
            </w:r>
            <w:r>
              <w:rPr>
                <w:rFonts w:ascii="仿宋" w:eastAsia="仿宋" w:hAnsi="仿宋" w:cs="宋体"/>
                <w:kern w:val="0"/>
                <w:szCs w:val="21"/>
              </w:rPr>
              <w:t>&lt;700</w:t>
            </w:r>
            <w:r>
              <w:rPr>
                <w:rFonts w:ascii="仿宋" w:eastAsia="仿宋" w:hAnsi="仿宋" w:cs="宋体" w:hint="eastAsia"/>
                <w:kern w:val="0"/>
                <w:szCs w:val="21"/>
              </w:rPr>
              <w:t>学时）</w:t>
            </w:r>
          </w:p>
        </w:tc>
        <w:tc>
          <w:tcPr>
            <w:tcW w:w="568"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40</w:t>
            </w:r>
          </w:p>
        </w:tc>
        <w:tc>
          <w:tcPr>
            <w:tcW w:w="802"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642</w:t>
            </w:r>
          </w:p>
        </w:tc>
        <w:tc>
          <w:tcPr>
            <w:tcW w:w="713" w:type="dxa"/>
            <w:gridSpan w:val="3"/>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233</w:t>
            </w:r>
          </w:p>
        </w:tc>
        <w:tc>
          <w:tcPr>
            <w:tcW w:w="717" w:type="dxa"/>
            <w:gridSpan w:val="2"/>
            <w:tcBorders>
              <w:top w:val="nil"/>
              <w:left w:val="single" w:sz="8" w:space="0" w:color="auto"/>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263</w:t>
            </w:r>
          </w:p>
        </w:tc>
        <w:tc>
          <w:tcPr>
            <w:tcW w:w="799"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146</w:t>
            </w:r>
          </w:p>
        </w:tc>
        <w:tc>
          <w:tcPr>
            <w:tcW w:w="720"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20"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824"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7</w:t>
            </w:r>
          </w:p>
        </w:tc>
        <w:tc>
          <w:tcPr>
            <w:tcW w:w="816" w:type="dxa"/>
            <w:gridSpan w:val="3"/>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13</w:t>
            </w:r>
          </w:p>
        </w:tc>
        <w:tc>
          <w:tcPr>
            <w:tcW w:w="747"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11</w:t>
            </w:r>
          </w:p>
        </w:tc>
        <w:tc>
          <w:tcPr>
            <w:tcW w:w="752"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w:t>
            </w:r>
          </w:p>
        </w:tc>
        <w:tc>
          <w:tcPr>
            <w:tcW w:w="666"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6</w:t>
            </w:r>
          </w:p>
        </w:tc>
        <w:tc>
          <w:tcPr>
            <w:tcW w:w="710" w:type="dxa"/>
            <w:gridSpan w:val="2"/>
            <w:tcBorders>
              <w:top w:val="nil"/>
              <w:left w:val="nil"/>
              <w:bottom w:val="single" w:sz="4" w:space="0" w:color="auto"/>
              <w:right w:val="single" w:sz="12" w:space="0" w:color="auto"/>
            </w:tcBorders>
            <w:vAlign w:val="center"/>
          </w:tcPr>
          <w:p w:rsidR="00E644B8" w:rsidRDefault="00E644B8">
            <w:pPr>
              <w:jc w:val="center"/>
              <w:rPr>
                <w:rFonts w:ascii="??_GB2312" w:eastAsia="Times New Roman" w:hAnsi="宋体" w:cs="宋体"/>
                <w:b/>
                <w:bCs/>
                <w:szCs w:val="21"/>
              </w:rPr>
            </w:pPr>
          </w:p>
        </w:tc>
      </w:tr>
      <w:tr w:rsidR="00E644B8">
        <w:trPr>
          <w:trHeight w:val="222"/>
        </w:trPr>
        <w:tc>
          <w:tcPr>
            <w:tcW w:w="424" w:type="dxa"/>
            <w:vMerge w:val="restart"/>
            <w:tcBorders>
              <w:top w:val="single" w:sz="4" w:space="0" w:color="auto"/>
              <w:left w:val="single" w:sz="12" w:space="0" w:color="auto"/>
              <w:bottom w:val="single" w:sz="8" w:space="0" w:color="auto"/>
              <w:right w:val="single" w:sz="8" w:space="0" w:color="auto"/>
            </w:tcBorders>
            <w:vAlign w:val="center"/>
          </w:tcPr>
          <w:p w:rsidR="00E644B8" w:rsidRDefault="00452157">
            <w:pPr>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专业核</w:t>
            </w:r>
            <w:r>
              <w:rPr>
                <w:rFonts w:ascii="仿宋" w:eastAsia="仿宋" w:hAnsi="仿宋" w:cs="宋体" w:hint="eastAsia"/>
                <w:color w:val="000000"/>
                <w:kern w:val="0"/>
                <w:szCs w:val="21"/>
              </w:rPr>
              <w:lastRenderedPageBreak/>
              <w:t>心</w:t>
            </w:r>
          </w:p>
        </w:tc>
        <w:tc>
          <w:tcPr>
            <w:tcW w:w="425" w:type="dxa"/>
            <w:vMerge w:val="restart"/>
            <w:tcBorders>
              <w:top w:val="single" w:sz="4" w:space="0" w:color="auto"/>
              <w:left w:val="single" w:sz="8" w:space="0" w:color="auto"/>
              <w:bottom w:val="single" w:sz="8" w:space="0" w:color="auto"/>
              <w:right w:val="single" w:sz="8" w:space="0" w:color="auto"/>
            </w:tcBorders>
            <w:vAlign w:val="center"/>
          </w:tcPr>
          <w:p w:rsidR="00E644B8" w:rsidRDefault="00452157">
            <w:pPr>
              <w:jc w:val="center"/>
              <w:rPr>
                <w:rFonts w:ascii="仿宋" w:eastAsia="仿宋" w:hAnsi="仿宋" w:cs="宋体"/>
                <w:color w:val="000000"/>
                <w:kern w:val="0"/>
                <w:szCs w:val="21"/>
              </w:rPr>
            </w:pPr>
            <w:r>
              <w:rPr>
                <w:rFonts w:ascii="仿宋" w:eastAsia="仿宋" w:hAnsi="仿宋" w:cs="宋体" w:hint="eastAsia"/>
                <w:color w:val="000000"/>
                <w:kern w:val="0"/>
                <w:szCs w:val="21"/>
              </w:rPr>
              <w:lastRenderedPageBreak/>
              <w:t>必修</w:t>
            </w:r>
          </w:p>
        </w:tc>
        <w:tc>
          <w:tcPr>
            <w:tcW w:w="1073"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电商创业沙盘模拟</w:t>
            </w:r>
            <w:r>
              <w:rPr>
                <w:rFonts w:ascii="??_GB2312" w:eastAsia="Times New Roman"/>
                <w:b/>
                <w:bCs/>
                <w:szCs w:val="21"/>
              </w:rPr>
              <w:t>（创新创业课程）</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02"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w:t>
            </w:r>
          </w:p>
        </w:tc>
        <w:tc>
          <w:tcPr>
            <w:tcW w:w="713"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12</w:t>
            </w:r>
          </w:p>
        </w:tc>
        <w:tc>
          <w:tcPr>
            <w:tcW w:w="717" w:type="dxa"/>
            <w:gridSpan w:val="2"/>
            <w:tcBorders>
              <w:top w:val="single" w:sz="4" w:space="0" w:color="auto"/>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w:t>
            </w:r>
          </w:p>
        </w:tc>
        <w:tc>
          <w:tcPr>
            <w:tcW w:w="824"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16"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single" w:sz="4" w:space="0" w:color="auto"/>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single" w:sz="4"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single" w:sz="4" w:space="0" w:color="auto"/>
              <w:left w:val="single" w:sz="12" w:space="0" w:color="auto"/>
              <w:bottom w:val="single" w:sz="8" w:space="0" w:color="auto"/>
              <w:right w:val="single" w:sz="8" w:space="0" w:color="auto"/>
            </w:tcBorders>
            <w:vAlign w:val="center"/>
          </w:tcPr>
          <w:p w:rsidR="00E644B8" w:rsidRDefault="00E644B8">
            <w:pPr>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jc w:val="center"/>
              <w:rPr>
                <w:rFonts w:ascii="仿宋" w:eastAsia="仿宋" w:hAnsi="仿宋" w:cs="宋体"/>
                <w:color w:val="000000"/>
                <w:kern w:val="0"/>
                <w:szCs w:val="21"/>
              </w:rPr>
            </w:pPr>
          </w:p>
        </w:tc>
        <w:tc>
          <w:tcPr>
            <w:tcW w:w="1073" w:type="dxa"/>
            <w:tcBorders>
              <w:top w:val="single" w:sz="4" w:space="0" w:color="auto"/>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移动电子商务</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single" w:sz="4" w:space="0" w:color="auto"/>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22</w:t>
            </w:r>
          </w:p>
        </w:tc>
        <w:tc>
          <w:tcPr>
            <w:tcW w:w="799"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23</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47"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single" w:sz="4" w:space="0" w:color="auto"/>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single" w:sz="4"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网店操作实务</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72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网页设计</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18</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网络客服</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24</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国贸实务与进出口报关</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跨境电商平台运营</w:t>
            </w:r>
            <w:r>
              <w:rPr>
                <w:rFonts w:ascii="??_GB2312" w:eastAsia="Times New Roman"/>
                <w:b/>
                <w:bCs/>
                <w:szCs w:val="21"/>
              </w:rPr>
              <w:t>（创新创业课程）</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hAnsi="宋体"/>
                <w:color w:val="000000"/>
                <w:kern w:val="0"/>
                <w:szCs w:val="21"/>
              </w:rPr>
            </w:pPr>
            <w:r>
              <w:rPr>
                <w:rFonts w:ascii="??_GB2312" w:eastAsia="Times New Roman"/>
                <w:color w:val="000000"/>
                <w:szCs w:val="21"/>
              </w:rPr>
              <w:t>4</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72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16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32</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24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3</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color w:val="000000"/>
                <w:szCs w:val="21"/>
              </w:rPr>
            </w:pPr>
            <w:r>
              <w:rPr>
                <w:rFonts w:ascii="??_GB2312" w:eastAsia="Times New Roman"/>
                <w:color w:val="000000"/>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szCs w:val="21"/>
              </w:rPr>
            </w:pPr>
            <w:r>
              <w:rPr>
                <w:rFonts w:ascii="??_GB2312" w:eastAsia="Times New Roman"/>
                <w:szCs w:val="21"/>
              </w:rPr>
              <w:t>4</w:t>
            </w:r>
          </w:p>
        </w:tc>
        <w:tc>
          <w:tcPr>
            <w:tcW w:w="752"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nil"/>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社交营销</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18</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18</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666" w:type="dxa"/>
            <w:gridSpan w:val="2"/>
            <w:tcBorders>
              <w:top w:val="nil"/>
              <w:left w:val="nil"/>
              <w:bottom w:val="single" w:sz="8" w:space="0" w:color="auto"/>
              <w:right w:val="single" w:sz="8" w:space="0" w:color="auto"/>
            </w:tcBorders>
            <w:vAlign w:val="center"/>
          </w:tcPr>
          <w:p w:rsidR="00E644B8" w:rsidRDefault="00E644B8">
            <w:pPr>
              <w:jc w:val="center"/>
              <w:rPr>
                <w:rFonts w:ascii="??_GB2312" w:eastAsia="Times New Roman" w:hAnsi="宋体" w:cs="宋体"/>
                <w:szCs w:val="21"/>
              </w:rPr>
            </w:pP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tcBorders>
              <w:top w:val="nil"/>
              <w:left w:val="single" w:sz="12" w:space="0" w:color="auto"/>
              <w:bottom w:val="single" w:sz="4"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single" w:sz="4" w:space="0" w:color="auto"/>
              <w:left w:val="single" w:sz="8" w:space="0" w:color="auto"/>
              <w:bottom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3803" w:type="dxa"/>
            <w:gridSpan w:val="2"/>
            <w:tcBorders>
              <w:top w:val="nil"/>
              <w:left w:val="nil"/>
              <w:bottom w:val="single" w:sz="4"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小计（</w:t>
            </w:r>
            <w:r>
              <w:rPr>
                <w:rFonts w:ascii="仿宋" w:eastAsia="仿宋" w:hAnsi="仿宋" w:cs="宋体"/>
                <w:kern w:val="0"/>
                <w:szCs w:val="21"/>
              </w:rPr>
              <w:t>500</w:t>
            </w:r>
            <w:r>
              <w:rPr>
                <w:rFonts w:ascii="仿宋" w:eastAsia="仿宋" w:hAnsi="仿宋" w:cs="宋体" w:hint="eastAsia"/>
                <w:kern w:val="0"/>
                <w:szCs w:val="21"/>
              </w:rPr>
              <w:t>学时）</w:t>
            </w:r>
          </w:p>
        </w:tc>
        <w:tc>
          <w:tcPr>
            <w:tcW w:w="568"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28</w:t>
            </w:r>
          </w:p>
        </w:tc>
        <w:tc>
          <w:tcPr>
            <w:tcW w:w="802"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450</w:t>
            </w:r>
          </w:p>
        </w:tc>
        <w:tc>
          <w:tcPr>
            <w:tcW w:w="713" w:type="dxa"/>
            <w:gridSpan w:val="3"/>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50</w:t>
            </w:r>
          </w:p>
        </w:tc>
        <w:tc>
          <w:tcPr>
            <w:tcW w:w="717" w:type="dxa"/>
            <w:gridSpan w:val="2"/>
            <w:tcBorders>
              <w:top w:val="nil"/>
              <w:left w:val="single" w:sz="8" w:space="0" w:color="auto"/>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180</w:t>
            </w:r>
          </w:p>
        </w:tc>
        <w:tc>
          <w:tcPr>
            <w:tcW w:w="799"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213</w:t>
            </w:r>
          </w:p>
        </w:tc>
        <w:tc>
          <w:tcPr>
            <w:tcW w:w="720"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20" w:type="dxa"/>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824"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w:t>
            </w:r>
          </w:p>
        </w:tc>
        <w:tc>
          <w:tcPr>
            <w:tcW w:w="816" w:type="dxa"/>
            <w:gridSpan w:val="3"/>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3</w:t>
            </w:r>
          </w:p>
        </w:tc>
        <w:tc>
          <w:tcPr>
            <w:tcW w:w="747"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10</w:t>
            </w:r>
          </w:p>
        </w:tc>
        <w:tc>
          <w:tcPr>
            <w:tcW w:w="752"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11</w:t>
            </w:r>
          </w:p>
        </w:tc>
        <w:tc>
          <w:tcPr>
            <w:tcW w:w="666" w:type="dxa"/>
            <w:gridSpan w:val="2"/>
            <w:tcBorders>
              <w:top w:val="nil"/>
              <w:left w:val="nil"/>
              <w:bottom w:val="single" w:sz="4"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710" w:type="dxa"/>
            <w:gridSpan w:val="2"/>
            <w:tcBorders>
              <w:top w:val="nil"/>
              <w:left w:val="nil"/>
              <w:bottom w:val="single" w:sz="4"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r>
      <w:tr w:rsidR="00E644B8">
        <w:trPr>
          <w:trHeight w:val="37"/>
        </w:trPr>
        <w:tc>
          <w:tcPr>
            <w:tcW w:w="424" w:type="dxa"/>
            <w:vMerge w:val="restart"/>
            <w:tcBorders>
              <w:top w:val="single" w:sz="4" w:space="0" w:color="auto"/>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p w:rsidR="00E644B8" w:rsidRDefault="00452157">
            <w:pPr>
              <w:widowControl/>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专业拓展</w:t>
            </w:r>
          </w:p>
        </w:tc>
        <w:tc>
          <w:tcPr>
            <w:tcW w:w="425" w:type="dxa"/>
            <w:vMerge w:val="restart"/>
            <w:tcBorders>
              <w:top w:val="single" w:sz="4" w:space="0" w:color="auto"/>
              <w:left w:val="single" w:sz="8" w:space="0" w:color="auto"/>
              <w:bottom w:val="single" w:sz="8" w:space="0" w:color="auto"/>
              <w:right w:val="single" w:sz="8" w:space="0" w:color="auto"/>
            </w:tcBorders>
            <w:vAlign w:val="center"/>
          </w:tcPr>
          <w:p w:rsidR="00E644B8" w:rsidRDefault="00452157">
            <w:pPr>
              <w:rPr>
                <w:rFonts w:ascii="仿宋" w:eastAsia="仿宋" w:hAnsi="仿宋" w:cs="宋体"/>
                <w:color w:val="000000"/>
                <w:kern w:val="0"/>
                <w:szCs w:val="21"/>
              </w:rPr>
            </w:pPr>
            <w:r>
              <w:rPr>
                <w:rFonts w:ascii="仿宋" w:eastAsia="仿宋" w:hAnsi="仿宋" w:cs="宋体" w:hint="eastAsia"/>
                <w:color w:val="000000"/>
                <w:kern w:val="0"/>
                <w:szCs w:val="21"/>
              </w:rPr>
              <w:t>专业选修</w:t>
            </w:r>
          </w:p>
        </w:tc>
        <w:tc>
          <w:tcPr>
            <w:tcW w:w="1073" w:type="dxa"/>
            <w:tcBorders>
              <w:top w:val="single" w:sz="4"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营销项目策划</w:t>
            </w:r>
          </w:p>
        </w:tc>
        <w:tc>
          <w:tcPr>
            <w:tcW w:w="568"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36</w:t>
            </w:r>
          </w:p>
        </w:tc>
        <w:tc>
          <w:tcPr>
            <w:tcW w:w="713"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8</w:t>
            </w:r>
          </w:p>
        </w:tc>
        <w:tc>
          <w:tcPr>
            <w:tcW w:w="717" w:type="dxa"/>
            <w:gridSpan w:val="2"/>
            <w:tcBorders>
              <w:top w:val="single" w:sz="4" w:space="0" w:color="auto"/>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99"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12</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24"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666" w:type="dxa"/>
            <w:gridSpan w:val="2"/>
            <w:tcBorders>
              <w:top w:val="single" w:sz="4"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single" w:sz="4" w:space="0" w:color="auto"/>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供应链管理</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18</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36</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电子商务前沿</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28</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跨境电商销售</w:t>
            </w:r>
            <w:r>
              <w:rPr>
                <w:rFonts w:ascii="??_GB2312" w:eastAsia="Times New Roman"/>
                <w:szCs w:val="21"/>
              </w:rPr>
              <w:t>推广</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9</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商务谈判</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45</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26</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网络技术应用</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金融学</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24</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财务管理</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14</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证券投资分析</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14</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3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运筹学</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54</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14</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20</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710" w:type="dxa"/>
            <w:gridSpan w:val="2"/>
            <w:tcBorders>
              <w:top w:val="nil"/>
              <w:left w:val="nil"/>
              <w:bottom w:val="single" w:sz="8"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57"/>
        </w:trPr>
        <w:tc>
          <w:tcPr>
            <w:tcW w:w="424" w:type="dxa"/>
            <w:vMerge/>
            <w:tcBorders>
              <w:top w:val="nil"/>
              <w:left w:val="single" w:sz="12" w:space="0" w:color="auto"/>
              <w:bottom w:val="single" w:sz="8" w:space="0" w:color="auto"/>
              <w:right w:val="single" w:sz="8"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3803" w:type="dxa"/>
            <w:gridSpan w:val="2"/>
            <w:tcBorders>
              <w:top w:val="nil"/>
              <w:left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hint="eastAsia"/>
                <w:kern w:val="0"/>
                <w:szCs w:val="21"/>
              </w:rPr>
              <w:t>小计（</w:t>
            </w:r>
            <w:r>
              <w:rPr>
                <w:rFonts w:ascii="仿宋" w:eastAsia="仿宋" w:hAnsi="仿宋" w:cs="宋体"/>
                <w:kern w:val="0"/>
                <w:szCs w:val="21"/>
              </w:rPr>
              <w:t>&gt;450</w:t>
            </w:r>
            <w:r>
              <w:rPr>
                <w:rFonts w:ascii="仿宋" w:eastAsia="仿宋" w:hAnsi="仿宋" w:cs="宋体" w:hint="eastAsia"/>
                <w:kern w:val="0"/>
                <w:szCs w:val="21"/>
              </w:rPr>
              <w:t>学时）</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12</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208</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45</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76</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84</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5</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8</w:t>
            </w: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仿宋" w:eastAsia="仿宋" w:hAnsi="仿宋" w:cs="宋体"/>
                <w:kern w:val="0"/>
                <w:szCs w:val="21"/>
              </w:rPr>
            </w:pPr>
            <w:r>
              <w:rPr>
                <w:rFonts w:ascii="仿宋" w:eastAsia="仿宋" w:hAnsi="仿宋" w:cs="宋体"/>
                <w:kern w:val="0"/>
                <w:szCs w:val="21"/>
              </w:rPr>
              <w:t>——</w:t>
            </w:r>
          </w:p>
        </w:tc>
      </w:tr>
      <w:tr w:rsidR="00E644B8">
        <w:trPr>
          <w:trHeight w:val="222"/>
        </w:trPr>
        <w:tc>
          <w:tcPr>
            <w:tcW w:w="4652" w:type="dxa"/>
            <w:gridSpan w:val="4"/>
            <w:tcBorders>
              <w:top w:val="single" w:sz="8" w:space="0" w:color="auto"/>
              <w:left w:val="single" w:sz="12" w:space="0" w:color="auto"/>
              <w:bottom w:val="single" w:sz="12" w:space="0" w:color="auto"/>
              <w:right w:val="single" w:sz="8" w:space="0" w:color="auto"/>
            </w:tcBorders>
            <w:vAlign w:val="center"/>
          </w:tcPr>
          <w:p w:rsidR="00E644B8" w:rsidRDefault="00452157">
            <w:pPr>
              <w:adjustRightInd w:val="0"/>
              <w:snapToGrid w:val="0"/>
              <w:jc w:val="center"/>
              <w:rPr>
                <w:rFonts w:ascii="仿宋" w:eastAsia="仿宋" w:hAnsi="仿宋" w:cs="宋体"/>
                <w:kern w:val="0"/>
                <w:szCs w:val="21"/>
              </w:rPr>
            </w:pPr>
            <w:r>
              <w:rPr>
                <w:rFonts w:ascii="仿宋" w:eastAsia="仿宋" w:hAnsi="仿宋" w:cs="宋体" w:hint="eastAsia"/>
                <w:kern w:val="0"/>
                <w:szCs w:val="21"/>
              </w:rPr>
              <w:t>专业</w:t>
            </w:r>
            <w:r>
              <w:rPr>
                <w:rFonts w:ascii="仿宋" w:eastAsia="仿宋" w:hAnsi="仿宋" w:cs="宋体" w:hint="eastAsia"/>
                <w:kern w:val="0"/>
                <w:szCs w:val="21"/>
              </w:rPr>
              <w:t>课程合计</w:t>
            </w:r>
          </w:p>
        </w:tc>
        <w:tc>
          <w:tcPr>
            <w:tcW w:w="568"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80</w:t>
            </w:r>
          </w:p>
        </w:tc>
        <w:tc>
          <w:tcPr>
            <w:tcW w:w="802"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1300</w:t>
            </w:r>
          </w:p>
        </w:tc>
        <w:tc>
          <w:tcPr>
            <w:tcW w:w="713" w:type="dxa"/>
            <w:gridSpan w:val="3"/>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328</w:t>
            </w:r>
          </w:p>
        </w:tc>
        <w:tc>
          <w:tcPr>
            <w:tcW w:w="717" w:type="dxa"/>
            <w:gridSpan w:val="2"/>
            <w:tcBorders>
              <w:top w:val="nil"/>
              <w:left w:val="single" w:sz="8" w:space="0" w:color="auto"/>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519</w:t>
            </w:r>
          </w:p>
        </w:tc>
        <w:tc>
          <w:tcPr>
            <w:tcW w:w="799"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443</w:t>
            </w:r>
          </w:p>
        </w:tc>
        <w:tc>
          <w:tcPr>
            <w:tcW w:w="720"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20"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824"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11</w:t>
            </w:r>
          </w:p>
        </w:tc>
        <w:tc>
          <w:tcPr>
            <w:tcW w:w="816" w:type="dxa"/>
            <w:gridSpan w:val="3"/>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16</w:t>
            </w:r>
          </w:p>
        </w:tc>
        <w:tc>
          <w:tcPr>
            <w:tcW w:w="747"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21</w:t>
            </w:r>
          </w:p>
        </w:tc>
        <w:tc>
          <w:tcPr>
            <w:tcW w:w="752"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20</w:t>
            </w:r>
          </w:p>
        </w:tc>
        <w:tc>
          <w:tcPr>
            <w:tcW w:w="666"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14</w:t>
            </w:r>
          </w:p>
        </w:tc>
        <w:tc>
          <w:tcPr>
            <w:tcW w:w="710" w:type="dxa"/>
            <w:gridSpan w:val="2"/>
            <w:tcBorders>
              <w:top w:val="nil"/>
              <w:left w:val="nil"/>
              <w:bottom w:val="single" w:sz="12" w:space="0" w:color="auto"/>
              <w:right w:val="single" w:sz="12" w:space="0" w:color="auto"/>
            </w:tcBorders>
            <w:vAlign w:val="center"/>
          </w:tcPr>
          <w:p w:rsidR="00E644B8" w:rsidRDefault="00E644B8">
            <w:pPr>
              <w:widowControl/>
              <w:jc w:val="center"/>
              <w:rPr>
                <w:rFonts w:ascii="仿宋" w:eastAsia="仿宋" w:hAnsi="仿宋" w:cs="宋体"/>
                <w:kern w:val="0"/>
                <w:szCs w:val="21"/>
              </w:rPr>
            </w:pPr>
          </w:p>
        </w:tc>
      </w:tr>
      <w:tr w:rsidR="00E644B8">
        <w:trPr>
          <w:trHeight w:val="222"/>
        </w:trPr>
        <w:tc>
          <w:tcPr>
            <w:tcW w:w="424" w:type="dxa"/>
            <w:vMerge w:val="restart"/>
            <w:tcBorders>
              <w:top w:val="single" w:sz="12" w:space="0" w:color="auto"/>
              <w:left w:val="single" w:sz="12" w:space="0" w:color="auto"/>
              <w:right w:val="single" w:sz="4" w:space="0" w:color="auto"/>
            </w:tcBorders>
            <w:vAlign w:val="center"/>
          </w:tcPr>
          <w:p w:rsidR="00E644B8" w:rsidRDefault="00452157">
            <w:pPr>
              <w:widowControl/>
              <w:adjustRightInd w:val="0"/>
              <w:snapToGrid w:val="0"/>
              <w:jc w:val="center"/>
              <w:rPr>
                <w:rFonts w:ascii="仿宋" w:eastAsia="仿宋" w:hAnsi="仿宋" w:cs="宋体"/>
                <w:color w:val="000000"/>
                <w:kern w:val="0"/>
                <w:szCs w:val="21"/>
              </w:rPr>
            </w:pPr>
            <w:r>
              <w:rPr>
                <w:rFonts w:ascii="仿宋" w:eastAsia="仿宋" w:hAnsi="仿宋" w:cs="宋体" w:hint="eastAsia"/>
                <w:color w:val="000000"/>
                <w:kern w:val="0"/>
                <w:szCs w:val="21"/>
              </w:rPr>
              <w:t>独立设置实习实</w:t>
            </w:r>
            <w:r>
              <w:rPr>
                <w:rFonts w:ascii="仿宋" w:eastAsia="仿宋" w:hAnsi="仿宋" w:cs="宋体" w:hint="eastAsia"/>
                <w:color w:val="000000"/>
                <w:kern w:val="0"/>
                <w:szCs w:val="21"/>
              </w:rPr>
              <w:lastRenderedPageBreak/>
              <w:t>训环节</w:t>
            </w:r>
          </w:p>
        </w:tc>
        <w:tc>
          <w:tcPr>
            <w:tcW w:w="425" w:type="dxa"/>
            <w:vMerge w:val="restart"/>
            <w:tcBorders>
              <w:top w:val="single" w:sz="12" w:space="0" w:color="auto"/>
              <w:left w:val="single" w:sz="4" w:space="0" w:color="auto"/>
              <w:right w:val="single" w:sz="8" w:space="0" w:color="auto"/>
            </w:tcBorders>
            <w:vAlign w:val="center"/>
          </w:tcPr>
          <w:p w:rsidR="00E644B8" w:rsidRDefault="00452157">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lastRenderedPageBreak/>
              <w:t>必修</w:t>
            </w:r>
          </w:p>
        </w:tc>
        <w:tc>
          <w:tcPr>
            <w:tcW w:w="1073" w:type="dxa"/>
            <w:tcBorders>
              <w:top w:val="single" w:sz="12"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12" w:space="0" w:color="auto"/>
              <w:left w:val="nil"/>
              <w:bottom w:val="single" w:sz="8" w:space="0" w:color="auto"/>
              <w:right w:val="single" w:sz="8" w:space="0" w:color="auto"/>
            </w:tcBorders>
            <w:vAlign w:val="center"/>
          </w:tcPr>
          <w:p w:rsidR="00E644B8" w:rsidRDefault="00452157">
            <w:pPr>
              <w:rPr>
                <w:rFonts w:ascii="??_GB2312" w:eastAsia="Times New Roman" w:hAnsi="宋体" w:cs="宋体"/>
                <w:szCs w:val="21"/>
              </w:rPr>
            </w:pPr>
            <w:r>
              <w:rPr>
                <w:rFonts w:ascii="??_GB2312" w:eastAsia="Times New Roman"/>
                <w:szCs w:val="21"/>
              </w:rPr>
              <w:t>商务沟通实训</w:t>
            </w:r>
          </w:p>
        </w:tc>
        <w:tc>
          <w:tcPr>
            <w:tcW w:w="568"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72</w:t>
            </w:r>
          </w:p>
        </w:tc>
        <w:tc>
          <w:tcPr>
            <w:tcW w:w="713" w:type="dxa"/>
            <w:gridSpan w:val="3"/>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single" w:sz="12" w:space="0" w:color="auto"/>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72</w:t>
            </w:r>
          </w:p>
        </w:tc>
        <w:tc>
          <w:tcPr>
            <w:tcW w:w="720" w:type="dxa"/>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w:t>
            </w:r>
          </w:p>
        </w:tc>
        <w:tc>
          <w:tcPr>
            <w:tcW w:w="824"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r>
              <w:rPr>
                <w:rFonts w:ascii="??_GB2312" w:eastAsia="Times New Roman"/>
                <w:szCs w:val="21"/>
              </w:rPr>
              <w:t>周</w:t>
            </w:r>
          </w:p>
        </w:tc>
        <w:tc>
          <w:tcPr>
            <w:tcW w:w="747"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666" w:type="dxa"/>
            <w:gridSpan w:val="2"/>
            <w:tcBorders>
              <w:top w:val="single" w:sz="12" w:space="0" w:color="auto"/>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single" w:sz="12" w:space="0" w:color="auto"/>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222"/>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8"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rPr>
                <w:rFonts w:ascii="??_GB2312" w:eastAsia="Times New Roman" w:hAnsi="宋体" w:cs="宋体"/>
                <w:szCs w:val="21"/>
              </w:rPr>
            </w:pPr>
            <w:r>
              <w:rPr>
                <w:rFonts w:ascii="??_GB2312" w:eastAsia="Times New Roman"/>
                <w:szCs w:val="21"/>
              </w:rPr>
              <w:t>网络营销技能</w:t>
            </w:r>
            <w:r>
              <w:rPr>
                <w:rFonts w:ascii="??_GB2312" w:eastAsia="Times New Roman"/>
                <w:szCs w:val="21"/>
              </w:rPr>
              <w:t>训练</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72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72</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r>
              <w:rPr>
                <w:rFonts w:ascii="??_GB2312" w:eastAsia="Times New Roman"/>
                <w:szCs w:val="21"/>
              </w:rPr>
              <w:t>周</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46"/>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8"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rPr>
                <w:rFonts w:ascii="??_GB2312" w:eastAsia="Times New Roman"/>
                <w:b/>
                <w:bCs/>
                <w:szCs w:val="21"/>
              </w:rPr>
            </w:pPr>
            <w:r>
              <w:rPr>
                <w:rFonts w:ascii="??_GB2312" w:eastAsia="Times New Roman"/>
                <w:b/>
                <w:bCs/>
                <w:szCs w:val="21"/>
              </w:rPr>
              <w:t>创新创业综合</w:t>
            </w:r>
            <w:r>
              <w:rPr>
                <w:rFonts w:ascii="??_GB2312" w:eastAsia="Times New Roman"/>
                <w:b/>
                <w:bCs/>
                <w:szCs w:val="21"/>
              </w:rPr>
              <w:t>实训（创新创业课程）</w:t>
            </w:r>
          </w:p>
        </w:tc>
        <w:tc>
          <w:tcPr>
            <w:tcW w:w="568"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3</w:t>
            </w:r>
          </w:p>
        </w:tc>
        <w:tc>
          <w:tcPr>
            <w:tcW w:w="802"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72</w:t>
            </w:r>
          </w:p>
        </w:tc>
        <w:tc>
          <w:tcPr>
            <w:tcW w:w="713"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717" w:type="dxa"/>
            <w:gridSpan w:val="2"/>
            <w:tcBorders>
              <w:top w:val="nil"/>
              <w:left w:val="single" w:sz="8" w:space="0" w:color="auto"/>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0</w:t>
            </w:r>
          </w:p>
        </w:tc>
        <w:tc>
          <w:tcPr>
            <w:tcW w:w="799"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72</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20" w:type="dxa"/>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5</w:t>
            </w:r>
          </w:p>
        </w:tc>
        <w:tc>
          <w:tcPr>
            <w:tcW w:w="824"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816" w:type="dxa"/>
            <w:gridSpan w:val="3"/>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47"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752"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 xml:space="preserve">　</w:t>
            </w:r>
          </w:p>
        </w:tc>
        <w:tc>
          <w:tcPr>
            <w:tcW w:w="666" w:type="dxa"/>
            <w:gridSpan w:val="2"/>
            <w:tcBorders>
              <w:top w:val="nil"/>
              <w:left w:val="nil"/>
              <w:bottom w:val="single" w:sz="8" w:space="0" w:color="auto"/>
              <w:right w:val="single" w:sz="8" w:space="0" w:color="auto"/>
            </w:tcBorders>
            <w:vAlign w:val="center"/>
          </w:tcPr>
          <w:p w:rsidR="00E644B8" w:rsidRDefault="00452157">
            <w:pPr>
              <w:jc w:val="center"/>
              <w:rPr>
                <w:rFonts w:ascii="??_GB2312" w:eastAsia="Times New Roman" w:hAnsi="宋体" w:cs="宋体"/>
                <w:b/>
                <w:bCs/>
                <w:szCs w:val="21"/>
              </w:rPr>
            </w:pPr>
            <w:r>
              <w:rPr>
                <w:rFonts w:ascii="??_GB2312" w:eastAsia="Times New Roman"/>
                <w:b/>
                <w:bCs/>
                <w:szCs w:val="21"/>
              </w:rPr>
              <w:t>3</w:t>
            </w:r>
            <w:r>
              <w:rPr>
                <w:rFonts w:ascii="??_GB2312" w:eastAsia="Times New Roman"/>
                <w:b/>
                <w:bCs/>
                <w:szCs w:val="21"/>
              </w:rPr>
              <w:t>周</w:t>
            </w:r>
          </w:p>
        </w:tc>
        <w:tc>
          <w:tcPr>
            <w:tcW w:w="710" w:type="dxa"/>
            <w:gridSpan w:val="2"/>
            <w:tcBorders>
              <w:top w:val="nil"/>
              <w:left w:val="nil"/>
              <w:bottom w:val="single" w:sz="8"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r>
      <w:tr w:rsidR="00E644B8">
        <w:trPr>
          <w:trHeight w:val="399"/>
        </w:trPr>
        <w:tc>
          <w:tcPr>
            <w:tcW w:w="424" w:type="dxa"/>
            <w:vMerge/>
            <w:tcBorders>
              <w:left w:val="single" w:sz="12"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8"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nil"/>
              <w:left w:val="nil"/>
              <w:bottom w:val="single" w:sz="8" w:space="0" w:color="auto"/>
              <w:right w:val="single" w:sz="8" w:space="0" w:color="auto"/>
            </w:tcBorders>
            <w:vAlign w:val="center"/>
          </w:tcPr>
          <w:p w:rsidR="00E644B8" w:rsidRDefault="00452157">
            <w:pPr>
              <w:widowControl/>
              <w:rPr>
                <w:rFonts w:ascii="??_GB2312" w:eastAsia="Times New Roman"/>
                <w:szCs w:val="21"/>
              </w:rPr>
            </w:pPr>
            <w:r>
              <w:rPr>
                <w:rFonts w:ascii="??_GB2312" w:eastAsia="Times New Roman"/>
                <w:szCs w:val="21"/>
              </w:rPr>
              <w:t>毕业顶岗实习</w:t>
            </w:r>
          </w:p>
        </w:tc>
        <w:tc>
          <w:tcPr>
            <w:tcW w:w="568" w:type="dxa"/>
            <w:gridSpan w:val="2"/>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13</w:t>
            </w:r>
          </w:p>
        </w:tc>
        <w:tc>
          <w:tcPr>
            <w:tcW w:w="802" w:type="dxa"/>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312</w:t>
            </w:r>
          </w:p>
        </w:tc>
        <w:tc>
          <w:tcPr>
            <w:tcW w:w="713" w:type="dxa"/>
            <w:gridSpan w:val="3"/>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17" w:type="dxa"/>
            <w:gridSpan w:val="2"/>
            <w:tcBorders>
              <w:top w:val="nil"/>
              <w:left w:val="single" w:sz="8" w:space="0" w:color="auto"/>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99" w:type="dxa"/>
            <w:gridSpan w:val="2"/>
            <w:tcBorders>
              <w:top w:val="nil"/>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312</w:t>
            </w: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20" w:type="dxa"/>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824" w:type="dxa"/>
            <w:gridSpan w:val="2"/>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816" w:type="dxa"/>
            <w:gridSpan w:val="3"/>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47" w:type="dxa"/>
            <w:gridSpan w:val="2"/>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52" w:type="dxa"/>
            <w:gridSpan w:val="2"/>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666" w:type="dxa"/>
            <w:gridSpan w:val="2"/>
            <w:tcBorders>
              <w:top w:val="nil"/>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10" w:type="dxa"/>
            <w:gridSpan w:val="2"/>
            <w:tcBorders>
              <w:top w:val="nil"/>
              <w:left w:val="nil"/>
              <w:bottom w:val="single" w:sz="8" w:space="0" w:color="auto"/>
              <w:right w:val="single" w:sz="12"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13</w:t>
            </w:r>
            <w:r>
              <w:rPr>
                <w:rFonts w:ascii="??_GB2312" w:eastAsia="Times New Roman"/>
                <w:szCs w:val="21"/>
              </w:rPr>
              <w:t>周</w:t>
            </w:r>
          </w:p>
        </w:tc>
      </w:tr>
      <w:tr w:rsidR="00E644B8">
        <w:trPr>
          <w:trHeight w:val="155"/>
        </w:trPr>
        <w:tc>
          <w:tcPr>
            <w:tcW w:w="424" w:type="dxa"/>
            <w:vMerge/>
            <w:tcBorders>
              <w:left w:val="single" w:sz="12" w:space="0" w:color="auto"/>
              <w:bottom w:val="single" w:sz="8" w:space="0" w:color="auto"/>
              <w:right w:val="single" w:sz="4" w:space="0" w:color="auto"/>
            </w:tcBorders>
            <w:vAlign w:val="center"/>
          </w:tcPr>
          <w:p w:rsidR="00E644B8" w:rsidRDefault="00E644B8">
            <w:pPr>
              <w:widowControl/>
              <w:adjustRightInd w:val="0"/>
              <w:snapToGrid w:val="0"/>
              <w:jc w:val="center"/>
              <w:rPr>
                <w:rFonts w:ascii="仿宋" w:eastAsia="仿宋" w:hAnsi="仿宋" w:cs="宋体"/>
                <w:color w:val="000000"/>
                <w:kern w:val="0"/>
                <w:szCs w:val="21"/>
              </w:rPr>
            </w:pPr>
          </w:p>
        </w:tc>
        <w:tc>
          <w:tcPr>
            <w:tcW w:w="425" w:type="dxa"/>
            <w:vMerge/>
            <w:tcBorders>
              <w:left w:val="single" w:sz="4"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color w:val="000000"/>
                <w:kern w:val="0"/>
                <w:szCs w:val="21"/>
              </w:rPr>
            </w:pPr>
          </w:p>
        </w:tc>
        <w:tc>
          <w:tcPr>
            <w:tcW w:w="1073" w:type="dxa"/>
            <w:tcBorders>
              <w:top w:val="single" w:sz="8" w:space="0" w:color="auto"/>
              <w:left w:val="single" w:sz="8" w:space="0" w:color="auto"/>
              <w:bottom w:val="single" w:sz="8" w:space="0" w:color="auto"/>
              <w:right w:val="single" w:sz="8" w:space="0" w:color="auto"/>
            </w:tcBorders>
            <w:vAlign w:val="center"/>
          </w:tcPr>
          <w:p w:rsidR="00E644B8" w:rsidRDefault="00E644B8">
            <w:pPr>
              <w:widowControl/>
              <w:jc w:val="center"/>
              <w:rPr>
                <w:rFonts w:ascii="仿宋" w:eastAsia="仿宋" w:hAnsi="仿宋" w:cs="宋体"/>
                <w:kern w:val="0"/>
                <w:szCs w:val="21"/>
              </w:rPr>
            </w:pPr>
          </w:p>
        </w:tc>
        <w:tc>
          <w:tcPr>
            <w:tcW w:w="2730" w:type="dxa"/>
            <w:tcBorders>
              <w:top w:val="single" w:sz="8" w:space="0" w:color="auto"/>
              <w:left w:val="nil"/>
              <w:bottom w:val="single" w:sz="8" w:space="0" w:color="auto"/>
              <w:right w:val="single" w:sz="8" w:space="0" w:color="auto"/>
            </w:tcBorders>
            <w:vAlign w:val="center"/>
          </w:tcPr>
          <w:p w:rsidR="00E644B8" w:rsidRDefault="00452157">
            <w:pPr>
              <w:rPr>
                <w:rFonts w:ascii="??_GB2312" w:eastAsia="Times New Roman"/>
                <w:szCs w:val="21"/>
              </w:rPr>
            </w:pPr>
            <w:r>
              <w:rPr>
                <w:rFonts w:ascii="??_GB2312" w:eastAsia="Times New Roman"/>
                <w:szCs w:val="21"/>
              </w:rPr>
              <w:t>毕业论文</w:t>
            </w:r>
          </w:p>
        </w:tc>
        <w:tc>
          <w:tcPr>
            <w:tcW w:w="568" w:type="dxa"/>
            <w:gridSpan w:val="2"/>
            <w:tcBorders>
              <w:top w:val="single" w:sz="8" w:space="0" w:color="auto"/>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3</w:t>
            </w:r>
          </w:p>
        </w:tc>
        <w:tc>
          <w:tcPr>
            <w:tcW w:w="802" w:type="dxa"/>
            <w:tcBorders>
              <w:top w:val="single" w:sz="8" w:space="0" w:color="auto"/>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72</w:t>
            </w:r>
          </w:p>
        </w:tc>
        <w:tc>
          <w:tcPr>
            <w:tcW w:w="713" w:type="dxa"/>
            <w:gridSpan w:val="3"/>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17" w:type="dxa"/>
            <w:gridSpan w:val="2"/>
            <w:tcBorders>
              <w:top w:val="single" w:sz="8" w:space="0" w:color="auto"/>
              <w:left w:val="single" w:sz="8" w:space="0" w:color="auto"/>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99" w:type="dxa"/>
            <w:gridSpan w:val="2"/>
            <w:tcBorders>
              <w:top w:val="single" w:sz="8" w:space="0" w:color="auto"/>
              <w:left w:val="nil"/>
              <w:bottom w:val="single" w:sz="8" w:space="0" w:color="auto"/>
              <w:right w:val="single" w:sz="8" w:space="0" w:color="auto"/>
            </w:tcBorders>
            <w:vAlign w:val="center"/>
          </w:tcPr>
          <w:p w:rsidR="00E644B8" w:rsidRDefault="00452157">
            <w:pPr>
              <w:widowControl/>
              <w:jc w:val="center"/>
              <w:rPr>
                <w:rFonts w:ascii="??_GB2312" w:eastAsia="Times New Roman"/>
                <w:szCs w:val="21"/>
              </w:rPr>
            </w:pPr>
            <w:r>
              <w:rPr>
                <w:rFonts w:ascii="??_GB2312" w:eastAsia="Times New Roman"/>
                <w:szCs w:val="21"/>
              </w:rPr>
              <w:t>72</w:t>
            </w:r>
          </w:p>
        </w:tc>
        <w:tc>
          <w:tcPr>
            <w:tcW w:w="720" w:type="dxa"/>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20" w:type="dxa"/>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824" w:type="dxa"/>
            <w:gridSpan w:val="2"/>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816" w:type="dxa"/>
            <w:gridSpan w:val="3"/>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47" w:type="dxa"/>
            <w:gridSpan w:val="2"/>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52" w:type="dxa"/>
            <w:gridSpan w:val="2"/>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666" w:type="dxa"/>
            <w:gridSpan w:val="2"/>
            <w:tcBorders>
              <w:top w:val="single" w:sz="8" w:space="0" w:color="auto"/>
              <w:left w:val="nil"/>
              <w:bottom w:val="single" w:sz="8" w:space="0" w:color="auto"/>
              <w:right w:val="single" w:sz="8" w:space="0" w:color="auto"/>
            </w:tcBorders>
            <w:vAlign w:val="center"/>
          </w:tcPr>
          <w:p w:rsidR="00E644B8" w:rsidRDefault="00E644B8">
            <w:pPr>
              <w:widowControl/>
              <w:jc w:val="center"/>
              <w:rPr>
                <w:rFonts w:ascii="??_GB2312" w:eastAsia="Times New Roman"/>
                <w:szCs w:val="21"/>
              </w:rPr>
            </w:pPr>
          </w:p>
        </w:tc>
        <w:tc>
          <w:tcPr>
            <w:tcW w:w="710" w:type="dxa"/>
            <w:gridSpan w:val="2"/>
            <w:tcBorders>
              <w:top w:val="single" w:sz="8" w:space="0" w:color="auto"/>
              <w:left w:val="nil"/>
              <w:bottom w:val="single" w:sz="8" w:space="0" w:color="auto"/>
              <w:right w:val="single" w:sz="12" w:space="0" w:color="auto"/>
            </w:tcBorders>
            <w:vAlign w:val="center"/>
          </w:tcPr>
          <w:p w:rsidR="00E644B8" w:rsidRDefault="00452157">
            <w:pPr>
              <w:jc w:val="center"/>
              <w:rPr>
                <w:rFonts w:ascii="??_GB2312" w:eastAsia="Times New Roman"/>
                <w:szCs w:val="21"/>
              </w:rPr>
            </w:pPr>
            <w:r>
              <w:rPr>
                <w:rFonts w:ascii="??_GB2312" w:eastAsia="Times New Roman"/>
                <w:szCs w:val="21"/>
              </w:rPr>
              <w:t>3</w:t>
            </w:r>
            <w:r>
              <w:rPr>
                <w:rFonts w:ascii="??_GB2312" w:eastAsia="Times New Roman"/>
                <w:szCs w:val="21"/>
              </w:rPr>
              <w:t>周</w:t>
            </w:r>
          </w:p>
        </w:tc>
      </w:tr>
      <w:tr w:rsidR="00E644B8">
        <w:trPr>
          <w:trHeight w:val="50"/>
        </w:trPr>
        <w:tc>
          <w:tcPr>
            <w:tcW w:w="4652" w:type="dxa"/>
            <w:gridSpan w:val="4"/>
            <w:tcBorders>
              <w:top w:val="single" w:sz="8" w:space="0" w:color="auto"/>
              <w:left w:val="single" w:sz="12" w:space="0" w:color="auto"/>
              <w:bottom w:val="single" w:sz="12" w:space="0" w:color="auto"/>
              <w:right w:val="single" w:sz="8" w:space="0" w:color="auto"/>
            </w:tcBorders>
            <w:vAlign w:val="center"/>
          </w:tcPr>
          <w:p w:rsidR="00E644B8" w:rsidRDefault="00452157">
            <w:pPr>
              <w:adjustRightInd w:val="0"/>
              <w:snapToGrid w:val="0"/>
              <w:jc w:val="center"/>
              <w:rPr>
                <w:rFonts w:ascii="仿宋" w:eastAsia="仿宋" w:hAnsi="仿宋" w:cs="宋体"/>
                <w:kern w:val="0"/>
                <w:szCs w:val="21"/>
              </w:rPr>
            </w:pPr>
            <w:r>
              <w:rPr>
                <w:rFonts w:ascii="仿宋" w:eastAsia="仿宋" w:hAnsi="仿宋" w:cs="宋体" w:hint="eastAsia"/>
                <w:kern w:val="0"/>
                <w:szCs w:val="21"/>
              </w:rPr>
              <w:lastRenderedPageBreak/>
              <w:t>独立设置实习实训环节合计（</w:t>
            </w:r>
            <w:r>
              <w:rPr>
                <w:rFonts w:ascii="仿宋" w:eastAsia="仿宋" w:hAnsi="仿宋" w:cs="宋体"/>
                <w:kern w:val="0"/>
                <w:szCs w:val="21"/>
              </w:rPr>
              <w:t>&gt;600</w:t>
            </w:r>
            <w:r>
              <w:rPr>
                <w:rFonts w:ascii="仿宋" w:eastAsia="仿宋" w:hAnsi="仿宋" w:cs="宋体" w:hint="eastAsia"/>
                <w:kern w:val="0"/>
                <w:szCs w:val="21"/>
              </w:rPr>
              <w:t>学时）</w:t>
            </w:r>
          </w:p>
        </w:tc>
        <w:tc>
          <w:tcPr>
            <w:tcW w:w="568"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25</w:t>
            </w:r>
          </w:p>
        </w:tc>
        <w:tc>
          <w:tcPr>
            <w:tcW w:w="802"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600</w:t>
            </w:r>
          </w:p>
        </w:tc>
        <w:tc>
          <w:tcPr>
            <w:tcW w:w="713" w:type="dxa"/>
            <w:gridSpan w:val="3"/>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17" w:type="dxa"/>
            <w:gridSpan w:val="2"/>
            <w:tcBorders>
              <w:top w:val="nil"/>
              <w:left w:val="single" w:sz="8" w:space="0" w:color="auto"/>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0</w:t>
            </w:r>
          </w:p>
        </w:tc>
        <w:tc>
          <w:tcPr>
            <w:tcW w:w="799"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600</w:t>
            </w:r>
          </w:p>
        </w:tc>
        <w:tc>
          <w:tcPr>
            <w:tcW w:w="720"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0" w:type="dxa"/>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4"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16" w:type="dxa"/>
            <w:gridSpan w:val="3"/>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r>
              <w:rPr>
                <w:rFonts w:ascii="??_GB2312" w:eastAsia="Times New Roman"/>
                <w:szCs w:val="21"/>
              </w:rPr>
              <w:t>周</w:t>
            </w:r>
          </w:p>
        </w:tc>
        <w:tc>
          <w:tcPr>
            <w:tcW w:w="747"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52"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r>
              <w:rPr>
                <w:rFonts w:ascii="??_GB2312" w:eastAsia="Times New Roman"/>
                <w:szCs w:val="21"/>
              </w:rPr>
              <w:t>周</w:t>
            </w:r>
          </w:p>
        </w:tc>
        <w:tc>
          <w:tcPr>
            <w:tcW w:w="666" w:type="dxa"/>
            <w:gridSpan w:val="2"/>
            <w:tcBorders>
              <w:top w:val="nil"/>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3</w:t>
            </w:r>
            <w:r>
              <w:rPr>
                <w:rFonts w:ascii="??_GB2312" w:eastAsia="Times New Roman"/>
                <w:szCs w:val="21"/>
              </w:rPr>
              <w:t>周</w:t>
            </w:r>
          </w:p>
        </w:tc>
        <w:tc>
          <w:tcPr>
            <w:tcW w:w="710" w:type="dxa"/>
            <w:gridSpan w:val="2"/>
            <w:tcBorders>
              <w:top w:val="nil"/>
              <w:left w:val="nil"/>
              <w:bottom w:val="single" w:sz="12"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r>
              <w:rPr>
                <w:rFonts w:ascii="??_GB2312" w:eastAsia="Times New Roman"/>
                <w:szCs w:val="21"/>
              </w:rPr>
              <w:t>周</w:t>
            </w:r>
          </w:p>
        </w:tc>
      </w:tr>
      <w:tr w:rsidR="00E644B8">
        <w:trPr>
          <w:gridAfter w:val="1"/>
          <w:wAfter w:w="13" w:type="dxa"/>
          <w:trHeight w:val="50"/>
        </w:trPr>
        <w:tc>
          <w:tcPr>
            <w:tcW w:w="424" w:type="dxa"/>
            <w:tcBorders>
              <w:left w:val="single" w:sz="12" w:space="0" w:color="auto"/>
              <w:bottom w:val="single" w:sz="12" w:space="0" w:color="auto"/>
              <w:right w:val="single" w:sz="8" w:space="0" w:color="auto"/>
            </w:tcBorders>
            <w:vAlign w:val="center"/>
          </w:tcPr>
          <w:p w:rsidR="00E644B8" w:rsidRDefault="00E644B8">
            <w:pPr>
              <w:adjustRightInd w:val="0"/>
              <w:snapToGrid w:val="0"/>
              <w:jc w:val="center"/>
              <w:rPr>
                <w:rFonts w:ascii="仿宋" w:eastAsia="仿宋" w:hAnsi="仿宋" w:cs="宋体"/>
                <w:color w:val="000000"/>
                <w:kern w:val="0"/>
                <w:szCs w:val="21"/>
              </w:rPr>
            </w:pPr>
          </w:p>
        </w:tc>
        <w:tc>
          <w:tcPr>
            <w:tcW w:w="4237" w:type="dxa"/>
            <w:gridSpan w:val="4"/>
            <w:tcBorders>
              <w:top w:val="single" w:sz="8" w:space="0" w:color="auto"/>
              <w:left w:val="single" w:sz="8" w:space="0" w:color="auto"/>
              <w:bottom w:val="single" w:sz="12" w:space="0" w:color="auto"/>
              <w:right w:val="single" w:sz="8" w:space="0" w:color="auto"/>
            </w:tcBorders>
            <w:vAlign w:val="center"/>
          </w:tcPr>
          <w:p w:rsidR="00E644B8" w:rsidRDefault="00452157">
            <w:pPr>
              <w:jc w:val="center"/>
              <w:rPr>
                <w:rFonts w:ascii="仿宋" w:eastAsia="仿宋" w:hAnsi="仿宋" w:cs="宋体"/>
                <w:kern w:val="0"/>
                <w:szCs w:val="21"/>
              </w:rPr>
            </w:pPr>
            <w:r>
              <w:rPr>
                <w:rFonts w:ascii="仿宋" w:eastAsia="仿宋" w:hAnsi="仿宋" w:cs="宋体" w:hint="eastAsia"/>
                <w:kern w:val="0"/>
                <w:szCs w:val="21"/>
              </w:rPr>
              <w:t>课内教学总学时</w:t>
            </w:r>
          </w:p>
        </w:tc>
        <w:tc>
          <w:tcPr>
            <w:tcW w:w="559" w:type="dxa"/>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145</w:t>
            </w:r>
          </w:p>
        </w:tc>
        <w:tc>
          <w:tcPr>
            <w:tcW w:w="811"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2740</w:t>
            </w:r>
          </w:p>
        </w:tc>
        <w:tc>
          <w:tcPr>
            <w:tcW w:w="692" w:type="dxa"/>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910</w:t>
            </w:r>
          </w:p>
        </w:tc>
        <w:tc>
          <w:tcPr>
            <w:tcW w:w="717" w:type="dxa"/>
            <w:gridSpan w:val="2"/>
            <w:tcBorders>
              <w:top w:val="single" w:sz="8" w:space="0" w:color="auto"/>
              <w:left w:val="single" w:sz="8" w:space="0" w:color="auto"/>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519</w:t>
            </w:r>
          </w:p>
        </w:tc>
        <w:tc>
          <w:tcPr>
            <w:tcW w:w="799"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1301</w:t>
            </w:r>
          </w:p>
        </w:tc>
        <w:tc>
          <w:tcPr>
            <w:tcW w:w="732"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728"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 xml:space="preserve">　</w:t>
            </w:r>
          </w:p>
        </w:tc>
        <w:tc>
          <w:tcPr>
            <w:tcW w:w="826"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22</w:t>
            </w:r>
          </w:p>
        </w:tc>
        <w:tc>
          <w:tcPr>
            <w:tcW w:w="794" w:type="dxa"/>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26</w:t>
            </w:r>
          </w:p>
        </w:tc>
        <w:tc>
          <w:tcPr>
            <w:tcW w:w="747"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21</w:t>
            </w:r>
          </w:p>
        </w:tc>
        <w:tc>
          <w:tcPr>
            <w:tcW w:w="752"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22</w:t>
            </w:r>
          </w:p>
        </w:tc>
        <w:tc>
          <w:tcPr>
            <w:tcW w:w="666" w:type="dxa"/>
            <w:gridSpan w:val="2"/>
            <w:tcBorders>
              <w:top w:val="single" w:sz="8" w:space="0" w:color="auto"/>
              <w:left w:val="nil"/>
              <w:bottom w:val="single" w:sz="12" w:space="0" w:color="auto"/>
              <w:right w:val="single" w:sz="8"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16</w:t>
            </w:r>
          </w:p>
        </w:tc>
        <w:tc>
          <w:tcPr>
            <w:tcW w:w="709" w:type="dxa"/>
            <w:gridSpan w:val="2"/>
            <w:tcBorders>
              <w:top w:val="single" w:sz="8" w:space="0" w:color="auto"/>
              <w:left w:val="nil"/>
              <w:bottom w:val="single" w:sz="12" w:space="0" w:color="auto"/>
              <w:right w:val="single" w:sz="12" w:space="0" w:color="auto"/>
            </w:tcBorders>
            <w:vAlign w:val="center"/>
          </w:tcPr>
          <w:p w:rsidR="00E644B8" w:rsidRDefault="00452157">
            <w:pPr>
              <w:jc w:val="center"/>
              <w:rPr>
                <w:rFonts w:ascii="??_GB2312" w:eastAsia="Times New Roman" w:hAnsi="宋体" w:cs="宋体"/>
                <w:szCs w:val="21"/>
              </w:rPr>
            </w:pPr>
            <w:r>
              <w:rPr>
                <w:rFonts w:ascii="??_GB2312" w:eastAsia="Times New Roman"/>
                <w:szCs w:val="21"/>
              </w:rPr>
              <w:t>448</w:t>
            </w:r>
          </w:p>
        </w:tc>
      </w:tr>
      <w:bookmarkEnd w:id="5"/>
      <w:bookmarkEnd w:id="6"/>
    </w:tbl>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452157">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r>
        <w:rPr>
          <w:rFonts w:ascii="仿宋" w:eastAsia="仿宋" w:hAnsi="仿宋" w:cs="宋体" w:hint="eastAsia"/>
          <w:b/>
          <w:color w:val="000000"/>
          <w:kern w:val="0"/>
          <w:szCs w:val="21"/>
          <w:u w:val="single"/>
          <w:shd w:val="pct10" w:color="auto" w:fill="FFFFFF"/>
        </w:rPr>
        <w:t>备注：</w:t>
      </w:r>
      <w:r>
        <w:rPr>
          <w:rFonts w:ascii="仿宋" w:eastAsia="仿宋" w:hAnsi="仿宋" w:cs="宋体"/>
          <w:b/>
          <w:color w:val="000000"/>
          <w:kern w:val="0"/>
          <w:szCs w:val="21"/>
          <w:u w:val="single"/>
          <w:shd w:val="pct10" w:color="auto" w:fill="FFFFFF"/>
        </w:rPr>
        <w:t>3</w:t>
      </w:r>
      <w:r>
        <w:rPr>
          <w:rFonts w:ascii="仿宋" w:eastAsia="仿宋" w:hAnsi="仿宋" w:cs="宋体" w:hint="eastAsia"/>
          <w:b/>
          <w:color w:val="000000"/>
          <w:kern w:val="0"/>
          <w:szCs w:val="21"/>
          <w:u w:val="single"/>
          <w:shd w:val="pct10" w:color="auto" w:fill="FFFFFF"/>
        </w:rPr>
        <w:t>门专业创新创业课程应标注为：课程名称（创新创业课程）</w:t>
      </w: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452157">
      <w:pPr>
        <w:numPr>
          <w:ilvl w:val="0"/>
          <w:numId w:val="1"/>
        </w:numPr>
        <w:autoSpaceDE w:val="0"/>
        <w:autoSpaceDN w:val="0"/>
        <w:adjustRightInd w:val="0"/>
        <w:snapToGrid w:val="0"/>
        <w:spacing w:line="300" w:lineRule="auto"/>
        <w:jc w:val="left"/>
        <w:rPr>
          <w:rFonts w:ascii="??_GB2312" w:eastAsia="Times New Roman" w:hAnsi="仿宋" w:cs="宋体"/>
          <w:b/>
          <w:bCs/>
          <w:sz w:val="30"/>
          <w:szCs w:val="30"/>
        </w:rPr>
      </w:pPr>
      <w:r>
        <w:rPr>
          <w:rFonts w:ascii="??_GB2312" w:eastAsia="Times New Roman" w:hAnsi="仿宋" w:cs="宋体"/>
          <w:b/>
          <w:bCs/>
          <w:sz w:val="30"/>
          <w:szCs w:val="30"/>
        </w:rPr>
        <w:lastRenderedPageBreak/>
        <w:t>教学安排：</w:t>
      </w:r>
    </w:p>
    <w:tbl>
      <w:tblPr>
        <w:tblW w:w="15076" w:type="dxa"/>
        <w:tblInd w:w="-612" w:type="dxa"/>
        <w:tblLayout w:type="fixed"/>
        <w:tblLook w:val="04A0" w:firstRow="1" w:lastRow="0" w:firstColumn="1" w:lastColumn="0" w:noHBand="0" w:noVBand="1"/>
      </w:tblPr>
      <w:tblGrid>
        <w:gridCol w:w="524"/>
        <w:gridCol w:w="885"/>
        <w:gridCol w:w="751"/>
        <w:gridCol w:w="579"/>
        <w:gridCol w:w="788"/>
        <w:gridCol w:w="793"/>
        <w:gridCol w:w="1159"/>
        <w:gridCol w:w="307"/>
        <w:gridCol w:w="307"/>
        <w:gridCol w:w="307"/>
        <w:gridCol w:w="307"/>
        <w:gridCol w:w="307"/>
        <w:gridCol w:w="307"/>
        <w:gridCol w:w="307"/>
        <w:gridCol w:w="307"/>
        <w:gridCol w:w="307"/>
        <w:gridCol w:w="398"/>
        <w:gridCol w:w="398"/>
        <w:gridCol w:w="398"/>
        <w:gridCol w:w="398"/>
        <w:gridCol w:w="398"/>
        <w:gridCol w:w="398"/>
        <w:gridCol w:w="398"/>
        <w:gridCol w:w="398"/>
        <w:gridCol w:w="398"/>
        <w:gridCol w:w="398"/>
        <w:gridCol w:w="398"/>
        <w:gridCol w:w="307"/>
        <w:gridCol w:w="307"/>
        <w:gridCol w:w="307"/>
        <w:gridCol w:w="307"/>
        <w:gridCol w:w="307"/>
        <w:gridCol w:w="307"/>
        <w:gridCol w:w="307"/>
        <w:gridCol w:w="307"/>
      </w:tblGrid>
      <w:tr w:rsidR="00E644B8">
        <w:trPr>
          <w:trHeight w:val="300"/>
        </w:trPr>
        <w:tc>
          <w:tcPr>
            <w:tcW w:w="524"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学期</w:t>
            </w:r>
          </w:p>
        </w:tc>
        <w:tc>
          <w:tcPr>
            <w:tcW w:w="885"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实训项目名称</w:t>
            </w:r>
          </w:p>
        </w:tc>
        <w:tc>
          <w:tcPr>
            <w:tcW w:w="751"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项目学时</w:t>
            </w:r>
          </w:p>
        </w:tc>
        <w:tc>
          <w:tcPr>
            <w:tcW w:w="579"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类型</w:t>
            </w:r>
          </w:p>
        </w:tc>
        <w:tc>
          <w:tcPr>
            <w:tcW w:w="788"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课程名称</w:t>
            </w:r>
          </w:p>
        </w:tc>
        <w:tc>
          <w:tcPr>
            <w:tcW w:w="793"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课程学时</w:t>
            </w:r>
          </w:p>
        </w:tc>
        <w:tc>
          <w:tcPr>
            <w:tcW w:w="1159"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对应技能</w:t>
            </w:r>
          </w:p>
        </w:tc>
        <w:tc>
          <w:tcPr>
            <w:tcW w:w="7141" w:type="dxa"/>
            <w:gridSpan w:val="20"/>
            <w:tcBorders>
              <w:top w:val="single" w:sz="8" w:space="0" w:color="auto"/>
              <w:left w:val="nil"/>
              <w:bottom w:val="single" w:sz="8" w:space="0" w:color="auto"/>
              <w:right w:val="single" w:sz="8" w:space="0" w:color="000000"/>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学期周次</w:t>
            </w:r>
          </w:p>
        </w:tc>
        <w:tc>
          <w:tcPr>
            <w:tcW w:w="2456" w:type="dxa"/>
            <w:gridSpan w:val="8"/>
            <w:tcBorders>
              <w:top w:val="single" w:sz="8" w:space="0" w:color="auto"/>
              <w:left w:val="nil"/>
              <w:bottom w:val="single" w:sz="8" w:space="0" w:color="auto"/>
              <w:right w:val="single" w:sz="8" w:space="0" w:color="000000"/>
            </w:tcBorders>
            <w:vAlign w:val="center"/>
          </w:tcPr>
          <w:p w:rsidR="00E644B8" w:rsidRDefault="00452157">
            <w:pPr>
              <w:widowControl/>
              <w:jc w:val="center"/>
              <w:rPr>
                <w:rFonts w:ascii="仿宋" w:eastAsia="仿宋" w:hAnsi="仿宋" w:cs="宋体"/>
                <w:b/>
                <w:bCs/>
                <w:color w:val="000000"/>
                <w:kern w:val="0"/>
                <w:szCs w:val="21"/>
              </w:rPr>
            </w:pPr>
            <w:r>
              <w:rPr>
                <w:rFonts w:ascii="仿宋" w:eastAsia="仿宋" w:hAnsi="仿宋" w:cs="宋体" w:hint="eastAsia"/>
                <w:b/>
                <w:bCs/>
                <w:color w:val="000000"/>
                <w:kern w:val="0"/>
                <w:szCs w:val="21"/>
              </w:rPr>
              <w:t>假期周次</w:t>
            </w:r>
          </w:p>
        </w:tc>
      </w:tr>
      <w:tr w:rsidR="00E644B8">
        <w:trPr>
          <w:trHeight w:val="69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885"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751"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579"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788"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793"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1159"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仿宋" w:eastAsia="仿宋" w:hAnsi="仿宋" w:cs="宋体"/>
                <w:b/>
                <w:bCs/>
                <w:color w:val="000000"/>
                <w:kern w:val="0"/>
                <w:szCs w:val="21"/>
              </w:rPr>
            </w:pP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2</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3</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4</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5</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6</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7</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8</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9</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10</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11</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12</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13</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14</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15</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16</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17</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18</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19</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20</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1</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2</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仿宋" w:eastAsia="仿宋" w:hAnsi="仿宋" w:cs="宋体"/>
                <w:b/>
                <w:bCs/>
                <w:color w:val="000000"/>
                <w:kern w:val="0"/>
                <w:sz w:val="18"/>
                <w:szCs w:val="18"/>
              </w:rPr>
            </w:pPr>
            <w:r>
              <w:rPr>
                <w:rFonts w:ascii="仿宋" w:eastAsia="仿宋" w:hAnsi="仿宋" w:cs="宋体"/>
                <w:b/>
                <w:bCs/>
                <w:color w:val="000000"/>
                <w:kern w:val="0"/>
                <w:sz w:val="18"/>
                <w:szCs w:val="18"/>
              </w:rPr>
              <w:t>3</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b/>
                <w:bCs/>
                <w:color w:val="000000"/>
                <w:kern w:val="0"/>
                <w:sz w:val="18"/>
                <w:szCs w:val="18"/>
              </w:rPr>
              <w:t>4</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b/>
                <w:bCs/>
                <w:color w:val="000000"/>
                <w:kern w:val="0"/>
                <w:sz w:val="18"/>
                <w:szCs w:val="18"/>
              </w:rPr>
              <w:t>5</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b/>
                <w:bCs/>
                <w:color w:val="000000"/>
                <w:kern w:val="0"/>
                <w:sz w:val="18"/>
                <w:szCs w:val="18"/>
              </w:rPr>
              <w:t>6</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b/>
                <w:bCs/>
                <w:color w:val="000000"/>
                <w:kern w:val="0"/>
                <w:sz w:val="18"/>
                <w:szCs w:val="18"/>
              </w:rPr>
              <w:t>7</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b/>
                <w:bCs/>
                <w:color w:val="000000"/>
                <w:kern w:val="0"/>
                <w:sz w:val="18"/>
                <w:szCs w:val="18"/>
              </w:rPr>
              <w:t>8</w:t>
            </w:r>
          </w:p>
        </w:tc>
      </w:tr>
      <w:tr w:rsidR="00E644B8">
        <w:trPr>
          <w:trHeight w:val="300"/>
        </w:trPr>
        <w:tc>
          <w:tcPr>
            <w:tcW w:w="524" w:type="dxa"/>
            <w:vMerge w:val="restart"/>
            <w:tcBorders>
              <w:top w:val="nil"/>
              <w:left w:val="single" w:sz="8" w:space="0" w:color="auto"/>
              <w:bottom w:val="nil"/>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t>一</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成立模拟公司</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12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 w:val="18"/>
                <w:szCs w:val="18"/>
              </w:rPr>
            </w:pPr>
            <w:r>
              <w:rPr>
                <w:rFonts w:ascii="宋体" w:hAnsi="宋体" w:cs="宋体" w:hint="eastAsia"/>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管理实务</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30</w:t>
            </w:r>
          </w:p>
        </w:tc>
        <w:tc>
          <w:tcPr>
            <w:tcW w:w="1159" w:type="dxa"/>
            <w:tcBorders>
              <w:top w:val="nil"/>
              <w:left w:val="nil"/>
              <w:bottom w:val="single" w:sz="8" w:space="0" w:color="auto"/>
              <w:right w:val="single" w:sz="8" w:space="0" w:color="auto"/>
            </w:tcBorders>
            <w:vAlign w:val="center"/>
          </w:tcPr>
          <w:p w:rsidR="00E644B8" w:rsidRDefault="00452157">
            <w:pPr>
              <w:widowControl/>
              <w:jc w:val="left"/>
              <w:rPr>
                <w:rFonts w:ascii="宋体" w:cs="宋体"/>
                <w:color w:val="000000"/>
                <w:kern w:val="0"/>
                <w:sz w:val="18"/>
                <w:szCs w:val="18"/>
              </w:rPr>
            </w:pPr>
            <w:r>
              <w:rPr>
                <w:rFonts w:ascii="宋体" w:hAnsi="宋体" w:cs="宋体" w:hint="eastAsia"/>
                <w:color w:val="000000"/>
                <w:kern w:val="0"/>
                <w:sz w:val="18"/>
                <w:szCs w:val="18"/>
              </w:rPr>
              <w:t>基层管理人员的基础管理技能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nil"/>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互联网模拟创业</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30</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 w:val="18"/>
                <w:szCs w:val="18"/>
              </w:rPr>
            </w:pPr>
            <w:r>
              <w:rPr>
                <w:rFonts w:ascii="宋体" w:hAnsi="宋体" w:cs="宋体" w:hint="eastAsia"/>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电商创业沙盘模拟</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60</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互联网模拟创业技能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val="restart"/>
            <w:tcBorders>
              <w:top w:val="single" w:sz="8" w:space="0" w:color="auto"/>
              <w:left w:val="single" w:sz="8" w:space="0" w:color="auto"/>
              <w:bottom w:val="single" w:sz="8" w:space="0" w:color="000000"/>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t>二</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营销策划</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20</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市场营销实务</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left"/>
              <w:rPr>
                <w:rFonts w:ascii="宋体" w:cs="宋体"/>
                <w:color w:val="000000"/>
                <w:kern w:val="0"/>
                <w:sz w:val="18"/>
                <w:szCs w:val="18"/>
              </w:rPr>
            </w:pPr>
            <w:r>
              <w:rPr>
                <w:rFonts w:ascii="宋体" w:hAnsi="宋体" w:cs="宋体" w:hint="eastAsia"/>
                <w:color w:val="000000"/>
                <w:kern w:val="0"/>
                <w:sz w:val="18"/>
                <w:szCs w:val="18"/>
              </w:rPr>
              <w:t>撰写策划案的能力</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B2B</w:t>
            </w:r>
            <w:r>
              <w:rPr>
                <w:rFonts w:ascii="宋体" w:hAnsi="宋体" w:cs="宋体" w:hint="eastAsia"/>
                <w:color w:val="000000"/>
                <w:kern w:val="0"/>
                <w:sz w:val="18"/>
                <w:szCs w:val="18"/>
              </w:rPr>
              <w:t>模拟操作</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电子商务概论</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60</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平台操作</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移动生态元素认知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生态认知技能</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技术应用场景认知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发现新业务技能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潜在业务认知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发现新业务技能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新兴业务规范性认知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规范认知与现有制度匹配技能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99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99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99CC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移动商务资本运作模式</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资本来源与组合方式认知</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00808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808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808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移动商务创业模式认知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移动商务基础</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移动商务范畴的创业模式分析</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CC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00CC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single" w:sz="8" w:space="0" w:color="auto"/>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C2C</w:t>
            </w:r>
            <w:r>
              <w:rPr>
                <w:rFonts w:ascii="宋体" w:hAnsi="宋体" w:cs="宋体" w:hint="eastAsia"/>
                <w:color w:val="000000"/>
                <w:kern w:val="0"/>
                <w:sz w:val="18"/>
                <w:szCs w:val="18"/>
              </w:rPr>
              <w:t>模拟操作</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电子商务概论</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平台操作</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val="restart"/>
            <w:tcBorders>
              <w:top w:val="nil"/>
              <w:left w:val="single" w:sz="8" w:space="0" w:color="auto"/>
              <w:bottom w:val="single" w:sz="8" w:space="0" w:color="000000"/>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lastRenderedPageBreak/>
              <w:t>三</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hint="eastAsia"/>
                <w:kern w:val="0"/>
                <w:szCs w:val="21"/>
              </w:rPr>
              <w:t>商品质量辨别</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kern w:val="0"/>
                <w:szCs w:val="21"/>
              </w:rPr>
              <w:t>12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hint="eastAsia"/>
                <w:color w:val="000000"/>
                <w:kern w:val="0"/>
                <w:szCs w:val="21"/>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hint="eastAsia"/>
                <w:kern w:val="0"/>
                <w:szCs w:val="21"/>
              </w:rPr>
              <w:t>商品识别</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color w:val="000000"/>
                <w:kern w:val="0"/>
                <w:szCs w:val="21"/>
              </w:rPr>
              <w:t>36</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hint="eastAsia"/>
                <w:kern w:val="0"/>
                <w:szCs w:val="21"/>
              </w:rPr>
              <w:t>辨别商品质量高低的能力</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网店客服实操</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30</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网络客服</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54</w:t>
            </w:r>
          </w:p>
        </w:tc>
        <w:tc>
          <w:tcPr>
            <w:tcW w:w="1159" w:type="dxa"/>
            <w:tcBorders>
              <w:top w:val="nil"/>
              <w:left w:val="nil"/>
              <w:bottom w:val="single" w:sz="8" w:space="0" w:color="auto"/>
              <w:right w:val="single" w:sz="8" w:space="0" w:color="auto"/>
            </w:tcBorders>
            <w:vAlign w:val="center"/>
          </w:tcPr>
          <w:p w:rsidR="00E644B8" w:rsidRDefault="00452157">
            <w:pPr>
              <w:widowControl/>
              <w:jc w:val="left"/>
              <w:rPr>
                <w:rFonts w:ascii="宋体" w:cs="宋体"/>
                <w:color w:val="000000"/>
                <w:kern w:val="0"/>
                <w:sz w:val="18"/>
                <w:szCs w:val="18"/>
              </w:rPr>
            </w:pPr>
            <w:r>
              <w:rPr>
                <w:rFonts w:ascii="宋体" w:hAnsi="宋体" w:cs="宋体" w:hint="eastAsia"/>
                <w:color w:val="000000"/>
                <w:kern w:val="0"/>
                <w:sz w:val="18"/>
                <w:szCs w:val="18"/>
              </w:rPr>
              <w:t>打字、话术设计及线上客户服务的能力</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在库管理调查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跨境电商物流</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产品管理技能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配送方案制定</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跨境电商物流</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配送计划制定技能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跨境物流包装实操</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跨境电商物流</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36</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跨境物流包装技能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网店运营</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60</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网店操作实务</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60</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淘宝网店运营</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525"/>
        </w:trPr>
        <w:tc>
          <w:tcPr>
            <w:tcW w:w="524" w:type="dxa"/>
            <w:vMerge w:val="restart"/>
            <w:tcBorders>
              <w:top w:val="nil"/>
              <w:left w:val="single" w:sz="8" w:space="0" w:color="auto"/>
              <w:bottom w:val="single" w:sz="8" w:space="0" w:color="000000"/>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t>四</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hint="eastAsia"/>
                <w:kern w:val="0"/>
                <w:szCs w:val="21"/>
              </w:rPr>
              <w:t>国贸与</w:t>
            </w:r>
            <w:r>
              <w:rPr>
                <w:rFonts w:ascii="宋体" w:hAnsi="宋体" w:cs="宋体" w:hint="eastAsia"/>
                <w:kern w:val="0"/>
                <w:szCs w:val="21"/>
              </w:rPr>
              <w:t>进出口报关业务操作</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color w:val="000000"/>
                <w:kern w:val="0"/>
                <w:szCs w:val="21"/>
              </w:rPr>
              <w:t>30</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hint="eastAsia"/>
                <w:color w:val="000000"/>
                <w:kern w:val="0"/>
                <w:szCs w:val="21"/>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kern w:val="0"/>
                <w:szCs w:val="21"/>
              </w:rPr>
            </w:pPr>
            <w:r>
              <w:rPr>
                <w:rFonts w:ascii="宋体" w:hAnsi="宋体" w:cs="宋体" w:hint="eastAsia"/>
                <w:kern w:val="0"/>
                <w:szCs w:val="21"/>
              </w:rPr>
              <w:t>国贸实务与进出口报关</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color w:val="000000"/>
                <w:kern w:val="0"/>
                <w:szCs w:val="21"/>
              </w:rPr>
              <w:t>60</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Cs w:val="21"/>
              </w:rPr>
            </w:pPr>
            <w:r>
              <w:rPr>
                <w:rFonts w:ascii="宋体" w:hAnsi="宋体" w:cs="宋体" w:hint="eastAsia"/>
                <w:color w:val="000000"/>
                <w:kern w:val="0"/>
                <w:szCs w:val="21"/>
              </w:rPr>
              <w:t>进出口业务、报关操作技能</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模拟谈判</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商务谈判</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left"/>
              <w:rPr>
                <w:rFonts w:ascii="宋体" w:cs="宋体"/>
                <w:color w:val="000000"/>
                <w:kern w:val="0"/>
                <w:sz w:val="18"/>
                <w:szCs w:val="18"/>
              </w:rPr>
            </w:pPr>
            <w:r>
              <w:rPr>
                <w:rFonts w:ascii="宋体" w:hAnsi="宋体" w:cs="宋体" w:hint="eastAsia"/>
                <w:color w:val="000000"/>
                <w:kern w:val="0"/>
                <w:sz w:val="18"/>
                <w:szCs w:val="18"/>
              </w:rPr>
              <w:t>沟通技巧及谈判策略应用能力</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开店流程</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跨境电商平台运营</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60</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开店技能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产品信息收集与整理</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跨境电商平台运营</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61</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信息搜集整理技能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产品发布</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跨境电商平台运营</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62</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能够发布产品</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网络推广</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33</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网络策划与推</w:t>
            </w:r>
            <w:r>
              <w:rPr>
                <w:rFonts w:ascii="宋体" w:hAnsi="宋体" w:cs="宋体" w:hint="eastAsia"/>
                <w:color w:val="000000"/>
                <w:kern w:val="0"/>
                <w:sz w:val="18"/>
                <w:szCs w:val="18"/>
              </w:rPr>
              <w:lastRenderedPageBreak/>
              <w:t>广</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lastRenderedPageBreak/>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社交媒体推广</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00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val="restart"/>
            <w:tcBorders>
              <w:top w:val="nil"/>
              <w:left w:val="single" w:sz="8" w:space="0" w:color="auto"/>
              <w:bottom w:val="single" w:sz="8" w:space="0" w:color="000000"/>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lastRenderedPageBreak/>
              <w:t>五</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关键词</w:t>
            </w:r>
            <w:r>
              <w:rPr>
                <w:rFonts w:ascii="宋体" w:hAnsi="宋体" w:cs="宋体" w:hint="eastAsia"/>
                <w:color w:val="000000"/>
                <w:kern w:val="0"/>
                <w:sz w:val="18"/>
                <w:szCs w:val="18"/>
              </w:rPr>
              <w:t>搜集与优化</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跨境电商营销推广</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关键词选词技能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rPr>
                <w:rFonts w:ascii="宋体" w:cs="宋体"/>
                <w:color w:val="000000"/>
                <w:kern w:val="0"/>
                <w:sz w:val="18"/>
                <w:szCs w:val="18"/>
              </w:rPr>
            </w:pPr>
            <w:r>
              <w:rPr>
                <w:rFonts w:ascii="宋体" w:hAnsi="宋体" w:cs="宋体" w:hint="eastAsia"/>
                <w:color w:val="000000"/>
                <w:kern w:val="0"/>
                <w:sz w:val="18"/>
                <w:szCs w:val="18"/>
              </w:rPr>
              <w:t>营销活动</w:t>
            </w:r>
            <w:r>
              <w:rPr>
                <w:rFonts w:ascii="宋体" w:hAnsi="宋体" w:cs="宋体" w:hint="eastAsia"/>
                <w:color w:val="000000"/>
                <w:kern w:val="0"/>
                <w:sz w:val="18"/>
                <w:szCs w:val="18"/>
              </w:rPr>
              <w:t>制定与实施</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6</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跨境电商营销推广</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制定营销活动技能</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shd w:val="clear" w:color="auto" w:fill="FFFF00"/>
            <w:vAlign w:val="center"/>
          </w:tcPr>
          <w:p w:rsidR="00E644B8" w:rsidRDefault="00452157">
            <w:pPr>
              <w:widowControl/>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FF"/>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465"/>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直通车设</w:t>
            </w:r>
            <w:r>
              <w:rPr>
                <w:rFonts w:ascii="宋体" w:hAnsi="宋体" w:cs="宋体" w:hint="eastAsia"/>
                <w:color w:val="000000"/>
                <w:kern w:val="0"/>
                <w:sz w:val="18"/>
                <w:szCs w:val="18"/>
              </w:rPr>
              <w:t>置</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课内实训</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跨境电商营销推广</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45</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直通车设置技能</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shd w:val="clear" w:color="auto" w:fill="FFFF00"/>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vMerge w:val="restart"/>
            <w:tcBorders>
              <w:top w:val="nil"/>
              <w:left w:val="single" w:sz="8" w:space="0" w:color="auto"/>
              <w:bottom w:val="single" w:sz="8" w:space="0" w:color="000000"/>
              <w:right w:val="single" w:sz="8" w:space="0" w:color="auto"/>
            </w:tcBorders>
            <w:vAlign w:val="center"/>
          </w:tcPr>
          <w:p w:rsidR="00E644B8" w:rsidRDefault="00452157">
            <w:pPr>
              <w:widowControl/>
              <w:jc w:val="center"/>
              <w:rPr>
                <w:rFonts w:ascii="??_GB2312" w:eastAsia="Times New Roman" w:hAnsi="宋体" w:cs="宋体"/>
                <w:b/>
                <w:bCs/>
                <w:color w:val="000000"/>
                <w:kern w:val="0"/>
                <w:sz w:val="18"/>
                <w:szCs w:val="18"/>
              </w:rPr>
            </w:pPr>
            <w:r>
              <w:rPr>
                <w:rFonts w:ascii="??_GB2312" w:eastAsia="Times New Roman" w:hAnsi="宋体" w:cs="宋体"/>
                <w:b/>
                <w:bCs/>
                <w:color w:val="000000"/>
                <w:kern w:val="0"/>
                <w:sz w:val="18"/>
                <w:szCs w:val="18"/>
              </w:rPr>
              <w:t>六</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1.</w:t>
            </w:r>
            <w:r>
              <w:rPr>
                <w:rFonts w:ascii="宋体" w:hAnsi="宋体" w:cs="宋体" w:hint="eastAsia"/>
                <w:color w:val="000000"/>
                <w:kern w:val="0"/>
                <w:sz w:val="18"/>
                <w:szCs w:val="18"/>
              </w:rPr>
              <w:t>毕</w:t>
            </w:r>
            <w:r>
              <w:rPr>
                <w:rFonts w:ascii="宋体" w:hAnsi="宋体" w:cs="宋体" w:hint="eastAsia"/>
                <w:color w:val="000000"/>
                <w:kern w:val="0"/>
                <w:sz w:val="18"/>
                <w:szCs w:val="18"/>
              </w:rPr>
              <w:t>业实习</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690"/>
        </w:trPr>
        <w:tc>
          <w:tcPr>
            <w:tcW w:w="524" w:type="dxa"/>
            <w:vMerge/>
            <w:tcBorders>
              <w:top w:val="nil"/>
              <w:left w:val="single" w:sz="8" w:space="0" w:color="auto"/>
              <w:bottom w:val="single" w:sz="8" w:space="0" w:color="000000"/>
              <w:right w:val="single" w:sz="8" w:space="0" w:color="auto"/>
            </w:tcBorders>
            <w:vAlign w:val="center"/>
          </w:tcPr>
          <w:p w:rsidR="00E644B8" w:rsidRDefault="00E644B8">
            <w:pPr>
              <w:widowControl/>
              <w:jc w:val="left"/>
              <w:rPr>
                <w:rFonts w:ascii="??_GB2312" w:eastAsia="Times New Roman" w:hAnsi="宋体" w:cs="宋体"/>
                <w:b/>
                <w:bCs/>
                <w:color w:val="000000"/>
                <w:kern w:val="0"/>
                <w:sz w:val="18"/>
                <w:szCs w:val="18"/>
              </w:rPr>
            </w:pP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color w:val="000000"/>
                <w:kern w:val="0"/>
                <w:sz w:val="18"/>
                <w:szCs w:val="18"/>
              </w:rPr>
              <w:t>2.</w:t>
            </w:r>
            <w:r>
              <w:rPr>
                <w:rFonts w:ascii="宋体" w:hAnsi="宋体" w:cs="宋体" w:hint="eastAsia"/>
                <w:color w:val="000000"/>
                <w:kern w:val="0"/>
                <w:sz w:val="18"/>
                <w:szCs w:val="18"/>
              </w:rPr>
              <w:t>毕业设计</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r w:rsidR="00E644B8">
        <w:trPr>
          <w:trHeight w:val="300"/>
        </w:trPr>
        <w:tc>
          <w:tcPr>
            <w:tcW w:w="524" w:type="dxa"/>
            <w:tcBorders>
              <w:top w:val="nil"/>
              <w:left w:val="single" w:sz="8" w:space="0" w:color="auto"/>
              <w:bottom w:val="single" w:sz="8" w:space="0" w:color="auto"/>
              <w:right w:val="single" w:sz="8" w:space="0" w:color="auto"/>
            </w:tcBorders>
            <w:vAlign w:val="center"/>
          </w:tcPr>
          <w:p w:rsidR="00E644B8" w:rsidRDefault="00452157">
            <w:pPr>
              <w:widowControl/>
              <w:jc w:val="center"/>
              <w:rPr>
                <w:rFonts w:ascii="宋体" w:cs="宋体"/>
                <w:b/>
                <w:bCs/>
                <w:color w:val="000000"/>
                <w:kern w:val="0"/>
                <w:sz w:val="18"/>
                <w:szCs w:val="18"/>
              </w:rPr>
            </w:pPr>
            <w:r>
              <w:rPr>
                <w:rFonts w:ascii="宋体" w:hAnsi="宋体" w:cs="宋体" w:hint="eastAsia"/>
                <w:b/>
                <w:bCs/>
                <w:color w:val="000000"/>
                <w:kern w:val="0"/>
                <w:sz w:val="18"/>
                <w:szCs w:val="18"/>
              </w:rPr>
              <w:t>总计</w:t>
            </w:r>
          </w:p>
        </w:tc>
        <w:tc>
          <w:tcPr>
            <w:tcW w:w="885"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51"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57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8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793"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1159"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98"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c>
          <w:tcPr>
            <w:tcW w:w="307" w:type="dxa"/>
            <w:tcBorders>
              <w:top w:val="nil"/>
              <w:left w:val="nil"/>
              <w:bottom w:val="single" w:sz="8" w:space="0" w:color="auto"/>
              <w:right w:val="single" w:sz="8" w:space="0" w:color="auto"/>
            </w:tcBorders>
            <w:vAlign w:val="center"/>
          </w:tcPr>
          <w:p w:rsidR="00E644B8" w:rsidRDefault="00452157">
            <w:pPr>
              <w:widowControl/>
              <w:jc w:val="center"/>
              <w:rPr>
                <w:rFonts w:ascii="宋体" w:cs="宋体"/>
                <w:color w:val="000000"/>
                <w:kern w:val="0"/>
                <w:sz w:val="18"/>
                <w:szCs w:val="18"/>
              </w:rPr>
            </w:pPr>
            <w:r>
              <w:rPr>
                <w:rFonts w:ascii="宋体" w:hAnsi="宋体" w:cs="宋体" w:hint="eastAsia"/>
                <w:color w:val="000000"/>
                <w:kern w:val="0"/>
                <w:sz w:val="18"/>
                <w:szCs w:val="18"/>
              </w:rPr>
              <w:t xml:space="preserve">　</w:t>
            </w:r>
          </w:p>
        </w:tc>
      </w:tr>
    </w:tbl>
    <w:p w:rsidR="00E644B8" w:rsidRDefault="00E644B8">
      <w:pPr>
        <w:autoSpaceDE w:val="0"/>
        <w:autoSpaceDN w:val="0"/>
        <w:adjustRightInd w:val="0"/>
        <w:snapToGrid w:val="0"/>
        <w:spacing w:line="300" w:lineRule="auto"/>
        <w:jc w:val="left"/>
        <w:rPr>
          <w:rFonts w:ascii="??_GB2312" w:eastAsia="Times New Roman" w:hAnsi="仿宋" w:cs="宋体"/>
          <w:b/>
          <w:bCs/>
          <w:sz w:val="30"/>
          <w:szCs w:val="30"/>
        </w:rPr>
      </w:pPr>
    </w:p>
    <w:p w:rsidR="00E644B8" w:rsidRDefault="00E644B8">
      <w:pPr>
        <w:widowControl/>
        <w:adjustRightInd w:val="0"/>
        <w:snapToGrid w:val="0"/>
        <w:spacing w:line="300" w:lineRule="auto"/>
        <w:ind w:firstLineChars="200" w:firstLine="480"/>
        <w:jc w:val="left"/>
        <w:rPr>
          <w:rFonts w:ascii="仿宋" w:eastAsia="仿宋" w:hAnsi="仿宋" w:cs="宋体"/>
          <w:color w:val="000000"/>
          <w:kern w:val="0"/>
          <w:sz w:val="24"/>
        </w:rPr>
      </w:pPr>
    </w:p>
    <w:p w:rsidR="00E644B8" w:rsidRDefault="00452157">
      <w:pPr>
        <w:widowControl/>
        <w:adjustRightInd w:val="0"/>
        <w:snapToGrid w:val="0"/>
        <w:spacing w:line="300" w:lineRule="auto"/>
        <w:ind w:firstLineChars="200" w:firstLine="480"/>
        <w:jc w:val="left"/>
        <w:rPr>
          <w:rFonts w:ascii="仿宋" w:eastAsia="仿宋" w:hAnsi="仿宋" w:cs="宋体"/>
          <w:color w:val="000000"/>
          <w:kern w:val="0"/>
          <w:sz w:val="24"/>
        </w:rPr>
      </w:pPr>
      <w:r>
        <w:rPr>
          <w:rFonts w:ascii="仿宋" w:eastAsia="仿宋" w:hAnsi="仿宋" w:cs="宋体" w:hint="eastAsia"/>
          <w:color w:val="000000"/>
          <w:kern w:val="0"/>
          <w:sz w:val="24"/>
        </w:rPr>
        <w:t>“类型”分为实训和实习，实训有课内实训、专周实训；实习由认识实习、跟岗实习、顶岗实习。</w:t>
      </w:r>
    </w:p>
    <w:p w:rsidR="00E644B8" w:rsidRDefault="00452157">
      <w:pPr>
        <w:widowControl/>
        <w:adjustRightInd w:val="0"/>
        <w:snapToGrid w:val="0"/>
        <w:spacing w:line="300" w:lineRule="auto"/>
        <w:ind w:firstLineChars="200" w:firstLine="480"/>
        <w:jc w:val="left"/>
        <w:rPr>
          <w:rFonts w:ascii="仿宋" w:eastAsia="仿宋" w:hAnsi="仿宋" w:cs="宋体"/>
          <w:color w:val="000000"/>
          <w:kern w:val="0"/>
          <w:sz w:val="24"/>
        </w:rPr>
      </w:pPr>
      <w:r>
        <w:rPr>
          <w:rFonts w:ascii="仿宋" w:eastAsia="仿宋" w:hAnsi="仿宋" w:cs="宋体" w:hint="eastAsia"/>
          <w:color w:val="000000"/>
          <w:kern w:val="0"/>
          <w:sz w:val="24"/>
        </w:rPr>
        <w:t>实训项目学期内编排顺序以起始周数靠前者优先。</w:t>
      </w:r>
    </w:p>
    <w:p w:rsidR="00E644B8" w:rsidRDefault="00452157">
      <w:pPr>
        <w:widowControl/>
        <w:adjustRightInd w:val="0"/>
        <w:snapToGrid w:val="0"/>
        <w:spacing w:line="300" w:lineRule="auto"/>
        <w:ind w:firstLineChars="200" w:firstLine="480"/>
        <w:jc w:val="left"/>
        <w:rPr>
          <w:rFonts w:ascii="仿宋" w:eastAsia="仿宋" w:hAnsi="仿宋" w:cs="宋体"/>
          <w:color w:val="000000"/>
          <w:kern w:val="0"/>
          <w:sz w:val="24"/>
        </w:rPr>
      </w:pPr>
      <w:r>
        <w:rPr>
          <w:rFonts w:ascii="仿宋" w:eastAsia="仿宋" w:hAnsi="仿宋" w:cs="宋体" w:hint="eastAsia"/>
          <w:color w:val="000000"/>
          <w:kern w:val="0"/>
          <w:sz w:val="24"/>
        </w:rPr>
        <w:t>实训项目对应周次出去刷不同颜色底纹</w:t>
      </w:r>
      <w:r>
        <w:rPr>
          <w:rFonts w:ascii="仿宋" w:eastAsia="仿宋" w:hAnsi="仿宋" w:cs="宋体"/>
          <w:color w:val="000000"/>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4pt">
            <v:imagedata r:id="rId9" o:title=""/>
          </v:shape>
        </w:pict>
      </w:r>
      <w:r>
        <w:rPr>
          <w:rFonts w:ascii="仿宋" w:eastAsia="仿宋" w:hAnsi="仿宋" w:cs="宋体" w:hint="eastAsia"/>
          <w:color w:val="000000"/>
          <w:kern w:val="0"/>
          <w:sz w:val="24"/>
        </w:rPr>
        <w:t>的方式加以区别。</w:t>
      </w:r>
    </w:p>
    <w:p w:rsidR="00E644B8" w:rsidRDefault="00452157">
      <w:pPr>
        <w:widowControl/>
        <w:adjustRightInd w:val="0"/>
        <w:snapToGrid w:val="0"/>
        <w:spacing w:line="300" w:lineRule="auto"/>
        <w:ind w:firstLineChars="200" w:firstLine="480"/>
        <w:jc w:val="left"/>
        <w:rPr>
          <w:rFonts w:ascii="仿宋" w:eastAsia="仿宋" w:hAnsi="仿宋" w:cs="宋体"/>
          <w:color w:val="000000"/>
          <w:kern w:val="0"/>
          <w:sz w:val="24"/>
        </w:rPr>
      </w:pPr>
      <w:r>
        <w:rPr>
          <w:rFonts w:ascii="仿宋" w:eastAsia="仿宋" w:hAnsi="仿宋" w:cs="宋体" w:hint="eastAsia"/>
          <w:color w:val="000000"/>
          <w:kern w:val="0"/>
          <w:sz w:val="24"/>
        </w:rPr>
        <w:t>实训项目可以在二元制企业以工作任务形式完成。</w:t>
      </w: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pPr>
    </w:p>
    <w:p w:rsidR="00E644B8" w:rsidRDefault="00E644B8">
      <w:pPr>
        <w:autoSpaceDE w:val="0"/>
        <w:autoSpaceDN w:val="0"/>
        <w:adjustRightInd w:val="0"/>
        <w:snapToGrid w:val="0"/>
        <w:spacing w:line="300" w:lineRule="auto"/>
        <w:jc w:val="left"/>
        <w:rPr>
          <w:rFonts w:ascii="仿宋" w:eastAsia="仿宋" w:hAnsi="仿宋" w:cs="宋体"/>
          <w:b/>
          <w:color w:val="000000"/>
          <w:kern w:val="0"/>
          <w:szCs w:val="21"/>
          <w:u w:val="single"/>
          <w:shd w:val="pct10" w:color="auto" w:fill="FFFFFF"/>
        </w:rPr>
        <w:sectPr w:rsidR="00E644B8">
          <w:pgSz w:w="16838" w:h="11906" w:orient="landscape"/>
          <w:pgMar w:top="1418" w:right="1418" w:bottom="1418" w:left="1418" w:header="851" w:footer="992" w:gutter="0"/>
          <w:cols w:space="720"/>
          <w:docGrid w:linePitch="312"/>
        </w:sectPr>
      </w:pPr>
    </w:p>
    <w:p w:rsidR="00E644B8" w:rsidRDefault="00452157">
      <w:pPr>
        <w:spacing w:line="540" w:lineRule="exact"/>
        <w:rPr>
          <w:rFonts w:ascii="??_GB2312" w:eastAsia="Times New Roman" w:hAnsi="仿宋"/>
          <w:b/>
          <w:bCs/>
          <w:sz w:val="30"/>
          <w:szCs w:val="30"/>
        </w:rPr>
      </w:pPr>
      <w:r>
        <w:rPr>
          <w:rFonts w:ascii="??_GB2312" w:eastAsia="Times New Roman" w:hAnsi="仿宋" w:cs="宋体"/>
          <w:b/>
          <w:bCs/>
          <w:sz w:val="30"/>
          <w:szCs w:val="30"/>
        </w:rPr>
        <w:lastRenderedPageBreak/>
        <w:t>九、成绩考核与毕业：</w:t>
      </w:r>
    </w:p>
    <w:p w:rsidR="00E644B8" w:rsidRDefault="00452157">
      <w:pPr>
        <w:adjustRightInd w:val="0"/>
        <w:snapToGrid w:val="0"/>
        <w:spacing w:line="360" w:lineRule="auto"/>
        <w:ind w:firstLineChars="200" w:firstLine="600"/>
        <w:rPr>
          <w:rFonts w:ascii="仿宋_GB2312" w:eastAsia="仿宋_GB2312" w:hAnsi="楷体" w:cs="宋体"/>
          <w:color w:val="000000"/>
          <w:kern w:val="0"/>
          <w:sz w:val="30"/>
          <w:szCs w:val="30"/>
        </w:rPr>
      </w:pPr>
      <w:r>
        <w:rPr>
          <w:rFonts w:ascii="仿宋_GB2312" w:eastAsia="仿宋_GB2312" w:hAnsi="楷体" w:cs="宋体" w:hint="eastAsia"/>
          <w:sz w:val="30"/>
          <w:szCs w:val="30"/>
        </w:rPr>
        <w:t>（一）成绩考核：</w:t>
      </w:r>
      <w:r>
        <w:rPr>
          <w:rFonts w:ascii="仿宋_GB2312" w:eastAsia="仿宋_GB2312" w:hAnsi="楷体" w:cs="宋体" w:hint="eastAsia"/>
          <w:color w:val="000000"/>
          <w:kern w:val="0"/>
          <w:sz w:val="30"/>
          <w:szCs w:val="30"/>
        </w:rPr>
        <w:t>实行校企“二元”评价，校企共同制定课程学习和实训实习（工作）的评价标准，共同参与全过程考核评价。考核评价突出“过程考核、综合评价、以人为本”，将课堂表现、平时作业、实践环节和期末考试成绩有机结合，综合评定成绩。积极引导学生参加职业资格技能鉴定考试。</w:t>
      </w:r>
    </w:p>
    <w:p w:rsidR="00E644B8" w:rsidRDefault="00452157">
      <w:pPr>
        <w:widowControl/>
        <w:adjustRightInd w:val="0"/>
        <w:snapToGrid w:val="0"/>
        <w:spacing w:line="360" w:lineRule="auto"/>
        <w:ind w:firstLineChars="200" w:firstLine="600"/>
        <w:jc w:val="left"/>
        <w:rPr>
          <w:rFonts w:ascii="仿宋_GB2312" w:eastAsia="仿宋_GB2312" w:hAnsi="楷体"/>
          <w:color w:val="000000"/>
          <w:kern w:val="0"/>
          <w:sz w:val="30"/>
          <w:szCs w:val="30"/>
        </w:rPr>
      </w:pPr>
      <w:r>
        <w:rPr>
          <w:rFonts w:ascii="仿宋_GB2312" w:eastAsia="仿宋_GB2312" w:hAnsi="楷体" w:cs="宋体" w:hint="eastAsia"/>
          <w:sz w:val="30"/>
          <w:szCs w:val="30"/>
        </w:rPr>
        <w:t>（二）毕业条件：</w:t>
      </w:r>
      <w:r>
        <w:rPr>
          <w:rFonts w:ascii="仿宋_GB2312" w:eastAsia="仿宋_GB2312" w:hAnsi="楷体" w:hint="eastAsia"/>
          <w:color w:val="000000"/>
          <w:kern w:val="0"/>
          <w:sz w:val="30"/>
          <w:szCs w:val="30"/>
        </w:rPr>
        <w:t>学生在学校规定学习年限内，修满本专业人才培养方案所规定的课程与学分，达到本专业人才培养目标和培养规格的要求，准予毕业并发给毕业证书。</w:t>
      </w:r>
    </w:p>
    <w:p w:rsidR="00E644B8" w:rsidRDefault="00452157">
      <w:pPr>
        <w:autoSpaceDE w:val="0"/>
        <w:autoSpaceDN w:val="0"/>
        <w:adjustRightInd w:val="0"/>
        <w:snapToGrid w:val="0"/>
        <w:spacing w:line="360" w:lineRule="auto"/>
        <w:jc w:val="left"/>
        <w:rPr>
          <w:rFonts w:ascii="??_GB2312" w:hAnsi="仿宋" w:cs="宋体"/>
          <w:sz w:val="30"/>
          <w:szCs w:val="30"/>
        </w:rPr>
      </w:pPr>
      <w:r>
        <w:rPr>
          <w:rFonts w:ascii="??_GB2312" w:eastAsia="Times New Roman" w:hAnsi="仿宋" w:cs="宋体"/>
          <w:b/>
          <w:bCs/>
          <w:sz w:val="30"/>
          <w:szCs w:val="30"/>
        </w:rPr>
        <w:t>十、教材推荐</w:t>
      </w:r>
      <w:r>
        <w:rPr>
          <w:rFonts w:ascii="??_GB2312" w:eastAsia="Times New Roman" w:hAnsi="仿宋" w:cs="宋体"/>
          <w:sz w:val="30"/>
          <w:szCs w:val="30"/>
        </w:rPr>
        <w:t xml:space="preserve"> </w:t>
      </w:r>
      <w:r>
        <w:rPr>
          <w:rFonts w:ascii="??_GB2312" w:eastAsia="Times New Roman" w:hAnsi="仿宋" w:cs="宋体"/>
          <w:sz w:val="30"/>
          <w:szCs w:val="30"/>
        </w:rPr>
        <w:t>：</w:t>
      </w:r>
    </w:p>
    <w:p w:rsidR="00E644B8" w:rsidRDefault="00452157">
      <w:pPr>
        <w:autoSpaceDE w:val="0"/>
        <w:autoSpaceDN w:val="0"/>
        <w:adjustRightInd w:val="0"/>
        <w:snapToGrid w:val="0"/>
        <w:spacing w:line="360" w:lineRule="auto"/>
        <w:ind w:firstLineChars="240" w:firstLine="720"/>
        <w:jc w:val="left"/>
        <w:rPr>
          <w:rFonts w:ascii="仿宋_GB2312" w:eastAsia="仿宋_GB2312" w:hAnsi="仿宋" w:cs="仿宋"/>
          <w:sz w:val="30"/>
          <w:szCs w:val="30"/>
        </w:rPr>
      </w:pPr>
      <w:r>
        <w:rPr>
          <w:rFonts w:ascii="仿宋_GB2312" w:eastAsia="仿宋_GB2312" w:hAnsi="仿宋" w:cs="仿宋" w:hint="eastAsia"/>
          <w:sz w:val="30"/>
          <w:szCs w:val="30"/>
        </w:rPr>
        <w:t>本专业教师出版了《电子商务实务》等教材，专业课程主要使用高职高专规划教材；图书馆采购征订有电子商务类图书</w:t>
      </w:r>
      <w:r>
        <w:rPr>
          <w:rFonts w:ascii="仿宋_GB2312" w:eastAsia="仿宋_GB2312" w:hAnsi="仿宋" w:cs="仿宋"/>
          <w:sz w:val="30"/>
          <w:szCs w:val="30"/>
        </w:rPr>
        <w:t>4457</w:t>
      </w:r>
      <w:r>
        <w:rPr>
          <w:rFonts w:ascii="仿宋_GB2312" w:eastAsia="仿宋_GB2312" w:hAnsi="仿宋" w:cs="仿宋" w:hint="eastAsia"/>
          <w:sz w:val="30"/>
          <w:szCs w:val="30"/>
        </w:rPr>
        <w:t>种，</w:t>
      </w:r>
      <w:r>
        <w:rPr>
          <w:rFonts w:ascii="仿宋_GB2312" w:eastAsia="仿宋_GB2312" w:hAnsi="仿宋" w:cs="仿宋"/>
          <w:sz w:val="30"/>
          <w:szCs w:val="30"/>
        </w:rPr>
        <w:t>16356</w:t>
      </w:r>
      <w:r>
        <w:rPr>
          <w:rFonts w:ascii="仿宋_GB2312" w:eastAsia="仿宋_GB2312" w:hAnsi="仿宋" w:cs="仿宋" w:hint="eastAsia"/>
          <w:sz w:val="30"/>
          <w:szCs w:val="30"/>
        </w:rPr>
        <w:t>册，报刊种类</w:t>
      </w:r>
      <w:r>
        <w:rPr>
          <w:rFonts w:ascii="仿宋_GB2312" w:eastAsia="仿宋_GB2312" w:hAnsi="仿宋" w:cs="仿宋"/>
          <w:sz w:val="30"/>
          <w:szCs w:val="30"/>
        </w:rPr>
        <w:t>30</w:t>
      </w:r>
      <w:r>
        <w:rPr>
          <w:rFonts w:ascii="仿宋_GB2312" w:eastAsia="仿宋_GB2312" w:hAnsi="仿宋" w:cs="仿宋" w:hint="eastAsia"/>
          <w:sz w:val="30"/>
          <w:szCs w:val="30"/>
        </w:rPr>
        <w:t>余种，购买了数字图书杂志，已完成《网店操作实务》等核心课程网络教学资源库建设，其他专业课程的网络教学资源也在建设之中，建成了集纸质与电子、静态与动态的图书和网络资源于一体的教学资源库，能满足学生课外学习的需要。</w:t>
      </w:r>
    </w:p>
    <w:p w:rsidR="00E644B8" w:rsidRDefault="00452157">
      <w:pPr>
        <w:spacing w:line="540" w:lineRule="exact"/>
        <w:rPr>
          <w:rFonts w:ascii="??_GB2312" w:eastAsia="Times New Roman" w:hAnsi="仿宋" w:cs="宋体"/>
          <w:b/>
          <w:bCs/>
          <w:sz w:val="30"/>
          <w:szCs w:val="30"/>
        </w:rPr>
      </w:pPr>
      <w:r>
        <w:rPr>
          <w:rFonts w:ascii="??_GB2312" w:eastAsia="Times New Roman" w:hAnsi="仿宋" w:cs="宋体"/>
          <w:b/>
          <w:bCs/>
          <w:sz w:val="30"/>
          <w:szCs w:val="30"/>
        </w:rPr>
        <w:t>十一、办学条件：</w:t>
      </w:r>
    </w:p>
    <w:p w:rsidR="00E644B8" w:rsidRDefault="00452157">
      <w:pPr>
        <w:spacing w:line="540" w:lineRule="exact"/>
        <w:rPr>
          <w:rFonts w:ascii="??_GB2312" w:hAnsi="仿宋" w:cs="宋体"/>
          <w:b/>
          <w:bCs/>
          <w:sz w:val="24"/>
        </w:rPr>
      </w:pPr>
      <w:r>
        <w:rPr>
          <w:rFonts w:ascii="??_GB2312" w:hAnsi="仿宋" w:cs="宋体" w:hint="eastAsia"/>
          <w:b/>
          <w:bCs/>
          <w:sz w:val="24"/>
        </w:rPr>
        <w:t>（一）教学团队</w:t>
      </w:r>
    </w:p>
    <w:p w:rsidR="00E644B8" w:rsidRDefault="00452157">
      <w:pPr>
        <w:snapToGrid w:val="0"/>
        <w:spacing w:line="360" w:lineRule="auto"/>
        <w:ind w:firstLineChars="240" w:firstLine="720"/>
        <w:rPr>
          <w:rFonts w:ascii="仿宋_GB2312" w:eastAsia="仿宋_GB2312" w:hAnsi="仿宋"/>
          <w:sz w:val="30"/>
          <w:szCs w:val="30"/>
        </w:rPr>
      </w:pPr>
      <w:r>
        <w:rPr>
          <w:rFonts w:ascii="仿宋_GB2312" w:eastAsia="仿宋_GB2312" w:hAnsi="仿宋" w:hint="eastAsia"/>
          <w:sz w:val="30"/>
          <w:szCs w:val="30"/>
        </w:rPr>
        <w:t>我校电子商务专业具备良好的建设平台。福州职业技术学院为福建省重点建设高职院校（第一名）。电子商务专业是福建省现代商贸专业群、</w:t>
      </w:r>
      <w:r>
        <w:rPr>
          <w:rFonts w:ascii="仿宋_GB2312" w:eastAsia="仿宋_GB2312" w:hAnsi="仿宋" w:hint="eastAsia"/>
          <w:sz w:val="30"/>
          <w:szCs w:val="30"/>
        </w:rPr>
        <w:t>福建省现代商贸专业群实训基地项目的龙头专业，是省级创新创业教育改革试点专业、省级现代学徒制专业，福建省电子商务协会常务理事单位，并被福建省教育厅确认为</w:t>
      </w:r>
      <w:r>
        <w:rPr>
          <w:rFonts w:ascii="仿宋_GB2312" w:eastAsia="仿宋_GB2312" w:hAnsi="仿宋" w:hint="eastAsia"/>
          <w:sz w:val="30"/>
          <w:szCs w:val="30"/>
        </w:rPr>
        <w:lastRenderedPageBreak/>
        <w:t>“省级职教师资培养培训基地”、福州市电子商务人才培训中心。《现代商贸专业群“双创”融合生产性实训模式改革与实践》获得</w:t>
      </w:r>
      <w:r>
        <w:rPr>
          <w:rFonts w:ascii="仿宋_GB2312" w:eastAsia="仿宋_GB2312" w:hAnsi="仿宋"/>
          <w:sz w:val="30"/>
          <w:szCs w:val="30"/>
        </w:rPr>
        <w:t>2018</w:t>
      </w:r>
      <w:r>
        <w:rPr>
          <w:rFonts w:ascii="仿宋_GB2312" w:eastAsia="仿宋_GB2312" w:hAnsi="仿宋" w:hint="eastAsia"/>
          <w:sz w:val="30"/>
          <w:szCs w:val="30"/>
        </w:rPr>
        <w:t>年福建省教学成果特等奖。</w:t>
      </w:r>
    </w:p>
    <w:p w:rsidR="00E644B8" w:rsidRDefault="00452157">
      <w:pPr>
        <w:snapToGrid w:val="0"/>
        <w:spacing w:line="360" w:lineRule="auto"/>
        <w:ind w:firstLineChars="300" w:firstLine="900"/>
        <w:rPr>
          <w:rFonts w:ascii="仿宋_GB2312" w:eastAsia="仿宋_GB2312" w:hAnsi="仿宋"/>
          <w:sz w:val="30"/>
          <w:szCs w:val="30"/>
        </w:rPr>
      </w:pPr>
      <w:r>
        <w:rPr>
          <w:rFonts w:ascii="仿宋_GB2312" w:eastAsia="仿宋_GB2312" w:hAnsi="仿宋" w:hint="eastAsia"/>
          <w:sz w:val="30"/>
          <w:szCs w:val="30"/>
        </w:rPr>
        <w:t>我校电子商务专业具备良好的教师团队。专业专任教师</w:t>
      </w:r>
      <w:r>
        <w:rPr>
          <w:rFonts w:ascii="仿宋_GB2312" w:eastAsia="仿宋_GB2312" w:hAnsi="仿宋"/>
          <w:sz w:val="30"/>
          <w:szCs w:val="30"/>
        </w:rPr>
        <w:t>12</w:t>
      </w:r>
      <w:r>
        <w:rPr>
          <w:rFonts w:ascii="仿宋_GB2312" w:eastAsia="仿宋_GB2312" w:hAnsi="仿宋" w:hint="eastAsia"/>
          <w:sz w:val="30"/>
          <w:szCs w:val="30"/>
        </w:rPr>
        <w:t>人。其中副教授</w:t>
      </w:r>
      <w:r>
        <w:rPr>
          <w:rFonts w:ascii="仿宋_GB2312" w:eastAsia="仿宋_GB2312" w:hAnsi="仿宋"/>
          <w:sz w:val="30"/>
          <w:szCs w:val="30"/>
        </w:rPr>
        <w:t>3</w:t>
      </w:r>
      <w:r>
        <w:rPr>
          <w:rFonts w:ascii="仿宋_GB2312" w:eastAsia="仿宋_GB2312" w:hAnsi="仿宋" w:hint="eastAsia"/>
          <w:sz w:val="30"/>
          <w:szCs w:val="30"/>
        </w:rPr>
        <w:t>名，高级工程师</w:t>
      </w:r>
      <w:r>
        <w:rPr>
          <w:rFonts w:ascii="仿宋_GB2312" w:eastAsia="仿宋_GB2312" w:hAnsi="仿宋"/>
          <w:sz w:val="30"/>
          <w:szCs w:val="30"/>
        </w:rPr>
        <w:t>1</w:t>
      </w:r>
      <w:r>
        <w:rPr>
          <w:rFonts w:ascii="仿宋_GB2312" w:eastAsia="仿宋_GB2312" w:hAnsi="仿宋" w:hint="eastAsia"/>
          <w:sz w:val="30"/>
          <w:szCs w:val="30"/>
        </w:rPr>
        <w:t>名、在读博士</w:t>
      </w:r>
      <w:r>
        <w:rPr>
          <w:rFonts w:ascii="仿宋_GB2312" w:eastAsia="仿宋_GB2312" w:hAnsi="仿宋"/>
          <w:sz w:val="30"/>
          <w:szCs w:val="30"/>
        </w:rPr>
        <w:t>1</w:t>
      </w:r>
      <w:r>
        <w:rPr>
          <w:rFonts w:ascii="仿宋_GB2312" w:eastAsia="仿宋_GB2312" w:hAnsi="仿宋" w:hint="eastAsia"/>
          <w:sz w:val="30"/>
          <w:szCs w:val="30"/>
        </w:rPr>
        <w:t>名、硕</w:t>
      </w:r>
      <w:r>
        <w:rPr>
          <w:rFonts w:ascii="仿宋_GB2312" w:eastAsia="仿宋_GB2312" w:hAnsi="仿宋"/>
          <w:sz w:val="30"/>
          <w:szCs w:val="30"/>
        </w:rPr>
        <w:t>11</w:t>
      </w:r>
      <w:r>
        <w:rPr>
          <w:rFonts w:ascii="仿宋_GB2312" w:eastAsia="仿宋_GB2312" w:hAnsi="仿宋" w:hint="eastAsia"/>
          <w:sz w:val="30"/>
          <w:szCs w:val="30"/>
        </w:rPr>
        <w:t>名士；双师</w:t>
      </w:r>
      <w:r>
        <w:rPr>
          <w:rFonts w:ascii="仿宋_GB2312" w:eastAsia="仿宋_GB2312" w:hAnsi="仿宋"/>
          <w:sz w:val="30"/>
          <w:szCs w:val="30"/>
        </w:rPr>
        <w:t>11</w:t>
      </w:r>
      <w:r>
        <w:rPr>
          <w:rFonts w:ascii="仿宋_GB2312" w:eastAsia="仿宋_GB2312" w:hAnsi="仿宋" w:hint="eastAsia"/>
          <w:sz w:val="30"/>
          <w:szCs w:val="30"/>
        </w:rPr>
        <w:t>名，占比</w:t>
      </w:r>
      <w:r>
        <w:rPr>
          <w:rFonts w:ascii="仿宋_GB2312" w:eastAsia="仿宋_GB2312" w:hAnsi="仿宋"/>
          <w:sz w:val="30"/>
          <w:szCs w:val="30"/>
        </w:rPr>
        <w:t>92%</w:t>
      </w:r>
      <w:r>
        <w:rPr>
          <w:rFonts w:ascii="仿宋_GB2312" w:eastAsia="仿宋_GB2312" w:hAnsi="仿宋" w:hint="eastAsia"/>
          <w:sz w:val="30"/>
          <w:szCs w:val="30"/>
        </w:rPr>
        <w:t>；专业专任教师生师比</w:t>
      </w:r>
      <w:r>
        <w:rPr>
          <w:rFonts w:ascii="仿宋_GB2312" w:eastAsia="仿宋_GB2312" w:hAnsi="仿宋"/>
          <w:sz w:val="30"/>
          <w:szCs w:val="30"/>
        </w:rPr>
        <w:t>20</w:t>
      </w:r>
      <w:r>
        <w:rPr>
          <w:rFonts w:ascii="仿宋_GB2312" w:eastAsia="仿宋_GB2312" w:hAnsi="仿宋" w:hint="eastAsia"/>
          <w:sz w:val="30"/>
          <w:szCs w:val="30"/>
        </w:rPr>
        <w:t>：</w:t>
      </w:r>
      <w:r>
        <w:rPr>
          <w:rFonts w:ascii="仿宋_GB2312" w:eastAsia="仿宋_GB2312" w:hAnsi="仿宋"/>
          <w:sz w:val="30"/>
          <w:szCs w:val="30"/>
        </w:rPr>
        <w:t>1</w:t>
      </w:r>
      <w:r>
        <w:rPr>
          <w:rFonts w:ascii="仿宋_GB2312" w:eastAsia="仿宋_GB2312" w:hAnsi="仿宋" w:hint="eastAsia"/>
          <w:sz w:val="30"/>
          <w:szCs w:val="30"/>
        </w:rPr>
        <w:t>，另有企业兼职教师</w:t>
      </w:r>
      <w:r>
        <w:rPr>
          <w:rFonts w:ascii="仿宋_GB2312" w:eastAsia="仿宋_GB2312" w:hAnsi="仿宋"/>
          <w:sz w:val="30"/>
          <w:szCs w:val="30"/>
        </w:rPr>
        <w:t>12</w:t>
      </w:r>
      <w:r>
        <w:rPr>
          <w:rFonts w:ascii="仿宋_GB2312" w:eastAsia="仿宋_GB2312" w:hAnsi="仿宋" w:hint="eastAsia"/>
          <w:sz w:val="30"/>
          <w:szCs w:val="30"/>
        </w:rPr>
        <w:t>名。全国电商行指委委员</w:t>
      </w:r>
      <w:r>
        <w:rPr>
          <w:rFonts w:ascii="仿宋_GB2312" w:eastAsia="仿宋_GB2312" w:hAnsi="仿宋"/>
          <w:sz w:val="30"/>
          <w:szCs w:val="30"/>
        </w:rPr>
        <w:t>1</w:t>
      </w:r>
      <w:r>
        <w:rPr>
          <w:rFonts w:ascii="仿宋_GB2312" w:eastAsia="仿宋_GB2312" w:hAnsi="仿宋" w:hint="eastAsia"/>
          <w:sz w:val="30"/>
          <w:szCs w:val="30"/>
        </w:rPr>
        <w:t>名、省电商行指委委员</w:t>
      </w:r>
      <w:r>
        <w:rPr>
          <w:rFonts w:ascii="仿宋_GB2312" w:eastAsia="仿宋_GB2312" w:hAnsi="仿宋"/>
          <w:sz w:val="30"/>
          <w:szCs w:val="30"/>
        </w:rPr>
        <w:t>1</w:t>
      </w:r>
      <w:r>
        <w:rPr>
          <w:rFonts w:ascii="仿宋_GB2312" w:eastAsia="仿宋_GB2312" w:hAnsi="仿宋" w:hint="eastAsia"/>
          <w:sz w:val="30"/>
          <w:szCs w:val="30"/>
        </w:rPr>
        <w:t>名、福建省省级专业带头人</w:t>
      </w:r>
      <w:r>
        <w:rPr>
          <w:rFonts w:ascii="仿宋_GB2312" w:eastAsia="仿宋_GB2312" w:hAnsi="仿宋"/>
          <w:sz w:val="30"/>
          <w:szCs w:val="30"/>
        </w:rPr>
        <w:t>1</w:t>
      </w:r>
      <w:r>
        <w:rPr>
          <w:rFonts w:ascii="仿宋_GB2312" w:eastAsia="仿宋_GB2312" w:hAnsi="仿宋" w:hint="eastAsia"/>
          <w:sz w:val="30"/>
          <w:szCs w:val="30"/>
        </w:rPr>
        <w:t>名。</w:t>
      </w:r>
    </w:p>
    <w:p w:rsidR="00E644B8" w:rsidRDefault="00452157">
      <w:pPr>
        <w:numPr>
          <w:ilvl w:val="0"/>
          <w:numId w:val="2"/>
        </w:numPr>
        <w:spacing w:line="360" w:lineRule="auto"/>
        <w:rPr>
          <w:rFonts w:ascii="??_GB2312" w:hAnsi="仿宋" w:cs="宋体"/>
          <w:b/>
          <w:bCs/>
          <w:sz w:val="24"/>
        </w:rPr>
      </w:pPr>
      <w:r>
        <w:rPr>
          <w:rFonts w:ascii="??_GB2312" w:hAnsi="仿宋" w:cs="宋体" w:hint="eastAsia"/>
          <w:b/>
          <w:bCs/>
          <w:sz w:val="24"/>
        </w:rPr>
        <w:t>教学设施</w:t>
      </w:r>
    </w:p>
    <w:p w:rsidR="00E644B8" w:rsidRDefault="00452157">
      <w:pPr>
        <w:widowControl/>
        <w:adjustRightInd w:val="0"/>
        <w:snapToGrid w:val="0"/>
        <w:spacing w:line="360" w:lineRule="auto"/>
        <w:ind w:firstLineChars="200" w:firstLine="600"/>
        <w:jc w:val="left"/>
        <w:rPr>
          <w:rFonts w:ascii="仿宋_GB2312" w:eastAsia="仿宋_GB2312" w:hAnsi="仿宋" w:cs="仿宋"/>
          <w:color w:val="000000"/>
          <w:kern w:val="0"/>
          <w:sz w:val="30"/>
          <w:szCs w:val="30"/>
        </w:rPr>
      </w:pPr>
      <w:r>
        <w:rPr>
          <w:rFonts w:ascii="仿宋_GB2312" w:eastAsia="仿宋_GB2312" w:hAnsi="仿宋" w:cs="仿宋" w:hint="eastAsia"/>
          <w:color w:val="000000"/>
          <w:kern w:val="0"/>
          <w:sz w:val="30"/>
          <w:szCs w:val="30"/>
        </w:rPr>
        <w:t>实践教学条件是按照完成核心课程学习情境教学，每个场地一次容纳</w:t>
      </w:r>
      <w:r>
        <w:rPr>
          <w:rFonts w:ascii="仿宋_GB2312" w:eastAsia="仿宋_GB2312" w:hAnsi="仿宋" w:cs="仿宋"/>
          <w:color w:val="000000"/>
          <w:kern w:val="0"/>
          <w:sz w:val="30"/>
          <w:szCs w:val="30"/>
        </w:rPr>
        <w:t>50</w:t>
      </w:r>
      <w:r>
        <w:rPr>
          <w:rFonts w:ascii="仿宋_GB2312" w:eastAsia="仿宋_GB2312" w:hAnsi="仿宋" w:cs="仿宋" w:hint="eastAsia"/>
          <w:color w:val="000000"/>
          <w:kern w:val="0"/>
          <w:sz w:val="30"/>
          <w:szCs w:val="30"/>
        </w:rPr>
        <w:t>名学生，进行理论实践一体化教学需要进行配置。建议对必要的校内专业基础课教学实训室和教学设备的基本要求进行描述，不是对专业现有情况进行描述；包括校内实训基地的基本要求（含职业技能鉴定要求）、校外实训基地的基本要求（满足专业实践教学和技能训练要求，满足学生顶岗实训半年以上的实训基地）；信息网络教学条件。</w:t>
      </w:r>
    </w:p>
    <w:p w:rsidR="00E644B8" w:rsidRDefault="00452157">
      <w:pPr>
        <w:spacing w:line="360" w:lineRule="auto"/>
        <w:ind w:firstLineChars="196" w:firstLine="588"/>
        <w:rPr>
          <w:rFonts w:ascii="仿宋_GB2312" w:eastAsia="仿宋_GB2312" w:hAnsi="仿宋" w:cs="仿宋"/>
          <w:bCs/>
          <w:sz w:val="30"/>
          <w:szCs w:val="30"/>
        </w:rPr>
      </w:pPr>
      <w:r>
        <w:rPr>
          <w:rFonts w:ascii="仿宋_GB2312" w:eastAsia="仿宋_GB2312" w:hAnsi="仿宋" w:cs="仿宋"/>
          <w:bCs/>
          <w:sz w:val="30"/>
          <w:szCs w:val="30"/>
        </w:rPr>
        <w:t>1</w:t>
      </w:r>
      <w:r>
        <w:rPr>
          <w:rFonts w:ascii="仿宋_GB2312" w:eastAsia="仿宋_GB2312" w:hAnsi="仿宋" w:cs="仿宋" w:hint="eastAsia"/>
          <w:bCs/>
          <w:sz w:val="30"/>
          <w:szCs w:val="30"/>
        </w:rPr>
        <w:t>、校内实训室</w:t>
      </w:r>
    </w:p>
    <w:p w:rsidR="00E644B8" w:rsidRDefault="00452157">
      <w:pPr>
        <w:autoSpaceDN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根据教学课程安排，需要用到理实一体化、机房等校内实训室的课程有专业基础课</w:t>
      </w:r>
      <w:r>
        <w:rPr>
          <w:rFonts w:ascii="仿宋_GB2312" w:eastAsia="仿宋_GB2312" w:hAnsi="仿宋" w:cs="仿宋"/>
          <w:sz w:val="30"/>
          <w:szCs w:val="30"/>
        </w:rPr>
        <w:t>6</w:t>
      </w:r>
      <w:r>
        <w:rPr>
          <w:rFonts w:ascii="仿宋_GB2312" w:eastAsia="仿宋_GB2312" w:hAnsi="仿宋" w:cs="仿宋" w:hint="eastAsia"/>
          <w:sz w:val="30"/>
          <w:szCs w:val="30"/>
        </w:rPr>
        <w:t>门，专业核心课</w:t>
      </w:r>
      <w:r>
        <w:rPr>
          <w:rFonts w:ascii="仿宋_GB2312" w:eastAsia="仿宋_GB2312" w:hAnsi="仿宋" w:cs="仿宋"/>
          <w:sz w:val="30"/>
          <w:szCs w:val="30"/>
        </w:rPr>
        <w:t>6</w:t>
      </w:r>
      <w:r>
        <w:rPr>
          <w:rFonts w:ascii="仿宋_GB2312" w:eastAsia="仿宋_GB2312" w:hAnsi="仿宋" w:cs="仿宋" w:hint="eastAsia"/>
          <w:sz w:val="30"/>
          <w:szCs w:val="30"/>
        </w:rPr>
        <w:t>门，专业发展课</w:t>
      </w:r>
      <w:r>
        <w:rPr>
          <w:rFonts w:ascii="仿宋_GB2312" w:eastAsia="仿宋_GB2312" w:hAnsi="仿宋" w:cs="仿宋"/>
          <w:sz w:val="30"/>
          <w:szCs w:val="30"/>
        </w:rPr>
        <w:t>4</w:t>
      </w:r>
      <w:r>
        <w:rPr>
          <w:rFonts w:ascii="仿宋_GB2312" w:eastAsia="仿宋_GB2312" w:hAnsi="仿宋" w:cs="仿宋" w:hint="eastAsia"/>
          <w:sz w:val="30"/>
          <w:szCs w:val="30"/>
        </w:rPr>
        <w:t>门，专业选修课</w:t>
      </w:r>
      <w:r>
        <w:rPr>
          <w:rFonts w:ascii="仿宋_GB2312" w:eastAsia="仿宋_GB2312" w:hAnsi="仿宋" w:cs="仿宋"/>
          <w:sz w:val="30"/>
          <w:szCs w:val="30"/>
        </w:rPr>
        <w:t>1</w:t>
      </w:r>
      <w:r>
        <w:rPr>
          <w:rFonts w:ascii="仿宋_GB2312" w:eastAsia="仿宋_GB2312" w:hAnsi="仿宋" w:cs="仿宋" w:hint="eastAsia"/>
          <w:sz w:val="30"/>
          <w:szCs w:val="30"/>
        </w:rPr>
        <w:t>门，累计</w:t>
      </w:r>
      <w:r>
        <w:rPr>
          <w:rFonts w:ascii="仿宋_GB2312" w:eastAsia="仿宋_GB2312" w:hAnsi="仿宋" w:cs="仿宋"/>
          <w:sz w:val="30"/>
          <w:szCs w:val="30"/>
        </w:rPr>
        <w:t>2</w:t>
      </w:r>
      <w:r>
        <w:rPr>
          <w:rFonts w:ascii="仿宋_GB2312" w:eastAsia="仿宋_GB2312" w:hAnsi="仿宋" w:cs="仿宋" w:hint="eastAsia"/>
          <w:sz w:val="30"/>
          <w:szCs w:val="30"/>
        </w:rPr>
        <w:t>学期的周课时为</w:t>
      </w:r>
      <w:r>
        <w:rPr>
          <w:rFonts w:ascii="仿宋_GB2312" w:eastAsia="仿宋_GB2312" w:hAnsi="仿宋" w:cs="仿宋"/>
          <w:sz w:val="30"/>
          <w:szCs w:val="30"/>
        </w:rPr>
        <w:t>56</w:t>
      </w:r>
      <w:r>
        <w:rPr>
          <w:rFonts w:ascii="仿宋_GB2312" w:eastAsia="仿宋_GB2312" w:hAnsi="仿宋" w:cs="仿宋" w:hint="eastAsia"/>
          <w:sz w:val="30"/>
          <w:szCs w:val="30"/>
        </w:rPr>
        <w:t>课时即每学期每班平均需要</w:t>
      </w:r>
      <w:r>
        <w:rPr>
          <w:rFonts w:ascii="仿宋_GB2312" w:eastAsia="仿宋_GB2312" w:hAnsi="仿宋" w:cs="仿宋"/>
          <w:sz w:val="30"/>
          <w:szCs w:val="30"/>
        </w:rPr>
        <w:t>28</w:t>
      </w:r>
      <w:r>
        <w:rPr>
          <w:rFonts w:ascii="仿宋_GB2312" w:eastAsia="仿宋_GB2312" w:hAnsi="仿宋" w:cs="仿宋" w:hint="eastAsia"/>
          <w:sz w:val="30"/>
          <w:szCs w:val="30"/>
        </w:rPr>
        <w:t>课时在校内实训室。其中《企业沙盘经营》需要沙盘模拟实训室，《网络技术应用》需要网络连接实训室，《摄影入门》需要摄影实训室，其他课程均需要一体化机房。</w:t>
      </w:r>
    </w:p>
    <w:p w:rsidR="00E644B8" w:rsidRDefault="00452157">
      <w:pPr>
        <w:autoSpaceDN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lastRenderedPageBreak/>
        <w:t>本专业有商务认知实训、网络营销技能训练、创新创业综合实训等不同的专周实训。其中，商务认知实训以平行班开展生产性教学，为期</w:t>
      </w:r>
      <w:r>
        <w:rPr>
          <w:rFonts w:ascii="仿宋_GB2312" w:eastAsia="仿宋_GB2312" w:hAnsi="仿宋" w:cs="仿宋"/>
          <w:sz w:val="30"/>
          <w:szCs w:val="30"/>
        </w:rPr>
        <w:t>3</w:t>
      </w:r>
      <w:r>
        <w:rPr>
          <w:rFonts w:ascii="仿宋_GB2312" w:eastAsia="仿宋_GB2312" w:hAnsi="仿宋" w:cs="仿宋" w:hint="eastAsia"/>
          <w:sz w:val="30"/>
          <w:szCs w:val="30"/>
        </w:rPr>
        <w:t>周，累计</w:t>
      </w:r>
      <w:r>
        <w:rPr>
          <w:rFonts w:ascii="仿宋_GB2312" w:eastAsia="仿宋_GB2312" w:hAnsi="仿宋" w:cs="仿宋"/>
          <w:sz w:val="30"/>
          <w:szCs w:val="30"/>
        </w:rPr>
        <w:t>9</w:t>
      </w:r>
      <w:r>
        <w:rPr>
          <w:rFonts w:ascii="仿宋_GB2312" w:eastAsia="仿宋_GB2312" w:hAnsi="仿宋" w:cs="仿宋" w:hint="eastAsia"/>
          <w:sz w:val="30"/>
          <w:szCs w:val="30"/>
        </w:rPr>
        <w:t>周，需要</w:t>
      </w:r>
      <w:r>
        <w:rPr>
          <w:rFonts w:ascii="仿宋_GB2312" w:eastAsia="仿宋_GB2312" w:hAnsi="仿宋" w:cs="仿宋"/>
          <w:sz w:val="30"/>
          <w:szCs w:val="30"/>
        </w:rPr>
        <w:t>1</w:t>
      </w:r>
      <w:r>
        <w:rPr>
          <w:rFonts w:ascii="仿宋_GB2312" w:eastAsia="仿宋_GB2312" w:hAnsi="仿宋" w:cs="仿宋" w:hint="eastAsia"/>
          <w:sz w:val="30"/>
          <w:szCs w:val="30"/>
        </w:rPr>
        <w:t>个生产性实训基地；网络营销技能训练以分组方</w:t>
      </w:r>
      <w:r>
        <w:rPr>
          <w:rFonts w:ascii="仿宋_GB2312" w:eastAsia="仿宋_GB2312" w:hAnsi="仿宋" w:cs="仿宋" w:hint="eastAsia"/>
          <w:sz w:val="30"/>
          <w:szCs w:val="30"/>
        </w:rPr>
        <w:t>式（</w:t>
      </w:r>
      <w:r>
        <w:rPr>
          <w:rFonts w:ascii="仿宋_GB2312" w:eastAsia="仿宋_GB2312" w:hAnsi="仿宋" w:cs="仿宋"/>
          <w:sz w:val="30"/>
          <w:szCs w:val="30"/>
        </w:rPr>
        <w:t>3</w:t>
      </w:r>
      <w:r>
        <w:rPr>
          <w:rFonts w:ascii="仿宋_GB2312" w:eastAsia="仿宋_GB2312" w:hAnsi="仿宋" w:cs="仿宋" w:hint="eastAsia"/>
          <w:sz w:val="30"/>
          <w:szCs w:val="30"/>
        </w:rPr>
        <w:t>～</w:t>
      </w:r>
      <w:r>
        <w:rPr>
          <w:rFonts w:ascii="仿宋_GB2312" w:eastAsia="仿宋_GB2312" w:hAnsi="仿宋" w:cs="仿宋"/>
          <w:sz w:val="30"/>
          <w:szCs w:val="30"/>
        </w:rPr>
        <w:t>5</w:t>
      </w:r>
      <w:r>
        <w:rPr>
          <w:rFonts w:ascii="仿宋_GB2312" w:eastAsia="仿宋_GB2312" w:hAnsi="仿宋" w:cs="仿宋" w:hint="eastAsia"/>
          <w:sz w:val="30"/>
          <w:szCs w:val="30"/>
        </w:rPr>
        <w:t>人</w:t>
      </w:r>
      <w:r>
        <w:rPr>
          <w:rFonts w:ascii="仿宋_GB2312" w:eastAsia="仿宋_GB2312" w:hAnsi="仿宋" w:cs="仿宋"/>
          <w:sz w:val="30"/>
          <w:szCs w:val="30"/>
        </w:rPr>
        <w:t>/</w:t>
      </w:r>
      <w:r>
        <w:rPr>
          <w:rFonts w:ascii="仿宋_GB2312" w:eastAsia="仿宋_GB2312" w:hAnsi="仿宋" w:cs="仿宋" w:hint="eastAsia"/>
          <w:sz w:val="30"/>
          <w:szCs w:val="30"/>
        </w:rPr>
        <w:t>组）开展生产性教学，为期</w:t>
      </w:r>
      <w:r>
        <w:rPr>
          <w:rFonts w:ascii="仿宋_GB2312" w:eastAsia="仿宋_GB2312" w:hAnsi="仿宋" w:cs="仿宋"/>
          <w:sz w:val="30"/>
          <w:szCs w:val="30"/>
        </w:rPr>
        <w:t>4</w:t>
      </w:r>
      <w:r>
        <w:rPr>
          <w:rFonts w:ascii="仿宋_GB2312" w:eastAsia="仿宋_GB2312" w:hAnsi="仿宋" w:cs="仿宋" w:hint="eastAsia"/>
          <w:sz w:val="30"/>
          <w:szCs w:val="30"/>
        </w:rPr>
        <w:t>周，累计</w:t>
      </w:r>
      <w:r>
        <w:rPr>
          <w:rFonts w:ascii="仿宋_GB2312" w:eastAsia="仿宋_GB2312" w:hAnsi="仿宋" w:cs="仿宋"/>
          <w:sz w:val="30"/>
          <w:szCs w:val="30"/>
        </w:rPr>
        <w:t>12</w:t>
      </w:r>
      <w:r>
        <w:rPr>
          <w:rFonts w:ascii="仿宋_GB2312" w:eastAsia="仿宋_GB2312" w:hAnsi="仿宋" w:cs="仿宋" w:hint="eastAsia"/>
          <w:sz w:val="30"/>
          <w:szCs w:val="30"/>
        </w:rPr>
        <w:t>周，需要生产性实训基地</w:t>
      </w:r>
      <w:r>
        <w:rPr>
          <w:rFonts w:ascii="仿宋_GB2312" w:eastAsia="仿宋_GB2312" w:hAnsi="仿宋" w:cs="仿宋"/>
          <w:sz w:val="30"/>
          <w:szCs w:val="30"/>
        </w:rPr>
        <w:t>1</w:t>
      </w:r>
      <w:r>
        <w:rPr>
          <w:rFonts w:ascii="仿宋_GB2312" w:eastAsia="仿宋_GB2312" w:hAnsi="仿宋" w:cs="仿宋" w:hint="eastAsia"/>
          <w:sz w:val="30"/>
          <w:szCs w:val="30"/>
        </w:rPr>
        <w:t>个。</w:t>
      </w:r>
    </w:p>
    <w:p w:rsidR="00E644B8" w:rsidRDefault="00452157">
      <w:pPr>
        <w:autoSpaceDN w:val="0"/>
        <w:spacing w:line="360" w:lineRule="auto"/>
        <w:ind w:firstLineChars="200" w:firstLine="600"/>
        <w:jc w:val="left"/>
        <w:rPr>
          <w:rFonts w:ascii="仿宋_GB2312" w:eastAsia="仿宋_GB2312" w:hAnsi="仿宋" w:cs="仿宋"/>
          <w:bCs/>
          <w:sz w:val="30"/>
          <w:szCs w:val="30"/>
        </w:rPr>
      </w:pPr>
      <w:r>
        <w:rPr>
          <w:rFonts w:ascii="仿宋_GB2312" w:eastAsia="仿宋_GB2312" w:hAnsi="仿宋" w:cs="仿宋" w:hint="eastAsia"/>
          <w:bCs/>
          <w:sz w:val="30"/>
          <w:szCs w:val="30"/>
        </w:rPr>
        <w:t>目前已拥有</w:t>
      </w:r>
      <w:r>
        <w:rPr>
          <w:rFonts w:ascii="仿宋_GB2312" w:eastAsia="仿宋_GB2312" w:hAnsi="仿宋" w:cs="仿宋"/>
          <w:bCs/>
          <w:sz w:val="30"/>
          <w:szCs w:val="30"/>
        </w:rPr>
        <w:t>1</w:t>
      </w:r>
      <w:r>
        <w:rPr>
          <w:rFonts w:ascii="仿宋_GB2312" w:eastAsia="仿宋_GB2312" w:hAnsi="仿宋" w:cs="仿宋" w:hint="eastAsia"/>
          <w:bCs/>
          <w:sz w:val="30"/>
          <w:szCs w:val="30"/>
        </w:rPr>
        <w:t>个一体化机房的电子商务综合实训室，共享专业群</w:t>
      </w:r>
      <w:r>
        <w:rPr>
          <w:rFonts w:ascii="仿宋_GB2312" w:eastAsia="仿宋_GB2312" w:hAnsi="仿宋" w:cs="仿宋"/>
          <w:bCs/>
          <w:sz w:val="30"/>
          <w:szCs w:val="30"/>
        </w:rPr>
        <w:t>2</w:t>
      </w:r>
      <w:r>
        <w:rPr>
          <w:rFonts w:ascii="仿宋_GB2312" w:eastAsia="仿宋_GB2312" w:hAnsi="仿宋" w:cs="仿宋" w:hint="eastAsia"/>
          <w:bCs/>
          <w:sz w:val="30"/>
          <w:szCs w:val="30"/>
        </w:rPr>
        <w:t>个一体化机房实训室。</w:t>
      </w:r>
    </w:p>
    <w:p w:rsidR="00E644B8" w:rsidRDefault="00452157">
      <w:pPr>
        <w:spacing w:line="360" w:lineRule="auto"/>
        <w:ind w:firstLineChars="200" w:firstLine="600"/>
        <w:jc w:val="left"/>
        <w:rPr>
          <w:rFonts w:ascii="仿宋_GB2312" w:eastAsia="仿宋_GB2312" w:hAnsi="仿宋" w:cs="仿宋"/>
          <w:bCs/>
          <w:sz w:val="30"/>
          <w:szCs w:val="30"/>
        </w:rPr>
      </w:pPr>
      <w:r>
        <w:rPr>
          <w:rFonts w:ascii="仿宋_GB2312" w:eastAsia="仿宋_GB2312" w:hAnsi="仿宋" w:cs="仿宋"/>
          <w:bCs/>
          <w:sz w:val="30"/>
          <w:szCs w:val="30"/>
        </w:rPr>
        <w:t>2</w:t>
      </w:r>
      <w:r>
        <w:rPr>
          <w:rFonts w:ascii="仿宋_GB2312" w:eastAsia="仿宋_GB2312" w:hAnsi="仿宋" w:cs="仿宋" w:hint="eastAsia"/>
          <w:bCs/>
          <w:sz w:val="30"/>
          <w:szCs w:val="30"/>
        </w:rPr>
        <w:t>、校外实习基地</w:t>
      </w:r>
    </w:p>
    <w:p w:rsidR="00E644B8" w:rsidRDefault="00452157">
      <w:pPr>
        <w:widowControl/>
        <w:adjustRightInd w:val="0"/>
        <w:snapToGrid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本专业有商务认知实训、网络营销技能训练、创新创业综合实训等不同的专周实训。其中，商务认知实训以平行班开展生产性教学，为期</w:t>
      </w:r>
      <w:r>
        <w:rPr>
          <w:rFonts w:ascii="仿宋_GB2312" w:eastAsia="仿宋_GB2312" w:hAnsi="仿宋" w:cs="仿宋"/>
          <w:sz w:val="30"/>
          <w:szCs w:val="30"/>
        </w:rPr>
        <w:t>3</w:t>
      </w:r>
      <w:r>
        <w:rPr>
          <w:rFonts w:ascii="仿宋_GB2312" w:eastAsia="仿宋_GB2312" w:hAnsi="仿宋" w:cs="仿宋" w:hint="eastAsia"/>
          <w:sz w:val="30"/>
          <w:szCs w:val="30"/>
        </w:rPr>
        <w:t>周，累计</w:t>
      </w:r>
      <w:r>
        <w:rPr>
          <w:rFonts w:ascii="仿宋_GB2312" w:eastAsia="仿宋_GB2312" w:hAnsi="仿宋" w:cs="仿宋"/>
          <w:sz w:val="30"/>
          <w:szCs w:val="30"/>
        </w:rPr>
        <w:t>9</w:t>
      </w:r>
      <w:r>
        <w:rPr>
          <w:rFonts w:ascii="仿宋_GB2312" w:eastAsia="仿宋_GB2312" w:hAnsi="仿宋" w:cs="仿宋" w:hint="eastAsia"/>
          <w:sz w:val="30"/>
          <w:szCs w:val="30"/>
        </w:rPr>
        <w:t>周，需要</w:t>
      </w:r>
      <w:r>
        <w:rPr>
          <w:rFonts w:ascii="仿宋_GB2312" w:eastAsia="仿宋_GB2312" w:hAnsi="仿宋" w:cs="仿宋"/>
          <w:sz w:val="30"/>
          <w:szCs w:val="30"/>
        </w:rPr>
        <w:t>1</w:t>
      </w:r>
      <w:r>
        <w:rPr>
          <w:rFonts w:ascii="仿宋_GB2312" w:eastAsia="仿宋_GB2312" w:hAnsi="仿宋" w:cs="仿宋" w:hint="eastAsia"/>
          <w:sz w:val="30"/>
          <w:szCs w:val="30"/>
        </w:rPr>
        <w:t>个生产性实训基地；网络营销技能训练以分组方式（</w:t>
      </w:r>
      <w:r>
        <w:rPr>
          <w:rFonts w:ascii="仿宋_GB2312" w:eastAsia="仿宋_GB2312" w:hAnsi="仿宋" w:cs="仿宋"/>
          <w:sz w:val="30"/>
          <w:szCs w:val="30"/>
        </w:rPr>
        <w:t>3</w:t>
      </w:r>
      <w:r>
        <w:rPr>
          <w:rFonts w:ascii="仿宋_GB2312" w:eastAsia="仿宋_GB2312" w:hAnsi="仿宋" w:cs="仿宋" w:hint="eastAsia"/>
          <w:sz w:val="30"/>
          <w:szCs w:val="30"/>
        </w:rPr>
        <w:t>～</w:t>
      </w:r>
      <w:r>
        <w:rPr>
          <w:rFonts w:ascii="仿宋_GB2312" w:eastAsia="仿宋_GB2312" w:hAnsi="仿宋" w:cs="仿宋"/>
          <w:sz w:val="30"/>
          <w:szCs w:val="30"/>
        </w:rPr>
        <w:t>5</w:t>
      </w:r>
      <w:r>
        <w:rPr>
          <w:rFonts w:ascii="仿宋_GB2312" w:eastAsia="仿宋_GB2312" w:hAnsi="仿宋" w:cs="仿宋" w:hint="eastAsia"/>
          <w:sz w:val="30"/>
          <w:szCs w:val="30"/>
        </w:rPr>
        <w:t>人</w:t>
      </w:r>
      <w:r>
        <w:rPr>
          <w:rFonts w:ascii="仿宋_GB2312" w:eastAsia="仿宋_GB2312" w:hAnsi="仿宋" w:cs="仿宋"/>
          <w:sz w:val="30"/>
          <w:szCs w:val="30"/>
        </w:rPr>
        <w:t>/</w:t>
      </w:r>
      <w:r>
        <w:rPr>
          <w:rFonts w:ascii="仿宋_GB2312" w:eastAsia="仿宋_GB2312" w:hAnsi="仿宋" w:cs="仿宋" w:hint="eastAsia"/>
          <w:sz w:val="30"/>
          <w:szCs w:val="30"/>
        </w:rPr>
        <w:t>组）开展生产性教学，为期</w:t>
      </w:r>
      <w:r>
        <w:rPr>
          <w:rFonts w:ascii="仿宋_GB2312" w:eastAsia="仿宋_GB2312" w:hAnsi="仿宋" w:cs="仿宋"/>
          <w:sz w:val="30"/>
          <w:szCs w:val="30"/>
        </w:rPr>
        <w:t>4</w:t>
      </w:r>
      <w:r>
        <w:rPr>
          <w:rFonts w:ascii="仿宋_GB2312" w:eastAsia="仿宋_GB2312" w:hAnsi="仿宋" w:cs="仿宋" w:hint="eastAsia"/>
          <w:sz w:val="30"/>
          <w:szCs w:val="30"/>
        </w:rPr>
        <w:t>周，累计</w:t>
      </w:r>
      <w:r>
        <w:rPr>
          <w:rFonts w:ascii="仿宋_GB2312" w:eastAsia="仿宋_GB2312" w:hAnsi="仿宋" w:cs="仿宋"/>
          <w:sz w:val="30"/>
          <w:szCs w:val="30"/>
        </w:rPr>
        <w:t>12</w:t>
      </w:r>
      <w:r>
        <w:rPr>
          <w:rFonts w:ascii="仿宋_GB2312" w:eastAsia="仿宋_GB2312" w:hAnsi="仿宋" w:cs="仿宋" w:hint="eastAsia"/>
          <w:sz w:val="30"/>
          <w:szCs w:val="30"/>
        </w:rPr>
        <w:t>周，需要生产性实训基地</w:t>
      </w:r>
      <w:r>
        <w:rPr>
          <w:rFonts w:ascii="仿宋_GB2312" w:eastAsia="仿宋_GB2312" w:hAnsi="仿宋" w:cs="仿宋"/>
          <w:sz w:val="30"/>
          <w:szCs w:val="30"/>
        </w:rPr>
        <w:t>1</w:t>
      </w:r>
      <w:r>
        <w:rPr>
          <w:rFonts w:ascii="仿宋_GB2312" w:eastAsia="仿宋_GB2312" w:hAnsi="仿宋" w:cs="仿宋" w:hint="eastAsia"/>
          <w:sz w:val="30"/>
          <w:szCs w:val="30"/>
        </w:rPr>
        <w:t>个。</w:t>
      </w:r>
    </w:p>
    <w:p w:rsidR="00E644B8" w:rsidRDefault="00452157">
      <w:pPr>
        <w:widowControl/>
        <w:adjustRightInd w:val="0"/>
        <w:snapToGrid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目前已拥有</w:t>
      </w:r>
      <w:r>
        <w:rPr>
          <w:rFonts w:ascii="仿宋_GB2312" w:eastAsia="仿宋_GB2312" w:hAnsi="仿宋" w:cs="仿宋"/>
          <w:bCs/>
          <w:sz w:val="30"/>
          <w:szCs w:val="30"/>
        </w:rPr>
        <w:t>3</w:t>
      </w:r>
      <w:r>
        <w:rPr>
          <w:rFonts w:ascii="仿宋_GB2312" w:eastAsia="仿宋_GB2312" w:hAnsi="仿宋" w:cs="仿宋" w:hint="eastAsia"/>
          <w:bCs/>
          <w:sz w:val="30"/>
          <w:szCs w:val="30"/>
        </w:rPr>
        <w:t>个校内生产性实训基地启商电商服务中心、启商金贸呼叫中心、启商物流配送中心。主要作用是为教学服务，为学生提供实践技能训练，同时具有师资培训和职业技能鉴定功能，并且能够为企业提供技术服务。同时，</w:t>
      </w:r>
      <w:r>
        <w:rPr>
          <w:rFonts w:ascii="仿宋_GB2312" w:eastAsia="仿宋_GB2312" w:hAnsi="仿宋" w:cs="仿宋" w:hint="eastAsia"/>
          <w:sz w:val="30"/>
          <w:szCs w:val="30"/>
        </w:rPr>
        <w:t>本专业与校外企业（公司）联合举行的校外实训基地对电子商务所学知识的综合应用，产学结合，适应目前企业对人才的需求，通过福建电子商务协会引荐，和本地</w:t>
      </w:r>
      <w:r>
        <w:rPr>
          <w:rFonts w:ascii="仿宋_GB2312" w:eastAsia="仿宋_GB2312" w:hAnsi="仿宋" w:cs="仿宋"/>
          <w:sz w:val="30"/>
          <w:szCs w:val="30"/>
        </w:rPr>
        <w:t>9</w:t>
      </w:r>
      <w:r>
        <w:rPr>
          <w:rFonts w:ascii="仿宋_GB2312" w:eastAsia="仿宋_GB2312" w:hAnsi="仿宋" w:cs="仿宋" w:hint="eastAsia"/>
          <w:sz w:val="30"/>
          <w:szCs w:val="30"/>
        </w:rPr>
        <w:t>家企业开展校企合作工作，大量开展学生企业实践活动。为学生提供工学交替、就业前的岗位培训等实训，为教师提供挂职，促进教学、科研水平提高的锻炼。</w:t>
      </w:r>
    </w:p>
    <w:p w:rsidR="00E644B8" w:rsidRDefault="00452157">
      <w:pPr>
        <w:widowControl/>
        <w:adjustRightInd w:val="0"/>
        <w:snapToGrid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sz w:val="30"/>
          <w:szCs w:val="30"/>
        </w:rPr>
        <w:t>3</w:t>
      </w:r>
      <w:r>
        <w:rPr>
          <w:rFonts w:ascii="仿宋_GB2312" w:eastAsia="仿宋_GB2312" w:hAnsi="仿宋" w:cs="仿宋" w:hint="eastAsia"/>
          <w:sz w:val="30"/>
          <w:szCs w:val="30"/>
        </w:rPr>
        <w:t>、信息网络教学条件</w:t>
      </w:r>
    </w:p>
    <w:p w:rsidR="00E644B8" w:rsidRDefault="00452157">
      <w:pPr>
        <w:widowControl/>
        <w:adjustRightInd w:val="0"/>
        <w:snapToGrid w:val="0"/>
        <w:spacing w:line="360" w:lineRule="auto"/>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lastRenderedPageBreak/>
        <w:t>本专业需要拥</w:t>
      </w:r>
      <w:r>
        <w:rPr>
          <w:rFonts w:ascii="仿宋_GB2312" w:eastAsia="仿宋_GB2312" w:hAnsi="仿宋" w:cs="仿宋" w:hint="eastAsia"/>
          <w:sz w:val="30"/>
          <w:szCs w:val="30"/>
        </w:rPr>
        <w:t>有与课程、实训相关的模拟实训系统、生产性实训系统、网络教学平台等相关信息网络教学条件。</w:t>
      </w:r>
    </w:p>
    <w:p w:rsidR="00E644B8" w:rsidRDefault="00452157">
      <w:pPr>
        <w:widowControl/>
        <w:adjustRightInd w:val="0"/>
        <w:snapToGrid w:val="0"/>
        <w:spacing w:line="360" w:lineRule="auto"/>
        <w:ind w:firstLineChars="200" w:firstLine="600"/>
        <w:jc w:val="left"/>
      </w:pPr>
      <w:r>
        <w:rPr>
          <w:rFonts w:ascii="仿宋_GB2312" w:eastAsia="仿宋_GB2312" w:hAnsi="仿宋" w:cs="仿宋" w:hint="eastAsia"/>
          <w:sz w:val="30"/>
          <w:szCs w:val="30"/>
        </w:rPr>
        <w:t>目前已拥有电子商务综合实训与竞赛系统、网络客服实训系统、网店美工模拟系统，并可使用包括淘宝、京东、速卖通、敦煌网等目前主流的第三方电子商务平台进行教学和实训。学院拥有网络教学平台、教务管理系统等信息化平台，已用于建设专业课程的网络教学。</w:t>
      </w:r>
    </w:p>
    <w:sectPr w:rsidR="00E644B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52157">
      <w:r>
        <w:separator/>
      </w:r>
    </w:p>
  </w:endnote>
  <w:endnote w:type="continuationSeparator" w:id="0">
    <w:p w:rsidR="00000000" w:rsidRDefault="0045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80E0000" w:usb2="00000000" w:usb3="00000000" w:csb0="00040000" w:csb1="00000000"/>
  </w:font>
  <w:font w:name="??_GB2312">
    <w:altName w:val="Times New Roman"/>
    <w:charset w:val="00"/>
    <w:family w:val="auto"/>
    <w:pitch w:val="default"/>
    <w:sig w:usb0="00000000"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52157">
      <w:r>
        <w:separator/>
      </w:r>
    </w:p>
  </w:footnote>
  <w:footnote w:type="continuationSeparator" w:id="0">
    <w:p w:rsidR="00000000" w:rsidRDefault="00452157">
      <w:r>
        <w:continuationSeparator/>
      </w:r>
    </w:p>
  </w:footnote>
  <w:footnote w:id="1">
    <w:p w:rsidR="00E644B8" w:rsidRDefault="00452157">
      <w:pPr>
        <w:pStyle w:val="a6"/>
        <w:rPr>
          <w:rFonts w:ascii="??_GB2312" w:eastAsia="Times New Roman"/>
          <w:sz w:val="21"/>
          <w:szCs w:val="21"/>
        </w:rPr>
      </w:pPr>
      <w:r>
        <w:rPr>
          <w:rStyle w:val="aa"/>
          <w:rFonts w:ascii="??_GB2312" w:eastAsia="Times New Roman"/>
        </w:rPr>
        <w:footnoteRef/>
      </w:r>
      <w:r>
        <w:rPr>
          <w:rFonts w:ascii="??_GB2312" w:eastAsia="Times New Roman"/>
          <w:sz w:val="21"/>
          <w:szCs w:val="21"/>
        </w:rPr>
        <w:t>此处表述为：</w:t>
      </w:r>
      <w:r>
        <w:rPr>
          <w:rFonts w:ascii="??_GB2312" w:eastAsia="Times New Roman"/>
          <w:sz w:val="21"/>
          <w:szCs w:val="21"/>
        </w:rPr>
        <w:t>“</w:t>
      </w:r>
      <w:r>
        <w:rPr>
          <w:rFonts w:ascii="??_GB2312" w:eastAsia="Times New Roman"/>
          <w:sz w:val="21"/>
          <w:szCs w:val="21"/>
        </w:rPr>
        <w:t>课程教学周数</w:t>
      </w:r>
      <w:r>
        <w:rPr>
          <w:rFonts w:ascii="??_GB2312" w:eastAsia="Times New Roman"/>
          <w:sz w:val="21"/>
          <w:szCs w:val="21"/>
        </w:rPr>
        <w:t>”</w:t>
      </w:r>
      <w:r>
        <w:rPr>
          <w:rFonts w:ascii="??_GB2312" w:eastAsia="Times New Roman"/>
          <w:sz w:val="21"/>
          <w:szCs w:val="21"/>
        </w:rPr>
        <w:t>+</w:t>
      </w:r>
      <w:r>
        <w:rPr>
          <w:rFonts w:ascii="??_GB2312" w:eastAsia="Times New Roman"/>
          <w:sz w:val="21"/>
          <w:szCs w:val="21"/>
        </w:rPr>
        <w:t>“</w:t>
      </w:r>
      <w:r>
        <w:rPr>
          <w:rFonts w:ascii="??_GB2312" w:eastAsia="Times New Roman"/>
          <w:sz w:val="21"/>
          <w:szCs w:val="21"/>
        </w:rPr>
        <w:t>学期内专周实训（或入学教育、毕业教育）周数</w:t>
      </w:r>
      <w:r>
        <w:rPr>
          <w:rFonts w:ascii="??_GB2312" w:eastAsia="Times New Roman"/>
          <w:sz w:val="21"/>
          <w:szCs w:val="21"/>
        </w:rPr>
        <w:t>”</w:t>
      </w:r>
      <w:r>
        <w:rPr>
          <w:rFonts w:ascii="??_GB2312" w:eastAsia="Times New Roman"/>
          <w:sz w:val="21"/>
          <w:szCs w:val="21"/>
        </w:rPr>
        <w:t>+</w:t>
      </w:r>
      <w:r>
        <w:rPr>
          <w:rFonts w:ascii="??_GB2312" w:eastAsia="Times New Roman"/>
          <w:sz w:val="21"/>
          <w:szCs w:val="21"/>
        </w:rPr>
        <w:t>“</w:t>
      </w:r>
      <w:r>
        <w:rPr>
          <w:rFonts w:ascii="??_GB2312" w:eastAsia="Times New Roman"/>
          <w:sz w:val="21"/>
          <w:szCs w:val="21"/>
        </w:rPr>
        <w:t>后续假期实践周数</w:t>
      </w:r>
      <w:r>
        <w:rPr>
          <w:rFonts w:ascii="??_GB2312" w:eastAsia="Times New Roman"/>
          <w:sz w:val="21"/>
          <w:szCs w:val="21"/>
        </w:rPr>
        <w:t>”</w:t>
      </w:r>
      <w:r>
        <w:rPr>
          <w:rFonts w:ascii="??_GB2312" w:eastAsia="Times New Roman"/>
          <w:sz w:val="21"/>
          <w:szCs w:val="21"/>
        </w:rPr>
        <w:t>。</w:t>
      </w:r>
    </w:p>
    <w:p w:rsidR="00E644B8" w:rsidRDefault="00452157">
      <w:pPr>
        <w:pStyle w:val="a6"/>
        <w:ind w:firstLineChars="100" w:firstLine="210"/>
        <w:rPr>
          <w:rFonts w:ascii="??_GB2312" w:eastAsia="Times New Roman"/>
          <w:sz w:val="21"/>
          <w:szCs w:val="21"/>
        </w:rPr>
      </w:pPr>
      <w:r>
        <w:rPr>
          <w:rFonts w:ascii="??_GB2312" w:eastAsia="Times New Roman"/>
          <w:sz w:val="21"/>
          <w:szCs w:val="21"/>
        </w:rPr>
        <w:t>要求：</w:t>
      </w:r>
      <w:r>
        <w:rPr>
          <w:rFonts w:ascii="??_GB2312" w:eastAsia="Times New Roman"/>
          <w:sz w:val="21"/>
          <w:szCs w:val="21"/>
        </w:rPr>
        <w:t>1.</w:t>
      </w:r>
      <w:r>
        <w:rPr>
          <w:rFonts w:ascii="??_GB2312" w:eastAsia="Times New Roman"/>
          <w:sz w:val="21"/>
          <w:szCs w:val="21"/>
        </w:rPr>
        <w:t>“</w:t>
      </w:r>
      <w:r>
        <w:rPr>
          <w:rFonts w:ascii="??_GB2312" w:eastAsia="Times New Roman"/>
          <w:sz w:val="21"/>
          <w:szCs w:val="21"/>
        </w:rPr>
        <w:t>课程教学周数</w:t>
      </w:r>
      <w:r>
        <w:rPr>
          <w:rFonts w:ascii="??_GB2312" w:eastAsia="Times New Roman"/>
          <w:sz w:val="21"/>
          <w:szCs w:val="21"/>
        </w:rPr>
        <w:t>”</w:t>
      </w:r>
      <w:r>
        <w:rPr>
          <w:rFonts w:ascii="??_GB2312" w:eastAsia="Times New Roman"/>
          <w:sz w:val="21"/>
          <w:szCs w:val="21"/>
        </w:rPr>
        <w:t>+</w:t>
      </w:r>
      <w:r>
        <w:rPr>
          <w:rFonts w:ascii="??_GB2312" w:eastAsia="Times New Roman"/>
          <w:sz w:val="21"/>
          <w:szCs w:val="21"/>
        </w:rPr>
        <w:t>“</w:t>
      </w:r>
      <w:r>
        <w:rPr>
          <w:rFonts w:ascii="??_GB2312" w:eastAsia="Times New Roman"/>
          <w:sz w:val="21"/>
          <w:szCs w:val="21"/>
        </w:rPr>
        <w:t>学期内专周实训（或入学教育、毕业教育）周数</w:t>
      </w:r>
      <w:r>
        <w:rPr>
          <w:rFonts w:ascii="??_GB2312" w:eastAsia="Times New Roman"/>
          <w:sz w:val="21"/>
          <w:szCs w:val="21"/>
        </w:rPr>
        <w:t>”</w:t>
      </w:r>
      <w:r>
        <w:rPr>
          <w:rFonts w:ascii="??_GB2312" w:eastAsia="Times New Roman"/>
          <w:sz w:val="21"/>
          <w:szCs w:val="21"/>
        </w:rPr>
        <w:t xml:space="preserve">= </w:t>
      </w:r>
      <w:r>
        <w:rPr>
          <w:rFonts w:ascii="??_GB2312" w:eastAsia="Times New Roman"/>
          <w:sz w:val="21"/>
          <w:szCs w:val="21"/>
        </w:rPr>
        <w:t>学期</w:t>
      </w:r>
      <w:r>
        <w:rPr>
          <w:rFonts w:ascii="??_GB2312" w:eastAsia="Times New Roman"/>
          <w:sz w:val="21"/>
          <w:szCs w:val="21"/>
        </w:rPr>
        <w:t>教学周数（一般为</w:t>
      </w:r>
      <w:r>
        <w:rPr>
          <w:rFonts w:ascii="??_GB2312" w:eastAsia="Times New Roman"/>
          <w:sz w:val="21"/>
          <w:szCs w:val="21"/>
        </w:rPr>
        <w:t>18</w:t>
      </w:r>
      <w:r>
        <w:rPr>
          <w:rFonts w:ascii="??_GB2312" w:eastAsia="Times New Roman"/>
          <w:sz w:val="21"/>
          <w:szCs w:val="21"/>
        </w:rPr>
        <w:t>周）。</w:t>
      </w:r>
    </w:p>
    <w:p w:rsidR="00E644B8" w:rsidRDefault="00452157">
      <w:pPr>
        <w:pStyle w:val="a6"/>
        <w:ind w:firstLineChars="400" w:firstLine="840"/>
        <w:rPr>
          <w:rFonts w:ascii="??_GB2312" w:eastAsia="Times New Roman"/>
          <w:sz w:val="21"/>
          <w:szCs w:val="21"/>
        </w:rPr>
      </w:pPr>
      <w:r>
        <w:rPr>
          <w:rFonts w:ascii="??_GB2312" w:eastAsia="Times New Roman"/>
          <w:sz w:val="21"/>
          <w:szCs w:val="21"/>
        </w:rPr>
        <w:t>2.</w:t>
      </w:r>
      <w:r>
        <w:rPr>
          <w:rFonts w:ascii="??_GB2312" w:eastAsia="Times New Roman"/>
          <w:sz w:val="21"/>
          <w:szCs w:val="21"/>
        </w:rPr>
        <w:t>学期教学周数</w:t>
      </w:r>
      <w:r>
        <w:rPr>
          <w:rFonts w:ascii="??_GB2312" w:eastAsia="Times New Roman"/>
          <w:sz w:val="21"/>
          <w:szCs w:val="21"/>
        </w:rPr>
        <w:t>+</w:t>
      </w:r>
      <w:r>
        <w:rPr>
          <w:rFonts w:ascii="??_GB2312" w:eastAsia="Times New Roman"/>
          <w:sz w:val="21"/>
          <w:szCs w:val="21"/>
        </w:rPr>
        <w:t>考试周</w:t>
      </w:r>
      <w:r>
        <w:rPr>
          <w:rFonts w:ascii="??_GB2312" w:eastAsia="Times New Roman"/>
          <w:sz w:val="21"/>
          <w:szCs w:val="21"/>
        </w:rPr>
        <w:t>+</w:t>
      </w:r>
      <w:r>
        <w:rPr>
          <w:rFonts w:ascii="??_GB2312" w:eastAsia="Times New Roman"/>
          <w:sz w:val="21"/>
          <w:szCs w:val="21"/>
        </w:rPr>
        <w:t>机动周</w:t>
      </w:r>
      <w:r>
        <w:rPr>
          <w:rFonts w:ascii="??_GB2312" w:eastAsia="Times New Roman"/>
          <w:sz w:val="21"/>
          <w:szCs w:val="21"/>
        </w:rPr>
        <w:t>=20</w:t>
      </w:r>
      <w:r>
        <w:rPr>
          <w:rFonts w:ascii="??_GB2312" w:eastAsia="Times New Roman"/>
          <w:sz w:val="21"/>
          <w:szCs w:val="21"/>
        </w:rPr>
        <w:t>周</w:t>
      </w:r>
    </w:p>
    <w:p w:rsidR="00E644B8" w:rsidRDefault="00452157">
      <w:pPr>
        <w:pStyle w:val="a6"/>
        <w:ind w:firstLineChars="100" w:firstLine="210"/>
      </w:pPr>
      <w:r>
        <w:rPr>
          <w:rFonts w:ascii="??_GB2312" w:eastAsia="Times New Roman"/>
          <w:sz w:val="21"/>
          <w:szCs w:val="21"/>
        </w:rPr>
        <w:t>例如：某学期</w:t>
      </w:r>
      <w:r>
        <w:rPr>
          <w:rFonts w:ascii="??_GB2312" w:eastAsia="Times New Roman"/>
          <w:sz w:val="21"/>
          <w:szCs w:val="21"/>
        </w:rPr>
        <w:t>“</w:t>
      </w:r>
      <w:r>
        <w:rPr>
          <w:rFonts w:ascii="??_GB2312" w:eastAsia="Times New Roman"/>
          <w:sz w:val="21"/>
          <w:szCs w:val="21"/>
        </w:rPr>
        <w:t>学期教学周数</w:t>
      </w:r>
      <w:r>
        <w:rPr>
          <w:rFonts w:ascii="??_GB2312" w:eastAsia="Times New Roman"/>
          <w:sz w:val="21"/>
          <w:szCs w:val="21"/>
        </w:rPr>
        <w:t>”</w:t>
      </w:r>
      <w:r>
        <w:rPr>
          <w:rFonts w:ascii="??_GB2312" w:eastAsia="Times New Roman"/>
          <w:sz w:val="21"/>
          <w:szCs w:val="21"/>
        </w:rPr>
        <w:t>为</w:t>
      </w:r>
      <w:r>
        <w:rPr>
          <w:rFonts w:ascii="??_GB2312" w:eastAsia="Times New Roman"/>
          <w:sz w:val="21"/>
          <w:szCs w:val="21"/>
        </w:rPr>
        <w:t>16</w:t>
      </w:r>
      <w:r>
        <w:rPr>
          <w:rFonts w:ascii="??_GB2312" w:eastAsia="Times New Roman"/>
          <w:sz w:val="21"/>
          <w:szCs w:val="21"/>
        </w:rPr>
        <w:t>周，安排专周实训</w:t>
      </w:r>
      <w:r>
        <w:rPr>
          <w:rFonts w:ascii="??_GB2312" w:eastAsia="Times New Roman"/>
          <w:sz w:val="21"/>
          <w:szCs w:val="21"/>
        </w:rPr>
        <w:t>2</w:t>
      </w:r>
      <w:r>
        <w:rPr>
          <w:rFonts w:ascii="??_GB2312" w:eastAsia="Times New Roman"/>
          <w:sz w:val="21"/>
          <w:szCs w:val="21"/>
        </w:rPr>
        <w:t>周，后续假期要求学生参加实践</w:t>
      </w:r>
      <w:r>
        <w:rPr>
          <w:rFonts w:ascii="??_GB2312" w:eastAsia="Times New Roman"/>
          <w:sz w:val="21"/>
          <w:szCs w:val="21"/>
        </w:rPr>
        <w:t>3</w:t>
      </w:r>
      <w:r>
        <w:rPr>
          <w:rFonts w:ascii="??_GB2312" w:eastAsia="Times New Roman"/>
          <w:sz w:val="21"/>
          <w:szCs w:val="21"/>
        </w:rPr>
        <w:t>周，表示为：</w:t>
      </w:r>
      <w:r>
        <w:rPr>
          <w:rFonts w:ascii="??_GB2312" w:eastAsia="Times New Roman"/>
          <w:sz w:val="21"/>
          <w:szCs w:val="21"/>
        </w:rPr>
        <w:t>16+2+3</w:t>
      </w:r>
      <w:r>
        <w:rPr>
          <w:rFonts w:ascii="??_GB2312" w:eastAsia="Times New Roman"/>
          <w:sz w:val="21"/>
          <w:szCs w:val="21"/>
        </w:rPr>
        <w:t>。</w:t>
      </w:r>
    </w:p>
  </w:footnote>
  <w:footnote w:id="2">
    <w:p w:rsidR="00E644B8" w:rsidRDefault="00452157">
      <w:pPr>
        <w:pStyle w:val="a6"/>
      </w:pPr>
      <w:r>
        <w:rPr>
          <w:rStyle w:val="aa"/>
        </w:rPr>
        <w:footnoteRef/>
      </w:r>
      <w:r>
        <w:rPr>
          <w:rFonts w:ascii="??_GB2312" w:eastAsia="Times New Roman"/>
          <w:sz w:val="21"/>
          <w:szCs w:val="21"/>
        </w:rPr>
        <w:t>此处</w:t>
      </w:r>
      <w:r>
        <w:rPr>
          <w:rFonts w:ascii="??_GB2312" w:eastAsia="Times New Roman"/>
          <w:sz w:val="21"/>
          <w:szCs w:val="21"/>
        </w:rPr>
        <w:t>*</w:t>
      </w:r>
      <w:r>
        <w:rPr>
          <w:rFonts w:ascii="??_GB2312" w:eastAsia="Times New Roman"/>
          <w:sz w:val="21"/>
          <w:szCs w:val="21"/>
        </w:rPr>
        <w:t>表示为：该学时为课外教学活动时间，计入学分，但不计为课内教学活动时间</w:t>
      </w:r>
      <w:r>
        <w:rPr>
          <w:rFonts w:hint="eastAs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7C82A"/>
    <w:multiLevelType w:val="singleLevel"/>
    <w:tmpl w:val="8F67C82A"/>
    <w:lvl w:ilvl="0">
      <w:start w:val="8"/>
      <w:numFmt w:val="chineseCounting"/>
      <w:suff w:val="nothing"/>
      <w:lvlText w:val="%1、"/>
      <w:lvlJc w:val="left"/>
      <w:rPr>
        <w:rFonts w:cs="Times New Roman" w:hint="eastAsia"/>
      </w:rPr>
    </w:lvl>
  </w:abstractNum>
  <w:abstractNum w:abstractNumId="1">
    <w:nsid w:val="3DD6FC5C"/>
    <w:multiLevelType w:val="singleLevel"/>
    <w:tmpl w:val="3DD6FC5C"/>
    <w:lvl w:ilvl="0">
      <w:start w:val="2"/>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62F5"/>
    <w:rsid w:val="0000319C"/>
    <w:rsid w:val="00027EFB"/>
    <w:rsid w:val="00043711"/>
    <w:rsid w:val="00044F6E"/>
    <w:rsid w:val="00061428"/>
    <w:rsid w:val="0006302A"/>
    <w:rsid w:val="00076867"/>
    <w:rsid w:val="00081A8D"/>
    <w:rsid w:val="00084CA6"/>
    <w:rsid w:val="000A1C66"/>
    <w:rsid w:val="000A6C18"/>
    <w:rsid w:val="000B4E47"/>
    <w:rsid w:val="000C5187"/>
    <w:rsid w:val="000D47B8"/>
    <w:rsid w:val="000F5A12"/>
    <w:rsid w:val="000F6FA9"/>
    <w:rsid w:val="00106780"/>
    <w:rsid w:val="0012244B"/>
    <w:rsid w:val="0012305F"/>
    <w:rsid w:val="001246A5"/>
    <w:rsid w:val="001253F8"/>
    <w:rsid w:val="00133277"/>
    <w:rsid w:val="00133427"/>
    <w:rsid w:val="00150ADF"/>
    <w:rsid w:val="00192958"/>
    <w:rsid w:val="00194DFB"/>
    <w:rsid w:val="001C00C6"/>
    <w:rsid w:val="001C731B"/>
    <w:rsid w:val="001F6337"/>
    <w:rsid w:val="00200285"/>
    <w:rsid w:val="00206DFC"/>
    <w:rsid w:val="00227876"/>
    <w:rsid w:val="00253A4C"/>
    <w:rsid w:val="00261E9E"/>
    <w:rsid w:val="002806C0"/>
    <w:rsid w:val="002862F5"/>
    <w:rsid w:val="00287F40"/>
    <w:rsid w:val="00295B63"/>
    <w:rsid w:val="002A6CCD"/>
    <w:rsid w:val="002C631A"/>
    <w:rsid w:val="002C79AA"/>
    <w:rsid w:val="002D5C32"/>
    <w:rsid w:val="002E006C"/>
    <w:rsid w:val="002E7FC8"/>
    <w:rsid w:val="00324337"/>
    <w:rsid w:val="00340916"/>
    <w:rsid w:val="00380CCF"/>
    <w:rsid w:val="003A0838"/>
    <w:rsid w:val="003B3974"/>
    <w:rsid w:val="003F3DF5"/>
    <w:rsid w:val="003F6B0A"/>
    <w:rsid w:val="00406E49"/>
    <w:rsid w:val="00421B32"/>
    <w:rsid w:val="00444FFD"/>
    <w:rsid w:val="00452157"/>
    <w:rsid w:val="0049411D"/>
    <w:rsid w:val="004A075F"/>
    <w:rsid w:val="004A326D"/>
    <w:rsid w:val="004A6E7B"/>
    <w:rsid w:val="004B28BB"/>
    <w:rsid w:val="004F28EE"/>
    <w:rsid w:val="00554742"/>
    <w:rsid w:val="0058057E"/>
    <w:rsid w:val="005A610B"/>
    <w:rsid w:val="005D421F"/>
    <w:rsid w:val="005F4F92"/>
    <w:rsid w:val="006051A4"/>
    <w:rsid w:val="00611D08"/>
    <w:rsid w:val="006218A2"/>
    <w:rsid w:val="006235A2"/>
    <w:rsid w:val="00642217"/>
    <w:rsid w:val="006B136A"/>
    <w:rsid w:val="006C4A10"/>
    <w:rsid w:val="006D7F72"/>
    <w:rsid w:val="006E4C17"/>
    <w:rsid w:val="006E5583"/>
    <w:rsid w:val="00715D2D"/>
    <w:rsid w:val="00757541"/>
    <w:rsid w:val="00760757"/>
    <w:rsid w:val="007C2B68"/>
    <w:rsid w:val="007F53CD"/>
    <w:rsid w:val="0082494A"/>
    <w:rsid w:val="0084423F"/>
    <w:rsid w:val="00864DB2"/>
    <w:rsid w:val="008656B8"/>
    <w:rsid w:val="0086577A"/>
    <w:rsid w:val="0087727D"/>
    <w:rsid w:val="00887851"/>
    <w:rsid w:val="008879BE"/>
    <w:rsid w:val="00893C65"/>
    <w:rsid w:val="00896D34"/>
    <w:rsid w:val="008B6364"/>
    <w:rsid w:val="00911296"/>
    <w:rsid w:val="0091643B"/>
    <w:rsid w:val="0091707D"/>
    <w:rsid w:val="00920A8E"/>
    <w:rsid w:val="00920B64"/>
    <w:rsid w:val="00921AE6"/>
    <w:rsid w:val="0092623F"/>
    <w:rsid w:val="009413FF"/>
    <w:rsid w:val="00952CC8"/>
    <w:rsid w:val="00976536"/>
    <w:rsid w:val="009B1787"/>
    <w:rsid w:val="009B2F7E"/>
    <w:rsid w:val="009C3585"/>
    <w:rsid w:val="009D1EAF"/>
    <w:rsid w:val="009F5314"/>
    <w:rsid w:val="00A1065F"/>
    <w:rsid w:val="00A12E27"/>
    <w:rsid w:val="00A143BB"/>
    <w:rsid w:val="00A201B1"/>
    <w:rsid w:val="00A21724"/>
    <w:rsid w:val="00A373FE"/>
    <w:rsid w:val="00A60B6E"/>
    <w:rsid w:val="00A71B12"/>
    <w:rsid w:val="00AA140C"/>
    <w:rsid w:val="00AA3BE5"/>
    <w:rsid w:val="00AD71FD"/>
    <w:rsid w:val="00B33A83"/>
    <w:rsid w:val="00B461A4"/>
    <w:rsid w:val="00B61381"/>
    <w:rsid w:val="00B831D3"/>
    <w:rsid w:val="00BC4165"/>
    <w:rsid w:val="00BC53C9"/>
    <w:rsid w:val="00BD2741"/>
    <w:rsid w:val="00BE05B3"/>
    <w:rsid w:val="00BE4CE7"/>
    <w:rsid w:val="00C31E7D"/>
    <w:rsid w:val="00C33974"/>
    <w:rsid w:val="00C42D89"/>
    <w:rsid w:val="00C455D7"/>
    <w:rsid w:val="00C46EE1"/>
    <w:rsid w:val="00C765B2"/>
    <w:rsid w:val="00C9432D"/>
    <w:rsid w:val="00CC1B8C"/>
    <w:rsid w:val="00CC7E78"/>
    <w:rsid w:val="00CD106D"/>
    <w:rsid w:val="00CD6AD4"/>
    <w:rsid w:val="00D01598"/>
    <w:rsid w:val="00D31522"/>
    <w:rsid w:val="00D53111"/>
    <w:rsid w:val="00D64993"/>
    <w:rsid w:val="00D7310A"/>
    <w:rsid w:val="00D9032F"/>
    <w:rsid w:val="00D942AE"/>
    <w:rsid w:val="00D97DEB"/>
    <w:rsid w:val="00DA2E0F"/>
    <w:rsid w:val="00DC48D2"/>
    <w:rsid w:val="00DC557E"/>
    <w:rsid w:val="00DD129D"/>
    <w:rsid w:val="00E13346"/>
    <w:rsid w:val="00E26177"/>
    <w:rsid w:val="00E2648D"/>
    <w:rsid w:val="00E31193"/>
    <w:rsid w:val="00E4453B"/>
    <w:rsid w:val="00E63D6E"/>
    <w:rsid w:val="00E644B8"/>
    <w:rsid w:val="00E84EC9"/>
    <w:rsid w:val="00EA31DB"/>
    <w:rsid w:val="00EA6870"/>
    <w:rsid w:val="00EB42AA"/>
    <w:rsid w:val="00ED1499"/>
    <w:rsid w:val="00F03E5A"/>
    <w:rsid w:val="00F1144E"/>
    <w:rsid w:val="00F168AE"/>
    <w:rsid w:val="00F31971"/>
    <w:rsid w:val="00F41C6B"/>
    <w:rsid w:val="00F67FD1"/>
    <w:rsid w:val="00F84997"/>
    <w:rsid w:val="00FA7A61"/>
    <w:rsid w:val="00FE435D"/>
    <w:rsid w:val="00FE6E7E"/>
    <w:rsid w:val="03AE71F5"/>
    <w:rsid w:val="04900279"/>
    <w:rsid w:val="090E7173"/>
    <w:rsid w:val="0EFB4EF9"/>
    <w:rsid w:val="111B2E0F"/>
    <w:rsid w:val="18491AA2"/>
    <w:rsid w:val="1F881182"/>
    <w:rsid w:val="24607C7C"/>
    <w:rsid w:val="247B34EC"/>
    <w:rsid w:val="26134B03"/>
    <w:rsid w:val="26304081"/>
    <w:rsid w:val="2771565F"/>
    <w:rsid w:val="2D7A6073"/>
    <w:rsid w:val="2F653521"/>
    <w:rsid w:val="2F917547"/>
    <w:rsid w:val="30B85615"/>
    <w:rsid w:val="31720F14"/>
    <w:rsid w:val="34E277BE"/>
    <w:rsid w:val="385723E5"/>
    <w:rsid w:val="392C1A8B"/>
    <w:rsid w:val="3A771882"/>
    <w:rsid w:val="3BF3178F"/>
    <w:rsid w:val="3D3C0BA0"/>
    <w:rsid w:val="3E486A84"/>
    <w:rsid w:val="3EBE359B"/>
    <w:rsid w:val="42CB7847"/>
    <w:rsid w:val="44AD1E6D"/>
    <w:rsid w:val="4970487A"/>
    <w:rsid w:val="4AFA3663"/>
    <w:rsid w:val="4C2125DD"/>
    <w:rsid w:val="4CD328D5"/>
    <w:rsid w:val="4F581370"/>
    <w:rsid w:val="54B7619B"/>
    <w:rsid w:val="55850CB2"/>
    <w:rsid w:val="57C54414"/>
    <w:rsid w:val="587D5E87"/>
    <w:rsid w:val="59DB0C39"/>
    <w:rsid w:val="59DF1633"/>
    <w:rsid w:val="5A6B5355"/>
    <w:rsid w:val="5AA81574"/>
    <w:rsid w:val="5C0C606F"/>
    <w:rsid w:val="5D7A1B8D"/>
    <w:rsid w:val="5EE54303"/>
    <w:rsid w:val="60014ED6"/>
    <w:rsid w:val="627F7E7C"/>
    <w:rsid w:val="65235F73"/>
    <w:rsid w:val="681A5303"/>
    <w:rsid w:val="69745A39"/>
    <w:rsid w:val="6AA96BA2"/>
    <w:rsid w:val="765D30AC"/>
    <w:rsid w:val="78227B8C"/>
    <w:rsid w:val="7A3C77FC"/>
    <w:rsid w:val="7C64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0" w:semiHidden="0" w:unhideWhenUsed="0" w:qFormat="1"/>
    <w:lsdException w:name="header" w:locked="0" w:semiHidden="0" w:unhideWhenUsed="0" w:qFormat="1"/>
    <w:lsdException w:name="footer" w:locked="0" w:semiHidden="0" w:unhideWhenUsed="0"/>
    <w:lsdException w:name="caption" w:uiPriority="35" w:qFormat="1"/>
    <w:lsdException w:name="footnote reference" w:locked="0" w:semiHidden="0" w:unhideWhenUsed="0" w:qFormat="1"/>
    <w:lsdException w:name="Title" w:semiHidden="0" w:uiPriority="10" w:unhideWhenUsed="0" w:qFormat="1"/>
    <w:lsdException w:name="Default Paragraph Font" w:locked="0" w:unhideWhenUsed="0"/>
    <w:lsdException w:name="Subtitle" w:semiHidden="0" w:uiPriority="11" w:unhideWhenUsed="0" w:qFormat="1"/>
    <w:lsdException w:name="Hyperlink" w:locked="0" w:semiHidden="0" w:unhideWhenUsed="0" w:qFormat="1"/>
    <w:lsdException w:name="FollowedHyperlink" w:locked="0" w:semiHidden="0"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semiHidden="0" w:unhideWhenUsed="0" w:qFormat="1"/>
    <w:lsdException w:name="Normal Table" w:locked="0" w:qFormat="1"/>
    <w:lsdException w:name="No List" w:locked="0"/>
    <w:lsdException w:name="Outline List 1" w:locked="0"/>
    <w:lsdException w:name="Outline List 2" w:locked="0"/>
    <w:lsdException w:name="Outline List 3" w:locked="0"/>
    <w:lsdException w:name="Balloon Text" w:locked="0" w:unhideWhenUsed="0" w:qFormat="1"/>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semiHidden="0" w:unhideWhenUsed="0" w:qFormat="1"/>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uiPriority w:val="99"/>
    <w:qFormat/>
    <w:pPr>
      <w:snapToGrid w:val="0"/>
      <w:jc w:val="left"/>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olor w:val="CCCCCC"/>
      <w:kern w:val="0"/>
      <w:sz w:val="24"/>
    </w:rPr>
  </w:style>
  <w:style w:type="character" w:styleId="a8">
    <w:name w:val="FollowedHyperlink"/>
    <w:basedOn w:val="a0"/>
    <w:uiPriority w:val="99"/>
    <w:qFormat/>
    <w:rPr>
      <w:rFonts w:cs="Times New Roman"/>
      <w:color w:val="333333"/>
      <w:u w:val="none"/>
    </w:rPr>
  </w:style>
  <w:style w:type="character" w:styleId="a9">
    <w:name w:val="Hyperlink"/>
    <w:basedOn w:val="a0"/>
    <w:uiPriority w:val="99"/>
    <w:qFormat/>
    <w:rPr>
      <w:rFonts w:cs="Times New Roman"/>
      <w:color w:val="333333"/>
      <w:u w:val="none"/>
    </w:rPr>
  </w:style>
  <w:style w:type="character" w:styleId="aa">
    <w:name w:val="footnote reference"/>
    <w:basedOn w:val="a0"/>
    <w:uiPriority w:val="99"/>
    <w:qFormat/>
    <w:rPr>
      <w:rFonts w:cs="Times New Roman"/>
      <w:vertAlign w:val="superscript"/>
    </w:rPr>
  </w:style>
  <w:style w:type="character" w:customStyle="1" w:styleId="Char">
    <w:name w:val="批注框文本 Char"/>
    <w:basedOn w:val="a0"/>
    <w:link w:val="a3"/>
    <w:uiPriority w:val="99"/>
    <w:semiHidden/>
    <w:qFormat/>
    <w:locked/>
    <w:rPr>
      <w:rFonts w:ascii="Calibri" w:hAnsi="Calibri" w:cs="Times New Roman"/>
      <w:kern w:val="2"/>
      <w:sz w:val="18"/>
      <w:szCs w:val="18"/>
    </w:rPr>
  </w:style>
  <w:style w:type="character" w:customStyle="1" w:styleId="Char0">
    <w:name w:val="页脚 Char"/>
    <w:basedOn w:val="a0"/>
    <w:link w:val="a4"/>
    <w:uiPriority w:val="99"/>
    <w:qFormat/>
    <w:locked/>
    <w:rPr>
      <w:rFonts w:ascii="Calibri" w:hAnsi="Calibri" w:cs="Times New Roman"/>
      <w:kern w:val="2"/>
      <w:sz w:val="18"/>
      <w:szCs w:val="18"/>
    </w:rPr>
  </w:style>
  <w:style w:type="character" w:customStyle="1" w:styleId="Char1">
    <w:name w:val="页眉 Char"/>
    <w:basedOn w:val="a0"/>
    <w:link w:val="a5"/>
    <w:uiPriority w:val="99"/>
    <w:qFormat/>
    <w:locked/>
    <w:rPr>
      <w:rFonts w:ascii="Calibri" w:hAnsi="Calibri" w:cs="Times New Roman"/>
      <w:kern w:val="2"/>
      <w:sz w:val="18"/>
      <w:szCs w:val="18"/>
    </w:rPr>
  </w:style>
  <w:style w:type="character" w:customStyle="1" w:styleId="Char2">
    <w:name w:val="脚注文本 Char"/>
    <w:basedOn w:val="a0"/>
    <w:link w:val="a6"/>
    <w:uiPriority w:val="99"/>
    <w:semiHidden/>
    <w:qFormat/>
    <w:rPr>
      <w:rFonts w:ascii="Calibri" w:hAnsi="Calibri"/>
      <w:sz w:val="18"/>
      <w:szCs w:val="18"/>
    </w:rPr>
  </w:style>
  <w:style w:type="paragraph" w:styleId="ab">
    <w:name w:val="List Paragraph"/>
    <w:basedOn w:val="a"/>
    <w:uiPriority w:val="99"/>
    <w:qFormat/>
    <w:pPr>
      <w:ind w:firstLineChars="200" w:firstLine="420"/>
    </w:pPr>
  </w:style>
  <w:style w:type="character" w:customStyle="1" w:styleId="newstitle">
    <w:name w:val="news_title"/>
    <w:basedOn w:val="a0"/>
    <w:uiPriority w:val="99"/>
    <w:rPr>
      <w:rFonts w:cs="Times New Roman"/>
    </w:rPr>
  </w:style>
  <w:style w:type="character" w:customStyle="1" w:styleId="column-name12">
    <w:name w:val="column-name12"/>
    <w:basedOn w:val="a0"/>
    <w:uiPriority w:val="99"/>
    <w:qFormat/>
    <w:rPr>
      <w:rFonts w:cs="Times New Roman"/>
      <w:color w:val="FF6600"/>
    </w:rPr>
  </w:style>
  <w:style w:type="character" w:customStyle="1" w:styleId="column-name13">
    <w:name w:val="column-name13"/>
    <w:basedOn w:val="a0"/>
    <w:uiPriority w:val="99"/>
    <w:qFormat/>
    <w:rPr>
      <w:rFonts w:cs="Times New Roman"/>
      <w:color w:val="FF6600"/>
    </w:rPr>
  </w:style>
  <w:style w:type="character" w:customStyle="1" w:styleId="column-name14">
    <w:name w:val="column-name14"/>
    <w:basedOn w:val="a0"/>
    <w:uiPriority w:val="99"/>
    <w:qFormat/>
    <w:rPr>
      <w:rFonts w:cs="Times New Roman"/>
      <w:color w:val="124D83"/>
    </w:rPr>
  </w:style>
  <w:style w:type="character" w:customStyle="1" w:styleId="column-name15">
    <w:name w:val="column-name15"/>
    <w:basedOn w:val="a0"/>
    <w:uiPriority w:val="99"/>
    <w:qFormat/>
    <w:rPr>
      <w:rFonts w:cs="Times New Roman"/>
      <w:color w:val="124D83"/>
    </w:rPr>
  </w:style>
  <w:style w:type="character" w:customStyle="1" w:styleId="column-name16">
    <w:name w:val="column-name16"/>
    <w:basedOn w:val="a0"/>
    <w:uiPriority w:val="99"/>
    <w:qFormat/>
    <w:rPr>
      <w:rFonts w:cs="Times New Roman"/>
      <w:color w:val="124D83"/>
    </w:rPr>
  </w:style>
  <w:style w:type="character" w:customStyle="1" w:styleId="item-name">
    <w:name w:val="item-name"/>
    <w:basedOn w:val="a0"/>
    <w:uiPriority w:val="99"/>
    <w:qFormat/>
    <w:rPr>
      <w:rFonts w:cs="Times New Roman"/>
    </w:rPr>
  </w:style>
  <w:style w:type="character" w:customStyle="1" w:styleId="item-name1">
    <w:name w:val="item-name1"/>
    <w:basedOn w:val="a0"/>
    <w:uiPriority w:val="99"/>
    <w:qFormat/>
    <w:rPr>
      <w:rFonts w:cs="Times New Roman"/>
    </w:rPr>
  </w:style>
  <w:style w:type="character" w:customStyle="1" w:styleId="item-name2">
    <w:name w:val="item-name2"/>
    <w:basedOn w:val="a0"/>
    <w:uiPriority w:val="99"/>
    <w:qFormat/>
    <w:rPr>
      <w:rFonts w:cs="Times New Roman"/>
    </w:rPr>
  </w:style>
  <w:style w:type="character" w:customStyle="1" w:styleId="item-name3">
    <w:name w:val="item-name3"/>
    <w:basedOn w:val="a0"/>
    <w:uiPriority w:val="99"/>
    <w:qFormat/>
    <w:rPr>
      <w:rFonts w:cs="Times New Roman"/>
    </w:rPr>
  </w:style>
  <w:style w:type="character" w:customStyle="1" w:styleId="newsmeta">
    <w:name w:val="news_meta"/>
    <w:basedOn w:val="a0"/>
    <w:uiPriority w:val="99"/>
    <w:qFormat/>
    <w:rPr>
      <w:rFonts w:cs="Times New Roman"/>
    </w:rPr>
  </w:style>
  <w:style w:type="paragraph" w:customStyle="1" w:styleId="Default">
    <w:name w:val="Default"/>
    <w:uiPriority w:val="99"/>
    <w:qFormat/>
    <w:pPr>
      <w:widowControl w:val="0"/>
      <w:autoSpaceDE w:val="0"/>
      <w:autoSpaceDN w:val="0"/>
      <w:adjustRightInd w:val="0"/>
    </w:pPr>
    <w:rPr>
      <w:rFonts w:ascii="仿宋" w:hAnsi="仿宋" w:cs="仿宋"/>
      <w:color w:val="000000"/>
      <w:sz w:val="24"/>
      <w:szCs w:val="24"/>
    </w:rPr>
  </w:style>
  <w:style w:type="paragraph" w:customStyle="1" w:styleId="qowt-stl-">
    <w:name w:val="qowt-stl-正文"/>
    <w:basedOn w:val="a"/>
    <w:uiPriority w:val="99"/>
    <w:qFormat/>
    <w:pPr>
      <w:widowControl/>
      <w:spacing w:before="100" w:beforeAutospacing="1" w:after="100" w:afterAutospacing="1"/>
      <w:jc w:val="left"/>
    </w:pPr>
    <w:rPr>
      <w:rFonts w:ascii="宋体" w:hAnsi="宋体" w:cs="宋体"/>
      <w:kern w:val="0"/>
      <w:sz w:val="24"/>
    </w:rPr>
  </w:style>
  <w:style w:type="character" w:customStyle="1" w:styleId="qowt-font8">
    <w:name w:val="qowt-font8"/>
    <w:basedOn w:val="a0"/>
    <w:uiPriority w:val="99"/>
    <w:qFormat/>
    <w:rPr>
      <w:rFonts w:cs="Times New Roman"/>
    </w:rPr>
  </w:style>
  <w:style w:type="character" w:customStyle="1" w:styleId="qowt-font6-gb2312">
    <w:name w:val="qowt-font6-gb2312"/>
    <w:basedOn w:val="a0"/>
    <w:uiPriority w:val="99"/>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65</cp:revision>
  <cp:lastPrinted>2019-07-18T06:10:00Z</cp:lastPrinted>
  <dcterms:created xsi:type="dcterms:W3CDTF">2019-02-14T14:17:00Z</dcterms:created>
  <dcterms:modified xsi:type="dcterms:W3CDTF">2019-09-15T16:03:00Z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