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  <w:t xml:space="preserve">福州职业技术学院综治中心正式启用 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  <w:t>筑牢平安校园防护网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近日，福州职业技术学院社会治安综合治理中心（以下简称 “综治中心”）正式启用，标志着学校平安校园建设迈入规范化、集约化治理的全新阶段。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学校综治中心与保卫处实行合署办公模式，严格对标福州市政法委相关建设标准进行规划打造，科学划分引导受理区、多元化解区、指挥调度区等多个功能区域，构建起 “一站式受理、一体化处置、全链条服务” 的校园治理工作架构。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369310" cy="1895475"/>
            <wp:effectExtent l="0" t="0" r="2540" b="9525"/>
            <wp:docPr id="1" name="图片 1" descr="微信图片_20260114152304_282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114152304_282_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其中，引导受理区作为师生诉求表达的便捷窗口，可快速响应治安求助、政策咨询、问题答疑等各类需求；多元化解区聚焦学生矛盾纠纷调处工作，通过专业心理疏导与多元调解手段相结合的方式，推动矛盾隐患化解在萌芽、解决在基层；指挥调度区承担校园安全防控 “神经中枢” 职能，统筹协调校园及周边治安防控力量，保障应急处置指令高效流转、精准落地。完善的功能分区配置，为提升校园综治工作质效、优化师生服务体验筑牢了坚实硬件根基。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启用仪式期间，福建省政法委综治中心相关负责人专程到校指导并开展采访工作，对学校深耕平安校园建设的系列务实举措给予充分肯定。调研过程中，省政法委综治中心团队详细听取该校综治中心建设理念、运行机制及未来发展规划的汇报，高度认可学校主动对接上级政法工作部署要求、聚焦师生安全需求推进综治中心实体化运行的创新做法，认为该模式为全省高校深化平安校园建设提供了可复制、可推广的实践经验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055" cy="2962275"/>
            <wp:effectExtent l="0" t="0" r="10795" b="9525"/>
            <wp:docPr id="2" name="图片 2" descr="微信图片_20260114152321_283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114152321_283_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综治中心的正式启用，是学校深入践行总体国家安全观、全面推进校园治理体系和治理能力现代化的关键举措。该校将以此次中心启用为契机，持续健全校地协同治理机制，细化工作流程规范，提升综合服务效能，着力把综治中心打造成为守护师生安全、护航教育教学的坚实阵地，为建设更高水平的平安校园、法治校园奠定稳固基础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 xml:space="preserve">                                 保卫处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 xml:space="preserve">                             2026年1月14日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83302B"/>
    <w:rsid w:val="1683302B"/>
    <w:rsid w:val="377257D1"/>
    <w:rsid w:val="436B1DE0"/>
    <w:rsid w:val="758D0CF8"/>
  </w:rsids>
  <m:mathPr>
    <m:lMargin m:val="0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249</Words>
  <Characters>254</Characters>
  <Lines>0</Lines>
  <Paragraphs>0</Paragraphs>
  <ScaleCrop>false</ScaleCrop>
  <LinksUpToDate>false</LinksUpToDate>
  <CharactersWithSpaces>316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2026-01-14T05:13:00Z</dcterms:created>
  <dc:creator>张威</dc:creator>
  <cp:lastModifiedBy>张威</cp:lastModifiedBy>
  <dcterms:modified xsi:type="dcterms:W3CDTF">2026-01-14T07:29:25Z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  <property fmtid="{D5CDD505-2E9C-101B-9397-08002B2CF9AE}" pid="3" name="KSOTemplateDocerSaveRecord">
    <vt:lpwstr>eyJoZGlkIjoiYTkzNDVmMWU1ZWYzY2Q3MDNiM2E5YzI1MDhlNGZlZTEiLCJ1c2VySWQiOiIxNjYxNDk0NDIxIn0=</vt:lpwstr>
  </property>
  <property fmtid="{D5CDD505-2E9C-101B-9397-08002B2CF9AE}" pid="4" name="ICV">
    <vt:lpwstr>87A56EB9F6684BEEBB26CA09B8763A76_13</vt:lpwstr>
  </property>
</Properties>
</file>