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10203">
      <w:pPr>
        <w:pStyle w:val="10"/>
        <w:widowControl/>
        <w:spacing w:after="240" w:afterAutospacing="0"/>
        <w:jc w:val="center"/>
      </w:pPr>
      <w:r>
        <w:rPr>
          <w:rStyle w:val="15"/>
          <w:rFonts w:hint="eastAsia" w:ascii="宋体" w:hAnsi="宋体" w:cs="宋体"/>
          <w:sz w:val="36"/>
          <w:szCs w:val="36"/>
          <w:lang w:val="en-US" w:eastAsia="zh-CN"/>
        </w:rPr>
        <w:t>云计算技术应用专业教学资源库建设服务采购项目结果</w:t>
      </w:r>
      <w:r>
        <w:rPr>
          <w:rStyle w:val="15"/>
          <w:rFonts w:hint="eastAsia" w:ascii="宋体" w:hAnsi="宋体" w:cs="宋体"/>
          <w:sz w:val="36"/>
          <w:szCs w:val="36"/>
        </w:rPr>
        <w:t>公告</w:t>
      </w:r>
      <w:r>
        <w:rPr>
          <w:rStyle w:val="15"/>
          <w:rFonts w:hint="eastAsia" w:ascii="宋体" w:hAnsi="宋体" w:cs="宋体"/>
          <w:sz w:val="36"/>
          <w:szCs w:val="36"/>
        </w:rPr>
        <w:br w:type="textWrapping"/>
      </w:r>
    </w:p>
    <w:p w14:paraId="2B698208">
      <w:pPr>
        <w:widowControl/>
        <w:numPr>
          <w:ilvl w:val="0"/>
          <w:numId w:val="0"/>
        </w:numPr>
        <w:spacing w:line="360" w:lineRule="auto"/>
        <w:jc w:val="left"/>
        <w:rPr>
          <w:rStyle w:val="15"/>
          <w:rFonts w:hint="eastAsia" w:ascii="宋体" w:hAnsi="宋体" w:eastAsia="宋体" w:cs="宋体"/>
          <w:kern w:val="0"/>
          <w:sz w:val="24"/>
          <w:lang w:val="en-US" w:eastAsia="zh-CN"/>
        </w:rPr>
      </w:pPr>
      <w:r>
        <w:rPr>
          <w:rFonts w:hint="eastAsia" w:ascii="宋体" w:hAnsi="宋体" w:eastAsia="宋体" w:cs="宋体"/>
          <w:b/>
          <w:kern w:val="0"/>
          <w:sz w:val="24"/>
          <w:szCs w:val="24"/>
          <w:lang w:val="en-US" w:eastAsia="zh-CN" w:bidi="ar-SA"/>
        </w:rPr>
        <w:t>一、</w:t>
      </w:r>
      <w:r>
        <w:rPr>
          <w:rStyle w:val="15"/>
          <w:rFonts w:hint="eastAsia" w:ascii="宋体" w:hAnsi="宋体" w:cs="宋体"/>
          <w:kern w:val="0"/>
          <w:sz w:val="24"/>
        </w:rPr>
        <w:t>项目编号：FJDS[GK]2026081</w:t>
      </w:r>
      <w:r>
        <w:rPr>
          <w:rFonts w:hint="eastAsia" w:ascii="宋体" w:hAnsi="宋体" w:cs="宋体"/>
          <w:kern w:val="0"/>
          <w:sz w:val="24"/>
        </w:rPr>
        <w:br w:type="textWrapping"/>
      </w:r>
      <w:r>
        <w:rPr>
          <w:rStyle w:val="15"/>
          <w:rFonts w:hint="eastAsia" w:ascii="宋体" w:hAnsi="宋体" w:cs="宋体"/>
          <w:kern w:val="0"/>
          <w:sz w:val="24"/>
        </w:rPr>
        <w:t>二、项目名称：</w:t>
      </w:r>
      <w:r>
        <w:rPr>
          <w:rStyle w:val="15"/>
          <w:rFonts w:hint="eastAsia" w:ascii="宋体" w:hAnsi="宋体" w:cs="宋体"/>
          <w:kern w:val="0"/>
          <w:sz w:val="24"/>
          <w:lang w:eastAsia="zh-CN"/>
        </w:rPr>
        <w:t>云计算技术应用专业教学资源库建设服务采购项目</w:t>
      </w:r>
    </w:p>
    <w:p w14:paraId="1C9C6A51">
      <w:pPr>
        <w:widowControl/>
        <w:numPr>
          <w:ilvl w:val="0"/>
          <w:numId w:val="0"/>
        </w:numPr>
        <w:spacing w:line="360" w:lineRule="auto"/>
        <w:jc w:val="left"/>
        <w:rPr>
          <w:rStyle w:val="15"/>
          <w:rFonts w:hint="eastAsia" w:ascii="宋体" w:hAnsi="宋体" w:cs="宋体"/>
          <w:kern w:val="0"/>
          <w:sz w:val="24"/>
        </w:rPr>
      </w:pPr>
      <w:r>
        <w:rPr>
          <w:rStyle w:val="15"/>
          <w:rFonts w:hint="eastAsia" w:ascii="宋体" w:hAnsi="宋体" w:cs="宋体"/>
          <w:kern w:val="0"/>
          <w:sz w:val="24"/>
        </w:rPr>
        <w:t>三、采购结果</w:t>
      </w:r>
    </w:p>
    <w:p w14:paraId="53432F70">
      <w:pPr>
        <w:widowControl/>
        <w:spacing w:line="360" w:lineRule="auto"/>
        <w:ind w:firstLine="480" w:firstLineChars="200"/>
        <w:jc w:val="left"/>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本项目合格投标人未达到法定数量，按废标处理。</w:t>
      </w:r>
    </w:p>
    <w:p w14:paraId="0A0953B0">
      <w:pPr>
        <w:widowControl/>
        <w:spacing w:line="360" w:lineRule="auto"/>
        <w:jc w:val="left"/>
        <w:rPr>
          <w:rStyle w:val="15"/>
          <w:rFonts w:hint="eastAsia" w:ascii="宋体" w:hAnsi="宋体" w:cs="宋体"/>
          <w:kern w:val="0"/>
          <w:sz w:val="24"/>
        </w:rPr>
      </w:pPr>
      <w:r>
        <w:rPr>
          <w:rStyle w:val="15"/>
          <w:rFonts w:hint="eastAsia" w:ascii="宋体" w:hAnsi="宋体" w:cs="宋体"/>
          <w:kern w:val="0"/>
          <w:sz w:val="24"/>
          <w:lang w:val="en-US" w:eastAsia="zh-CN"/>
        </w:rPr>
        <w:t>四</w:t>
      </w:r>
      <w:r>
        <w:rPr>
          <w:rStyle w:val="15"/>
          <w:rFonts w:hint="eastAsia" w:ascii="宋体" w:hAnsi="宋体" w:cs="宋体"/>
          <w:kern w:val="0"/>
          <w:sz w:val="24"/>
        </w:rPr>
        <w:t>、公告期限</w:t>
      </w:r>
      <w:r>
        <w:rPr>
          <w:rStyle w:val="15"/>
          <w:rFonts w:hint="eastAsia" w:ascii="宋体" w:hAnsi="宋体" w:cs="宋体"/>
          <w:kern w:val="0"/>
          <w:sz w:val="24"/>
        </w:rPr>
        <w:br w:type="textWrapping"/>
      </w:r>
      <w:r>
        <w:rPr>
          <w:rFonts w:hint="eastAsia" w:ascii="宋体" w:hAnsi="宋体" w:cs="宋体"/>
          <w:kern w:val="0"/>
          <w:sz w:val="24"/>
        </w:rPr>
        <w:t>自本公告发布之日起1个工作日</w:t>
      </w:r>
      <w:r>
        <w:rPr>
          <w:rStyle w:val="15"/>
          <w:rFonts w:hint="eastAsia" w:ascii="宋体" w:hAnsi="宋体" w:cs="宋体"/>
          <w:kern w:val="0"/>
          <w:sz w:val="24"/>
        </w:rPr>
        <w:br w:type="textWrapping"/>
      </w:r>
      <w:r>
        <w:rPr>
          <w:rStyle w:val="15"/>
          <w:rFonts w:hint="eastAsia" w:ascii="宋体" w:hAnsi="宋体" w:cs="宋体"/>
          <w:kern w:val="0"/>
          <w:sz w:val="24"/>
          <w:lang w:val="en-US" w:eastAsia="zh-CN"/>
        </w:rPr>
        <w:t>五</w:t>
      </w:r>
      <w:r>
        <w:rPr>
          <w:rStyle w:val="15"/>
          <w:rFonts w:hint="eastAsia" w:ascii="宋体" w:hAnsi="宋体" w:cs="宋体"/>
          <w:kern w:val="0"/>
          <w:sz w:val="24"/>
        </w:rPr>
        <w:t>、其他补充事宜</w:t>
      </w:r>
    </w:p>
    <w:p w14:paraId="76667990">
      <w:pPr>
        <w:widowControl/>
        <w:spacing w:line="360" w:lineRule="auto"/>
        <w:ind w:firstLine="480" w:firstLineChars="200"/>
        <w:jc w:val="left"/>
        <w:rPr>
          <w:rFonts w:hint="eastAsia" w:ascii="宋体" w:hAnsi="宋体" w:eastAsia="宋体" w:cs="Times New Roman"/>
          <w:bCs/>
          <w:sz w:val="24"/>
          <w:lang w:val="en-US" w:eastAsia="zh-CN"/>
        </w:rPr>
      </w:pPr>
      <w:r>
        <w:rPr>
          <w:rFonts w:hint="eastAsia" w:ascii="宋体" w:hAnsi="宋体" w:cs="Times New Roman"/>
          <w:bCs/>
          <w:sz w:val="24"/>
          <w:lang w:val="en-US" w:eastAsia="zh-CN"/>
        </w:rPr>
        <w:t>1.</w:t>
      </w:r>
      <w:r>
        <w:rPr>
          <w:rFonts w:hint="eastAsia" w:ascii="宋体" w:hAnsi="宋体" w:eastAsia="宋体" w:cs="Times New Roman"/>
          <w:bCs/>
          <w:sz w:val="24"/>
          <w:lang w:val="en-US" w:eastAsia="zh-CN"/>
        </w:rPr>
        <w:t>本项目到投标截止时间2026年09月</w:t>
      </w:r>
      <w:r>
        <w:rPr>
          <w:rFonts w:hint="eastAsia" w:ascii="宋体" w:hAnsi="宋体" w:cs="Times New Roman"/>
          <w:bCs/>
          <w:sz w:val="24"/>
          <w:lang w:val="en-US" w:eastAsia="zh-CN"/>
        </w:rPr>
        <w:t>30</w:t>
      </w:r>
      <w:r>
        <w:rPr>
          <w:rFonts w:hint="eastAsia" w:ascii="宋体" w:hAnsi="宋体" w:eastAsia="宋体" w:cs="Times New Roman"/>
          <w:bCs/>
          <w:sz w:val="24"/>
          <w:lang w:val="en-US" w:eastAsia="zh-CN"/>
        </w:rPr>
        <w:t>日09:30止</w:t>
      </w:r>
      <w:r>
        <w:rPr>
          <w:rFonts w:hint="eastAsia" w:ascii="宋体" w:hAnsi="宋体" w:eastAsia="宋体" w:cs="宋体"/>
          <w:color w:val="auto"/>
          <w:sz w:val="24"/>
          <w:szCs w:val="24"/>
          <w:highlight w:val="none"/>
          <w:lang w:eastAsia="zh-CN"/>
        </w:rPr>
        <w:t>，</w:t>
      </w:r>
      <w:r>
        <w:rPr>
          <w:rFonts w:hint="eastAsia" w:ascii="宋体" w:hAnsi="宋体" w:eastAsia="宋体" w:cs="Times New Roman"/>
          <w:bCs/>
          <w:sz w:val="24"/>
          <w:lang w:val="en-US" w:eastAsia="zh-CN"/>
        </w:rPr>
        <w:t>包1共有</w:t>
      </w:r>
      <w:r>
        <w:rPr>
          <w:rFonts w:hint="eastAsia" w:ascii="宋体" w:hAnsi="宋体" w:cs="Times New Roman"/>
          <w:bCs/>
          <w:sz w:val="24"/>
          <w:lang w:val="en-US" w:eastAsia="zh-CN"/>
        </w:rPr>
        <w:t>5</w:t>
      </w:r>
      <w:r>
        <w:rPr>
          <w:rFonts w:hint="eastAsia" w:ascii="宋体" w:hAnsi="宋体" w:eastAsia="宋体" w:cs="Times New Roman"/>
          <w:bCs/>
          <w:sz w:val="24"/>
          <w:lang w:val="en-US" w:eastAsia="zh-CN"/>
        </w:rPr>
        <w:t>家投标人参加投标，经资格审查小组审查，各投标人的资格性均符合招标文件要求；经评标委员会审查：①福建武创大智人工智能科技有限公司未按招标文件要求提供第五章招标内容及要求二、技术和服务要求（十）资源库整合及推广要求（2）的专项承诺函，符合性不通过。②福州好好广告设计有限公司、福建数博讯信息科技有限公司、福州墨云数字科技有限公司、福州助民智诚科技有限公司所提供的功能演示均不符合招标文件要求。符合性均不通过。</w:t>
      </w:r>
    </w:p>
    <w:p w14:paraId="1C840DED">
      <w:pPr>
        <w:widowControl/>
        <w:spacing w:line="360" w:lineRule="auto"/>
        <w:ind w:firstLine="480" w:firstLineChars="200"/>
        <w:jc w:val="left"/>
        <w:rPr>
          <w:rFonts w:hint="eastAsia" w:ascii="宋体" w:hAnsi="宋体" w:cs="宋体"/>
          <w:kern w:val="0"/>
          <w:sz w:val="24"/>
        </w:rPr>
      </w:pPr>
      <w:r>
        <w:rPr>
          <w:rFonts w:hint="eastAsia" w:ascii="宋体" w:hAnsi="宋体" w:cs="Times New Roman"/>
          <w:bCs/>
          <w:sz w:val="24"/>
          <w:lang w:val="en-US" w:eastAsia="zh-CN"/>
        </w:rPr>
        <w:t>2.评审专家：李小家、林冬良、陈志兰、潘晓伟、</w:t>
      </w:r>
      <w:bookmarkStart w:id="0" w:name="_GoBack"/>
      <w:bookmarkEnd w:id="0"/>
      <w:r>
        <w:rPr>
          <w:rFonts w:hint="eastAsia" w:ascii="宋体" w:hAnsi="宋体" w:cs="Times New Roman"/>
          <w:bCs/>
          <w:sz w:val="24"/>
          <w:lang w:val="en-US" w:eastAsia="zh-CN"/>
        </w:rPr>
        <w:t>黄 伟</w:t>
      </w:r>
      <w:r>
        <w:rPr>
          <w:rStyle w:val="15"/>
          <w:rFonts w:hint="eastAsia" w:ascii="宋体" w:hAnsi="宋体" w:cs="宋体"/>
          <w:kern w:val="0"/>
          <w:sz w:val="24"/>
        </w:rPr>
        <w:br w:type="textWrapping"/>
      </w:r>
      <w:r>
        <w:rPr>
          <w:rStyle w:val="15"/>
          <w:rFonts w:hint="eastAsia" w:ascii="宋体" w:hAnsi="宋体" w:cs="宋体"/>
          <w:kern w:val="0"/>
          <w:sz w:val="24"/>
          <w:lang w:val="en-US" w:eastAsia="zh-CN"/>
        </w:rPr>
        <w:t>六</w:t>
      </w:r>
      <w:r>
        <w:rPr>
          <w:rStyle w:val="15"/>
          <w:rFonts w:hint="eastAsia" w:ascii="宋体" w:hAnsi="宋体" w:cs="宋体"/>
          <w:kern w:val="0"/>
          <w:sz w:val="24"/>
        </w:rPr>
        <w:t>、凡对本次公告内容提出询问，按以下方式联系</w:t>
      </w:r>
      <w:r>
        <w:rPr>
          <w:rStyle w:val="15"/>
          <w:rFonts w:hint="eastAsia" w:ascii="宋体" w:hAnsi="宋体" w:cs="宋体"/>
          <w:kern w:val="0"/>
          <w:sz w:val="24"/>
        </w:rPr>
        <w:br w:type="textWrapping"/>
      </w:r>
      <w:r>
        <w:rPr>
          <w:rFonts w:hint="eastAsia" w:ascii="宋体" w:hAnsi="宋体" w:cs="宋体"/>
          <w:kern w:val="0"/>
          <w:sz w:val="24"/>
        </w:rPr>
        <w:t>1.采购人信息</w:t>
      </w:r>
      <w:r>
        <w:rPr>
          <w:rStyle w:val="15"/>
          <w:rFonts w:hint="eastAsia" w:ascii="宋体" w:hAnsi="宋体" w:cs="宋体"/>
          <w:kern w:val="0"/>
          <w:sz w:val="24"/>
        </w:rPr>
        <w:br w:type="textWrapping"/>
      </w:r>
      <w:r>
        <w:rPr>
          <w:rFonts w:hint="eastAsia" w:ascii="宋体" w:hAnsi="宋体" w:cs="宋体"/>
          <w:kern w:val="0"/>
          <w:sz w:val="24"/>
        </w:rPr>
        <w:t>名 称：福州职业技术学院</w:t>
      </w:r>
    </w:p>
    <w:p w14:paraId="15EF994B">
      <w:pPr>
        <w:widowControl/>
        <w:spacing w:line="360" w:lineRule="auto"/>
        <w:jc w:val="left"/>
        <w:rPr>
          <w:rFonts w:hint="eastAsia" w:ascii="宋体" w:hAnsi="宋体" w:cs="宋体"/>
          <w:kern w:val="0"/>
          <w:sz w:val="24"/>
        </w:rPr>
      </w:pPr>
      <w:r>
        <w:rPr>
          <w:rFonts w:hint="eastAsia" w:ascii="宋体" w:hAnsi="宋体" w:cs="宋体"/>
          <w:kern w:val="0"/>
          <w:sz w:val="24"/>
        </w:rPr>
        <w:t>地址：福州市闽侯上街联榕路8号</w:t>
      </w:r>
    </w:p>
    <w:p w14:paraId="01629E3C">
      <w:pPr>
        <w:widowControl/>
        <w:spacing w:line="360" w:lineRule="auto"/>
        <w:jc w:val="left"/>
        <w:rPr>
          <w:rFonts w:hint="eastAsia" w:ascii="宋体" w:hAnsi="宋体" w:cs="宋体"/>
          <w:kern w:val="0"/>
          <w:sz w:val="24"/>
        </w:rPr>
      </w:pPr>
      <w:r>
        <w:rPr>
          <w:rFonts w:hint="eastAsia" w:ascii="宋体" w:hAnsi="宋体" w:cs="宋体"/>
          <w:kern w:val="0"/>
          <w:sz w:val="24"/>
        </w:rPr>
        <w:t>联系人：郑彩霞</w:t>
      </w:r>
      <w:r>
        <w:rPr>
          <w:rFonts w:hint="eastAsia" w:ascii="宋体" w:hAnsi="宋体" w:cs="宋体"/>
          <w:kern w:val="0"/>
          <w:sz w:val="24"/>
          <w:lang w:val="en-US" w:eastAsia="zh-CN"/>
        </w:rPr>
        <w:t xml:space="preserve"> </w:t>
      </w:r>
      <w:r>
        <w:rPr>
          <w:rFonts w:hint="eastAsia" w:ascii="宋体" w:hAnsi="宋体" w:cs="宋体"/>
          <w:kern w:val="0"/>
          <w:sz w:val="24"/>
        </w:rPr>
        <w:t>0591-83760305</w:t>
      </w:r>
    </w:p>
    <w:p w14:paraId="75593E64">
      <w:pPr>
        <w:widowControl/>
        <w:spacing w:line="360" w:lineRule="auto"/>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2.采购代理机构信息</w:t>
      </w:r>
      <w:r>
        <w:rPr>
          <w:rFonts w:hint="eastAsia" w:ascii="宋体" w:hAnsi="宋体" w:eastAsia="宋体" w:cs="宋体"/>
          <w:kern w:val="0"/>
          <w:sz w:val="24"/>
          <w:szCs w:val="24"/>
          <w:lang w:eastAsia="zh-CN"/>
        </w:rPr>
        <w:br w:type="textWrapping"/>
      </w:r>
      <w:r>
        <w:rPr>
          <w:rFonts w:hint="eastAsia" w:ascii="宋体" w:hAnsi="宋体" w:eastAsia="宋体" w:cs="宋体"/>
          <w:kern w:val="0"/>
          <w:sz w:val="24"/>
          <w:szCs w:val="24"/>
          <w:lang w:eastAsia="zh-CN"/>
        </w:rPr>
        <w:t>名 称：福建德晟项目管理有限公司</w:t>
      </w:r>
      <w:r>
        <w:rPr>
          <w:rFonts w:hint="eastAsia" w:ascii="宋体" w:hAnsi="宋体" w:eastAsia="宋体" w:cs="宋体"/>
          <w:kern w:val="0"/>
          <w:sz w:val="24"/>
          <w:szCs w:val="24"/>
          <w:lang w:eastAsia="zh-CN"/>
        </w:rPr>
        <w:br w:type="textWrapping"/>
      </w:r>
      <w:r>
        <w:rPr>
          <w:rFonts w:hint="eastAsia" w:ascii="宋体" w:hAnsi="宋体" w:eastAsia="宋体" w:cs="宋体"/>
          <w:kern w:val="0"/>
          <w:sz w:val="24"/>
          <w:szCs w:val="24"/>
          <w:lang w:eastAsia="zh-CN"/>
        </w:rPr>
        <w:t>地 址：福州市晋安区王庄街道珠宝路2号珠宝城第四层406室</w:t>
      </w:r>
      <w:r>
        <w:rPr>
          <w:rFonts w:hint="eastAsia" w:ascii="宋体" w:hAnsi="宋体" w:eastAsia="宋体" w:cs="宋体"/>
          <w:kern w:val="0"/>
          <w:sz w:val="24"/>
          <w:szCs w:val="24"/>
          <w:lang w:eastAsia="zh-CN"/>
        </w:rPr>
        <w:br w:type="textWrapping"/>
      </w:r>
      <w:r>
        <w:rPr>
          <w:rFonts w:hint="eastAsia" w:ascii="宋体" w:hAnsi="宋体" w:eastAsia="宋体" w:cs="宋体"/>
          <w:kern w:val="0"/>
          <w:sz w:val="24"/>
          <w:szCs w:val="24"/>
          <w:lang w:eastAsia="zh-CN"/>
        </w:rPr>
        <w:t>3.项目联系人</w:t>
      </w:r>
      <w:r>
        <w:rPr>
          <w:rFonts w:hint="eastAsia" w:ascii="宋体" w:hAnsi="宋体" w:eastAsia="宋体" w:cs="宋体"/>
          <w:kern w:val="0"/>
          <w:sz w:val="24"/>
          <w:szCs w:val="24"/>
          <w:lang w:eastAsia="zh-CN"/>
        </w:rPr>
        <w:br w:type="textWrapping"/>
      </w:r>
      <w:r>
        <w:rPr>
          <w:rFonts w:hint="eastAsia" w:ascii="宋体" w:hAnsi="宋体" w:eastAsia="宋体" w:cs="宋体"/>
          <w:kern w:val="0"/>
          <w:sz w:val="24"/>
          <w:szCs w:val="24"/>
          <w:lang w:eastAsia="zh-CN"/>
        </w:rPr>
        <w:t>项目联系人：宋芳、汤淑敏、林涓东</w:t>
      </w:r>
      <w:r>
        <w:rPr>
          <w:rFonts w:hint="eastAsia" w:ascii="宋体" w:hAnsi="宋体" w:eastAsia="宋体" w:cs="宋体"/>
          <w:kern w:val="0"/>
          <w:sz w:val="24"/>
          <w:szCs w:val="24"/>
          <w:lang w:eastAsia="zh-CN"/>
        </w:rPr>
        <w:br w:type="textWrapping"/>
      </w:r>
      <w:r>
        <w:rPr>
          <w:rFonts w:hint="eastAsia" w:ascii="宋体" w:hAnsi="宋体" w:eastAsia="宋体" w:cs="宋体"/>
          <w:kern w:val="0"/>
          <w:sz w:val="24"/>
          <w:szCs w:val="24"/>
          <w:lang w:eastAsia="zh-CN"/>
        </w:rPr>
        <w:t>电 话：0591-87713855</w:t>
      </w:r>
    </w:p>
    <w:p w14:paraId="2991B049">
      <w:pPr>
        <w:pStyle w:val="10"/>
        <w:widowControl/>
        <w:spacing w:beforeAutospacing="0" w:after="240" w:afterAutospacing="0" w:line="360" w:lineRule="auto"/>
        <w:jc w:val="right"/>
        <w:rPr>
          <w:rFonts w:ascii="宋体" w:hAnsi="宋体" w:cs="宋体"/>
          <w:color w:val="auto"/>
        </w:rPr>
      </w:pPr>
      <w:r>
        <w:rPr>
          <w:rFonts w:hint="eastAsia" w:ascii="宋体" w:hAnsi="宋体" w:cs="宋体"/>
        </w:rPr>
        <w:br w:type="textWrapping"/>
      </w:r>
      <w:r>
        <w:rPr>
          <w:rFonts w:hint="eastAsia" w:ascii="宋体" w:hAnsi="宋体" w:cs="宋体"/>
          <w:color w:val="auto"/>
        </w:rPr>
        <w:t>福建德晟项目管理有限公司</w:t>
      </w:r>
    </w:p>
    <w:p w14:paraId="10B447C1">
      <w:pPr>
        <w:pStyle w:val="10"/>
        <w:widowControl/>
        <w:spacing w:beforeAutospacing="0" w:after="240" w:afterAutospacing="0" w:line="360" w:lineRule="auto"/>
        <w:jc w:val="right"/>
        <w:rPr>
          <w:rFonts w:hint="eastAsia" w:ascii="宋体" w:hAnsi="宋体" w:cs="宋体"/>
          <w:color w:val="auto"/>
        </w:rPr>
      </w:pPr>
      <w:r>
        <w:rPr>
          <w:rFonts w:hint="eastAsia" w:ascii="宋体" w:hAnsi="宋体" w:cs="宋体"/>
          <w:color w:val="auto"/>
          <w:lang w:val="en-US" w:eastAsia="zh-CN"/>
        </w:rPr>
        <w:t>2026</w:t>
      </w:r>
      <w:r>
        <w:rPr>
          <w:rFonts w:hint="eastAsia" w:ascii="宋体" w:hAnsi="宋体" w:cs="宋体"/>
          <w:color w:val="auto"/>
        </w:rPr>
        <w:t>年</w:t>
      </w:r>
      <w:r>
        <w:rPr>
          <w:rFonts w:hint="eastAsia" w:ascii="宋体" w:hAnsi="宋体" w:cs="宋体"/>
          <w:color w:val="auto"/>
          <w:lang w:val="en-US" w:eastAsia="zh-CN"/>
        </w:rPr>
        <w:t>09</w:t>
      </w:r>
      <w:r>
        <w:rPr>
          <w:rFonts w:hint="eastAsia" w:ascii="宋体" w:hAnsi="宋体" w:cs="宋体"/>
          <w:color w:val="auto"/>
        </w:rPr>
        <w:t>月</w:t>
      </w:r>
      <w:r>
        <w:rPr>
          <w:rFonts w:hint="eastAsia" w:ascii="宋体" w:hAnsi="宋体" w:cs="宋体"/>
          <w:color w:val="auto"/>
          <w:lang w:val="en-US" w:eastAsia="zh-CN"/>
        </w:rPr>
        <w:t>30</w:t>
      </w:r>
      <w:r>
        <w:rPr>
          <w:rFonts w:hint="eastAsia" w:ascii="宋体" w:hAnsi="宋体" w:cs="宋体"/>
          <w:color w:val="auto"/>
        </w:rPr>
        <w:t>日</w:t>
      </w:r>
    </w:p>
    <w:sectPr>
      <w:headerReference r:id="rId3"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8B9E9">
    <w:pPr>
      <w:pStyle w:val="8"/>
      <w:pBdr>
        <w:bottom w:val="none" w:color="auto" w:sz="0" w:space="0"/>
      </w:pBdr>
      <w:jc w:val="left"/>
      <w:rPr>
        <w:rFonts w:ascii="楷体" w:hAnsi="楷体" w:eastAsia="楷体"/>
        <w:sz w:val="21"/>
        <w:szCs w:val="21"/>
        <w:shd w:val="clear" w:color="FFFFFF" w:fill="D9D9D9"/>
      </w:rPr>
    </w:pPr>
    <w:r>
      <w:rPr>
        <w:rFonts w:hint="eastAsia" w:ascii="楷体" w:hAnsi="楷体" w:eastAsia="楷体"/>
        <w:sz w:val="21"/>
        <w:szCs w:val="21"/>
        <w:shd w:val="clear" w:color="FFFFFF" w:fill="D9D9D9"/>
      </w:rPr>
      <w:t xml:space="preserve">                                                                   福建德晟项目管理有限公司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2F787"/>
    <w:multiLevelType w:val="multilevel"/>
    <w:tmpl w:val="5BA2F787"/>
    <w:lvl w:ilvl="0" w:tentative="0">
      <w:start w:val="1"/>
      <w:numFmt w:val="decimal"/>
      <w:lvlText w:val="%1."/>
      <w:lvlJc w:val="left"/>
      <w:pPr>
        <w:tabs>
          <w:tab w:val="left" w:pos="425"/>
        </w:tabs>
        <w:ind w:left="425" w:hanging="425"/>
      </w:pPr>
      <w:rPr>
        <w:rFonts w:hint="eastAsia" w:eastAsia="黑体"/>
        <w:sz w:val="28"/>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lvl>
    <w:lvl w:ilvl="3" w:tentative="0">
      <w:start w:val="1"/>
      <w:numFmt w:val="decimal"/>
      <w:pStyle w:val="3"/>
      <w:lvlText w:val="%1.%2.%3.%4."/>
      <w:lvlJc w:val="left"/>
      <w:pPr>
        <w:tabs>
          <w:tab w:val="left" w:pos="1451"/>
        </w:tabs>
        <w:ind w:left="1451" w:hanging="851"/>
      </w:pPr>
      <w:rPr>
        <w:rFonts w:hint="eastAsia"/>
      </w:rPr>
    </w:lvl>
    <w:lvl w:ilvl="4" w:tentative="0">
      <w:start w:val="1"/>
      <w:numFmt w:val="decimal"/>
      <w:lvlText w:val="%1.%2.%3.%4.%5."/>
      <w:lvlJc w:val="left"/>
      <w:pPr>
        <w:tabs>
          <w:tab w:val="left" w:pos="992"/>
        </w:tabs>
        <w:ind w:left="992" w:hanging="708"/>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Y1Y2I5MzllY2NhMzdhNWY0Yzk5YjQyMjI5NjNhM2EifQ=="/>
  </w:docVars>
  <w:rsids>
    <w:rsidRoot w:val="00356858"/>
    <w:rsid w:val="00031037"/>
    <w:rsid w:val="002E4F9E"/>
    <w:rsid w:val="00356858"/>
    <w:rsid w:val="00622EBD"/>
    <w:rsid w:val="00C66EDB"/>
    <w:rsid w:val="00E90B0E"/>
    <w:rsid w:val="023D6A6B"/>
    <w:rsid w:val="02C60221"/>
    <w:rsid w:val="03150439"/>
    <w:rsid w:val="039B6063"/>
    <w:rsid w:val="05A54DF4"/>
    <w:rsid w:val="06B76D70"/>
    <w:rsid w:val="06F024D6"/>
    <w:rsid w:val="06F22D41"/>
    <w:rsid w:val="0A3F2D85"/>
    <w:rsid w:val="0B4E3FD6"/>
    <w:rsid w:val="0D0276D1"/>
    <w:rsid w:val="0E8E401E"/>
    <w:rsid w:val="17BE4AAB"/>
    <w:rsid w:val="18DC49B4"/>
    <w:rsid w:val="19DF541A"/>
    <w:rsid w:val="19E749D7"/>
    <w:rsid w:val="19F93FF6"/>
    <w:rsid w:val="1A53443A"/>
    <w:rsid w:val="223A536E"/>
    <w:rsid w:val="23E81828"/>
    <w:rsid w:val="24595306"/>
    <w:rsid w:val="24AA3FB3"/>
    <w:rsid w:val="254E1647"/>
    <w:rsid w:val="27224BBC"/>
    <w:rsid w:val="280771FB"/>
    <w:rsid w:val="285249D4"/>
    <w:rsid w:val="28920A3E"/>
    <w:rsid w:val="2AB73289"/>
    <w:rsid w:val="2D6B7AAF"/>
    <w:rsid w:val="2F024C3D"/>
    <w:rsid w:val="309418B1"/>
    <w:rsid w:val="37AC319E"/>
    <w:rsid w:val="3A0B1903"/>
    <w:rsid w:val="3C9A378A"/>
    <w:rsid w:val="3D2D3905"/>
    <w:rsid w:val="41D87D22"/>
    <w:rsid w:val="434B35FB"/>
    <w:rsid w:val="440B79EE"/>
    <w:rsid w:val="461A7E4F"/>
    <w:rsid w:val="49596459"/>
    <w:rsid w:val="4B5B68CF"/>
    <w:rsid w:val="50697ABC"/>
    <w:rsid w:val="536C5018"/>
    <w:rsid w:val="53BF62DB"/>
    <w:rsid w:val="57503C99"/>
    <w:rsid w:val="57D6183B"/>
    <w:rsid w:val="5A356DF3"/>
    <w:rsid w:val="5C2B1578"/>
    <w:rsid w:val="5C5E79B0"/>
    <w:rsid w:val="61D70C94"/>
    <w:rsid w:val="629E60AA"/>
    <w:rsid w:val="68C535CF"/>
    <w:rsid w:val="6AC36259"/>
    <w:rsid w:val="6E370799"/>
    <w:rsid w:val="723D1FAC"/>
    <w:rsid w:val="74D712DE"/>
    <w:rsid w:val="76C47BEA"/>
    <w:rsid w:val="790E038D"/>
    <w:rsid w:val="79814242"/>
    <w:rsid w:val="7A180E54"/>
    <w:rsid w:val="7B522388"/>
    <w:rsid w:val="7B611E04"/>
    <w:rsid w:val="7DD005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qFormat/>
    <w:uiPriority w:val="9"/>
    <w:pPr>
      <w:keepNext/>
      <w:keepLines/>
      <w:numPr>
        <w:ilvl w:val="3"/>
        <w:numId w:val="1"/>
      </w:numPr>
      <w:spacing w:before="120" w:after="120"/>
      <w:outlineLvl w:val="3"/>
    </w:pPr>
    <w:rPr>
      <w:rFonts w:ascii="Calibri Light" w:hAnsi="Calibri Light"/>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Body Text Indent"/>
    <w:basedOn w:val="1"/>
    <w:qFormat/>
    <w:uiPriority w:val="0"/>
    <w:pPr>
      <w:spacing w:line="360" w:lineRule="auto"/>
      <w:ind w:firstLine="525"/>
    </w:pPr>
    <w:rPr>
      <w:rFonts w:ascii="宋体" w:hAnsi="宋体"/>
      <w:sz w:val="24"/>
      <w:szCs w:val="21"/>
    </w:rPr>
  </w:style>
  <w:style w:type="paragraph" w:styleId="6">
    <w:name w:val="Plain Text"/>
    <w:basedOn w:val="1"/>
    <w:qFormat/>
    <w:uiPriority w:val="0"/>
    <w:rPr>
      <w:rFonts w:ascii="Arial Narrow" w:eastAsia="Arial Narrow"/>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qFormat/>
    <w:uiPriority w:val="0"/>
    <w:pPr>
      <w:spacing w:beforeAutospacing="1" w:afterAutospacing="1"/>
      <w:jc w:val="left"/>
    </w:pPr>
    <w:rPr>
      <w:kern w:val="0"/>
      <w:sz w:val="24"/>
    </w:rPr>
  </w:style>
  <w:style w:type="paragraph" w:styleId="11">
    <w:name w:val="Body Text First Indent"/>
    <w:basedOn w:val="4"/>
    <w:semiHidden/>
    <w:unhideWhenUsed/>
    <w:qFormat/>
    <w:uiPriority w:val="99"/>
    <w:pPr>
      <w:ind w:firstLine="420" w:firstLineChars="100"/>
    </w:pPr>
  </w:style>
  <w:style w:type="paragraph" w:styleId="12">
    <w:name w:val="Body Text First Indent 2"/>
    <w:basedOn w:val="5"/>
    <w:qFormat/>
    <w:uiPriority w:val="0"/>
    <w:pPr>
      <w:ind w:firstLine="200"/>
    </w:pPr>
  </w:style>
  <w:style w:type="character" w:styleId="15">
    <w:name w:val="Strong"/>
    <w:basedOn w:val="14"/>
    <w:qFormat/>
    <w:uiPriority w:val="0"/>
    <w:rPr>
      <w:b/>
    </w:rPr>
  </w:style>
  <w:style w:type="character" w:styleId="16">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jujumao</Company>
  <Pages>1</Pages>
  <Words>429</Words>
  <Characters>486</Characters>
  <Lines>1</Lines>
  <Paragraphs>1</Paragraphs>
  <TotalTime>0</TotalTime>
  <ScaleCrop>false</ScaleCrop>
  <LinksUpToDate>false</LinksUpToDate>
  <CharactersWithSpaces>491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2020-11-13T03:46:00Z</dcterms:created>
  <dc:creator>Administrator</dc:creator>
  <cp:lastModifiedBy>DS</cp:lastModifiedBy>
  <dcterms:modified xsi:type="dcterms:W3CDTF">2026-09-30T09:55:42Z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D64F8A5D73054AA88D1FE6110005DEAB</vt:lpwstr>
  </property>
  <property fmtid="{D5CDD505-2E9C-101B-9397-08002B2CF9AE}" pid="4" name="KSOTemplateDocerSaveRecord">
    <vt:lpwstr>eyJoZGlkIjoiNjk3NGIzYTQ3NDcyNTJkZmJmMzQzYjhiOTdhN2UwMDgiLCJ1c2VySWQiOiIzNzQzMDU0OTAifQ==</vt:lpwstr>
  </property>
</Properties>
</file>