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B4D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300" w:afterAutospacing="0" w:line="540" w:lineRule="atLeast"/>
        <w:ind w:left="0" w:right="0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39"/>
          <w:szCs w:val="39"/>
        </w:rPr>
      </w:pP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sz w:val="39"/>
          <w:szCs w:val="39"/>
          <w:shd w:val="clear" w:fill="FFFFFF"/>
          <w:vertAlign w:val="baseline"/>
          <w:lang w:eastAsia="zh-CN"/>
        </w:rPr>
        <w:t>学生文体活动数字屏幕与音响系统改造（大礼堂）-音响系统</w:t>
      </w: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sz w:val="39"/>
          <w:szCs w:val="39"/>
          <w:shd w:val="clear" w:fill="FFFFFF"/>
          <w:vertAlign w:val="baseline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9"/>
          <w:szCs w:val="39"/>
          <w:shd w:val="clear" w:fill="FFFFFF"/>
          <w:vertAlign w:val="baseline"/>
        </w:rPr>
        <w:t>公告</w:t>
      </w:r>
    </w:p>
    <w:p w14:paraId="2F4012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  <w:lang w:eastAsia="zh-CN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一、项目编号：XRDZB2026-Y32</w:t>
      </w:r>
    </w:p>
    <w:p w14:paraId="49F221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  <w:lang w:eastAsia="zh-CN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学生文体活动数字屏幕与音响系统改造（大礼堂）-音响系统</w:t>
      </w:r>
    </w:p>
    <w:p w14:paraId="458B94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三、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招标结果</w:t>
      </w:r>
    </w:p>
    <w:p w14:paraId="5355C4C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both"/>
        <w:textAlignment w:val="auto"/>
        <w:rPr>
          <w:rFonts w:hint="default" w:ascii="宋体" w:hAnsi="宋体" w:eastAsia="宋体" w:cs="Times New Roman"/>
          <w:sz w:val="24"/>
          <w:highlight w:val="none"/>
        </w:rPr>
      </w:pPr>
      <w:r>
        <w:rPr>
          <w:rFonts w:hint="default" w:ascii="宋体" w:hAnsi="宋体" w:eastAsia="宋体" w:cs="Times New Roman"/>
          <w:sz w:val="24"/>
          <w:highlight w:val="none"/>
        </w:rPr>
        <w:t>废标理由：</w:t>
      </w:r>
    </w:p>
    <w:p w14:paraId="6BB0DEE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both"/>
        <w:textAlignment w:val="auto"/>
        <w:rPr>
          <w:rFonts w:hint="default" w:ascii="宋体" w:hAnsi="宋体" w:eastAsia="宋体" w:cs="Times New Roman"/>
          <w:sz w:val="24"/>
          <w:highlight w:val="none"/>
        </w:rPr>
      </w:pPr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>1、各投标人资格性审查均合格。</w:t>
      </w:r>
    </w:p>
    <w:p w14:paraId="73C08AB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both"/>
        <w:textAlignment w:val="auto"/>
        <w:rPr>
          <w:rFonts w:hint="eastAsia" w:ascii="宋体" w:hAnsi="宋体" w:eastAsia="宋体" w:cs="Times New Roman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>2、主控系统模块-电源管理器属于强制性产品认证目录中产品，厦门奇达智能科技股份有限公司、厦门辰昊机电设备有限公司、江西顺研科技有限公司均未按招标文件要求提供</w:t>
      </w:r>
      <w:r>
        <w:rPr>
          <w:rFonts w:hint="eastAsia" w:ascii="宋体" w:hAnsi="宋体" w:eastAsia="宋体" w:cs="Times New Roman"/>
          <w:sz w:val="24"/>
          <w:highlight w:val="none"/>
          <w:lang w:eastAsia="zh-CN"/>
        </w:rPr>
        <w:t>有效证书或提供所投产品均满足国家强制性要求（如3C、信息安全产品）的承诺函，</w:t>
      </w:r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>符合性审查均不通过；</w:t>
      </w:r>
      <w:r>
        <w:rPr>
          <w:rFonts w:hint="eastAsia" w:ascii="宋体" w:hAnsi="宋体" w:eastAsia="宋体" w:cs="Times New Roman"/>
          <w:sz w:val="24"/>
          <w:highlight w:val="none"/>
        </w:rPr>
        <w:t>福州黑盒半导体有限公司的符合性审查</w:t>
      </w:r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>通过</w:t>
      </w:r>
      <w:r>
        <w:rPr>
          <w:rFonts w:hint="eastAsia" w:ascii="宋体" w:hAnsi="宋体" w:eastAsia="宋体" w:cs="Times New Roman"/>
          <w:sz w:val="24"/>
          <w:highlight w:val="none"/>
        </w:rPr>
        <w:t>。</w:t>
      </w:r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 xml:space="preserve"> </w:t>
      </w:r>
    </w:p>
    <w:p w14:paraId="3FCA619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hAnsi="宋体" w:cs="宋体"/>
          <w:highlight w:val="none"/>
          <w:lang w:val="en-US" w:eastAsia="zh-CN"/>
        </w:rPr>
        <w:t>3、因符合性审查合格的投标人不足三家，本项目按废标处理。</w:t>
      </w:r>
    </w:p>
    <w:p w14:paraId="682271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四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、评审专家名单：</w:t>
      </w:r>
    </w:p>
    <w:p w14:paraId="10156F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沈汪江</w:t>
      </w:r>
      <w:r>
        <w:rPr>
          <w:rFonts w:hint="eastAsia" w:ascii="宋体" w:hAnsi="宋体" w:cs="宋体"/>
          <w:kern w:val="0"/>
          <w:sz w:val="24"/>
          <w:szCs w:val="22"/>
          <w:highlight w:val="none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乔卫华</w:t>
      </w:r>
      <w:r>
        <w:rPr>
          <w:rFonts w:hint="eastAsia" w:ascii="宋体" w:hAnsi="宋体" w:cs="宋体"/>
          <w:kern w:val="0"/>
          <w:sz w:val="24"/>
          <w:szCs w:val="22"/>
          <w:highlight w:val="none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詹立彩</w:t>
      </w:r>
      <w:r>
        <w:rPr>
          <w:rFonts w:hint="eastAsia" w:ascii="宋体" w:hAnsi="宋体" w:cs="宋体"/>
          <w:kern w:val="0"/>
          <w:sz w:val="24"/>
          <w:szCs w:val="22"/>
          <w:highlight w:val="none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吴榕顺</w:t>
      </w:r>
      <w:r>
        <w:rPr>
          <w:rFonts w:hint="eastAsia" w:ascii="宋体" w:hAnsi="宋体"/>
          <w:sz w:val="24"/>
          <w:highlight w:val="none"/>
          <w:lang w:val="en-US" w:eastAsia="zh-CN"/>
        </w:rPr>
        <w:t>、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  <w:lang w:val="en-US" w:eastAsia="zh-CN"/>
        </w:rPr>
        <w:t>林永</w:t>
      </w:r>
    </w:p>
    <w:p w14:paraId="351476E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五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、公告期限</w:t>
      </w:r>
    </w:p>
    <w:p w14:paraId="1E5440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40215D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六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、其它补充事宜</w:t>
      </w:r>
    </w:p>
    <w:p w14:paraId="4DDA40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无</w:t>
      </w:r>
    </w:p>
    <w:p w14:paraId="34AE1CF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七</w:t>
      </w:r>
      <w:bookmarkStart w:id="0" w:name="_GoBack"/>
      <w:bookmarkEnd w:id="0"/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、凡对本次公告内容提出询问，请按以下方式联系。</w:t>
      </w:r>
    </w:p>
    <w:p w14:paraId="07CBCA5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665DD6B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名 称：福州职业技术学院　　　　　</w:t>
      </w:r>
    </w:p>
    <w:p w14:paraId="5DE06F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地址：福州市闽侯上街联榕路8号　　　　　　　　</w:t>
      </w:r>
    </w:p>
    <w:p w14:paraId="580547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联系方式：黄老师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 xml:space="preserve"> 0591-83760305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　　　　　　</w:t>
      </w:r>
    </w:p>
    <w:p w14:paraId="006E6B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1BA403F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名 称：福建鑫瑞达招标有限公司　　　　　　　　　　　　</w:t>
      </w:r>
    </w:p>
    <w:p w14:paraId="1C33C9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地　址：福州市鼓楼区西洪路528号15#楼三层305室　　　　　　　　　　　　</w:t>
      </w:r>
    </w:p>
    <w:p w14:paraId="6D4306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刘晓燕、</w:t>
      </w:r>
      <w:r>
        <w:rPr>
          <w:rFonts w:ascii="宋体" w:hAnsi="宋体" w:eastAsia="宋体" w:cs="宋体"/>
          <w:sz w:val="24"/>
          <w:szCs w:val="24"/>
        </w:rPr>
        <w:t>郑晓丽、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陈彬、李雅萍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 xml:space="preserve"> 0591-83537387/87581720　　　</w:t>
      </w:r>
    </w:p>
    <w:p w14:paraId="38E512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</w:p>
    <w:p w14:paraId="1E5368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福建鑫瑞达招标有限公司　</w:t>
      </w:r>
    </w:p>
    <w:p w14:paraId="2995CA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righ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2026年8月28日</w:t>
      </w:r>
    </w:p>
    <w:p w14:paraId="0B99887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　　　　　　　　　</w:t>
      </w:r>
    </w:p>
    <w:p w14:paraId="010491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OWEzNTlhMmQ1YTBiZGZiNmMzYjM0NjA5ODkxYzIifQ=="/>
  </w:docVars>
  <w:rsids>
    <w:rsidRoot w:val="00000000"/>
    <w:rsid w:val="0DA15D7E"/>
    <w:rsid w:val="136C4E31"/>
    <w:rsid w:val="14B45546"/>
    <w:rsid w:val="28090299"/>
    <w:rsid w:val="296B74FE"/>
    <w:rsid w:val="2B8505B3"/>
    <w:rsid w:val="3D1E0C83"/>
    <w:rsid w:val="54C2669C"/>
    <w:rsid w:val="65FC2F8B"/>
    <w:rsid w:val="6B6116C4"/>
    <w:rsid w:val="6E02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532</Characters>
  <Lines>0</Lines>
  <Paragraphs>0</Paragraphs>
  <TotalTime>1</TotalTime>
  <ScaleCrop>false</ScaleCrop>
  <LinksUpToDate>false</LinksUpToDate>
  <CharactersWithSpaces>594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2023-12-14T07:24:00Z</dcterms:created>
  <dc:creator>Admin</dc:creator>
  <cp:lastModifiedBy>admin</cp:lastModifiedBy>
  <dcterms:modified xsi:type="dcterms:W3CDTF">2026-08-28T07:16:14Z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3A4F91E0A4A64E57B11F6C3DC78446F8_12</vt:lpwstr>
  </property>
  <property fmtid="{D5CDD505-2E9C-101B-9397-08002B2CF9AE}" pid="4" name="KSOTemplateDocerSaveRecord">
    <vt:lpwstr>eyJoZGlkIjoiZjJmNTc1ODk3MDMwZDA3YzY4MzRiOGVjYzUzYWRiYzMiLCJ1c2VySWQiOiIyNjk5MDc4NiJ9</vt:lpwstr>
  </property>
</Properties>
</file>