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E0CA1">
      <w:pPr>
        <w:jc w:val="center"/>
        <w:rPr>
          <w:rFonts w:cs="Times New Roman"/>
          <w:b/>
          <w:bCs/>
          <w:sz w:val="32"/>
          <w:szCs w:val="32"/>
        </w:rPr>
      </w:pPr>
      <w:r>
        <w:rPr>
          <w:rFonts w:hint="eastAsia" w:cs="宋体"/>
          <w:b/>
          <w:bCs/>
          <w:sz w:val="32"/>
          <w:szCs w:val="32"/>
        </w:rPr>
        <w:t>旅游管理专业转专业测试方案</w:t>
      </w:r>
    </w:p>
    <w:p w14:paraId="0E729F94">
      <w:pPr>
        <w:pStyle w:val="8"/>
        <w:spacing w:line="360" w:lineRule="auto"/>
        <w:rPr>
          <w:rFonts w:cs="宋体"/>
          <w:b/>
          <w:bCs/>
          <w:sz w:val="24"/>
          <w:szCs w:val="24"/>
        </w:rPr>
      </w:pPr>
    </w:p>
    <w:p w14:paraId="1103FF1F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一、考试时间、地点</w:t>
      </w:r>
    </w:p>
    <w:p w14:paraId="06D2A484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时间：第1</w:t>
      </w:r>
      <w:r>
        <w:rPr>
          <w:rFonts w:hint="eastAsia" w:cs="宋体"/>
          <w:sz w:val="24"/>
          <w:szCs w:val="24"/>
          <w:lang w:val="en-US" w:eastAsia="zh-CN"/>
        </w:rPr>
        <w:t>7</w:t>
      </w:r>
      <w:r>
        <w:rPr>
          <w:rFonts w:hint="eastAsia" w:cs="宋体"/>
          <w:sz w:val="24"/>
          <w:szCs w:val="24"/>
        </w:rPr>
        <w:t>周（2025年</w:t>
      </w:r>
      <w:r>
        <w:rPr>
          <w:rFonts w:hint="eastAsia" w:cs="宋体"/>
          <w:sz w:val="24"/>
          <w:szCs w:val="24"/>
          <w:lang w:val="en-US" w:eastAsia="zh-CN"/>
        </w:rPr>
        <w:t>12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22</w:t>
      </w:r>
      <w:r>
        <w:rPr>
          <w:rFonts w:hint="eastAsia" w:cs="宋体"/>
          <w:sz w:val="24"/>
          <w:szCs w:val="24"/>
        </w:rPr>
        <w:t>日-</w:t>
      </w:r>
      <w:r>
        <w:rPr>
          <w:rFonts w:hint="eastAsia" w:cs="宋体"/>
          <w:sz w:val="24"/>
          <w:szCs w:val="24"/>
          <w:lang w:val="en-US" w:eastAsia="zh-CN"/>
        </w:rPr>
        <w:t>12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26</w:t>
      </w:r>
      <w:r>
        <w:rPr>
          <w:rFonts w:hint="eastAsia" w:cs="宋体"/>
          <w:sz w:val="24"/>
          <w:szCs w:val="24"/>
        </w:rPr>
        <w:t>日），</w:t>
      </w:r>
      <w:r>
        <w:rPr>
          <w:rFonts w:hint="eastAsia" w:cs="宋体"/>
          <w:bCs/>
          <w:sz w:val="24"/>
          <w:szCs w:val="24"/>
        </w:rPr>
        <w:t>具体时间另行通知。</w:t>
      </w:r>
    </w:p>
    <w:p w14:paraId="69473BC9">
      <w:pPr>
        <w:pStyle w:val="8"/>
        <w:spacing w:line="360" w:lineRule="auto"/>
        <w:ind w:firstLine="480" w:firstLineChars="200"/>
        <w:rPr>
          <w:rFonts w:cs="宋体"/>
          <w:sz w:val="24"/>
          <w:szCs w:val="24"/>
        </w:rPr>
      </w:pPr>
      <w:r>
        <w:rPr>
          <w:rFonts w:hint="eastAsia" w:cs="宋体"/>
          <w:sz w:val="24"/>
          <w:szCs w:val="24"/>
        </w:rPr>
        <w:t>地点：具体地点另行通知。</w:t>
      </w:r>
    </w:p>
    <w:p w14:paraId="09852183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二、考试方式</w:t>
      </w:r>
    </w:p>
    <w:p w14:paraId="4739FB65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考试方式：面试。</w:t>
      </w:r>
    </w:p>
    <w:p w14:paraId="12DA74B4">
      <w:pPr>
        <w:pStyle w:val="8"/>
        <w:spacing w:line="360" w:lineRule="auto"/>
        <w:ind w:firstLine="480" w:firstLineChars="200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sz w:val="24"/>
          <w:szCs w:val="24"/>
        </w:rPr>
        <w:t>面试旨在初步衡量学生学习本方向应具备的综合素质，为学生今后更好地学习本方向专业知识，专业技能提供一定的参考依据。</w:t>
      </w:r>
    </w:p>
    <w:p w14:paraId="1A273706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三、适用学生范围</w:t>
      </w:r>
    </w:p>
    <w:p w14:paraId="5616EBF1">
      <w:pPr>
        <w:spacing w:line="360" w:lineRule="auto"/>
        <w:ind w:firstLine="480" w:firstLineChars="200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适用于自愿转入本专业的所有学生。</w:t>
      </w:r>
    </w:p>
    <w:p w14:paraId="6E5CD74D">
      <w:pPr>
        <w:pStyle w:val="8"/>
        <w:spacing w:line="360" w:lineRule="auto"/>
        <w:rPr>
          <w:rFonts w:cs="Times New Roman"/>
          <w:b/>
          <w:bCs/>
          <w:sz w:val="24"/>
          <w:szCs w:val="24"/>
        </w:rPr>
      </w:pPr>
      <w:r>
        <w:rPr>
          <w:rFonts w:hint="eastAsia" w:cs="宋体"/>
          <w:b/>
          <w:bCs/>
          <w:sz w:val="24"/>
          <w:szCs w:val="24"/>
        </w:rPr>
        <w:t>四、面试内容、分值比例及具体要求</w:t>
      </w:r>
    </w:p>
    <w:p w14:paraId="73E12137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sz w:val="24"/>
          <w:szCs w:val="24"/>
        </w:rPr>
        <w:t>1</w:t>
      </w:r>
      <w:r>
        <w:rPr>
          <w:rFonts w:hint="eastAsia" w:cs="宋体"/>
          <w:sz w:val="24"/>
          <w:szCs w:val="24"/>
        </w:rPr>
        <w:t>、普通话和语言表达能力（</w:t>
      </w:r>
      <w:r>
        <w:rPr>
          <w:rFonts w:hint="eastAsia"/>
          <w:sz w:val="24"/>
          <w:szCs w:val="24"/>
        </w:rPr>
        <w:t>4</w:t>
      </w:r>
      <w:r>
        <w:rPr>
          <w:sz w:val="24"/>
          <w:szCs w:val="24"/>
        </w:rPr>
        <w:t>0%</w:t>
      </w:r>
      <w:r>
        <w:rPr>
          <w:rFonts w:hint="eastAsia" w:cs="宋体"/>
          <w:sz w:val="24"/>
          <w:szCs w:val="24"/>
        </w:rPr>
        <w:t>）</w:t>
      </w:r>
      <w:bookmarkStart w:id="0" w:name="_GoBack"/>
      <w:bookmarkEnd w:id="0"/>
    </w:p>
    <w:p w14:paraId="7914853C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Times New Roman"/>
          <w:sz w:val="24"/>
          <w:szCs w:val="24"/>
        </w:rPr>
        <w:t>根据一个随机的话题，现场即兴表达自己的观点。口齿清楚，语速适宜，表达准确，简洁流畅，条理清晰，主题突出。普通话发音准确，具有亲和力。时间控制在2分钟左右。</w:t>
      </w:r>
    </w:p>
    <w:p w14:paraId="75E2FCB0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 w:cs="宋体"/>
          <w:sz w:val="24"/>
          <w:szCs w:val="24"/>
        </w:rPr>
        <w:t>、英语口语</w:t>
      </w:r>
      <w:r>
        <w:rPr>
          <w:sz w:val="24"/>
          <w:szCs w:val="24"/>
        </w:rPr>
        <w:t>20%</w:t>
      </w:r>
    </w:p>
    <w:p w14:paraId="2CFF6E1A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朗读一段英文，并进行简单的英语口语交流。</w:t>
      </w:r>
    </w:p>
    <w:p w14:paraId="27C0F499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 w:cs="宋体"/>
          <w:sz w:val="24"/>
          <w:szCs w:val="24"/>
        </w:rPr>
        <w:t>、文化素质</w:t>
      </w:r>
      <w:r>
        <w:rPr>
          <w:sz w:val="24"/>
          <w:szCs w:val="24"/>
        </w:rPr>
        <w:t>20%</w:t>
      </w:r>
    </w:p>
    <w:p w14:paraId="7A4E0C55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回答</w:t>
      </w:r>
      <w:r>
        <w:rPr>
          <w:sz w:val="24"/>
          <w:szCs w:val="24"/>
        </w:rPr>
        <w:t>3</w:t>
      </w:r>
      <w:r>
        <w:rPr>
          <w:rFonts w:hint="eastAsia"/>
          <w:sz w:val="24"/>
          <w:szCs w:val="24"/>
        </w:rPr>
        <w:t>道</w:t>
      </w:r>
      <w:r>
        <w:rPr>
          <w:rFonts w:hint="eastAsia" w:cs="宋体"/>
          <w:sz w:val="24"/>
          <w:szCs w:val="24"/>
        </w:rPr>
        <w:t>文化常识类的题目。</w:t>
      </w:r>
    </w:p>
    <w:p w14:paraId="206036B6">
      <w:pPr>
        <w:pStyle w:val="8"/>
        <w:spacing w:line="360" w:lineRule="auto"/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 w:cs="宋体"/>
          <w:sz w:val="24"/>
          <w:szCs w:val="24"/>
        </w:rPr>
        <w:t>、个人综合形象</w:t>
      </w:r>
      <w:r>
        <w:rPr>
          <w:sz w:val="24"/>
          <w:szCs w:val="24"/>
        </w:rPr>
        <w:t>20%</w:t>
      </w:r>
    </w:p>
    <w:p w14:paraId="35D27810">
      <w:pPr>
        <w:pStyle w:val="8"/>
        <w:spacing w:line="360" w:lineRule="auto"/>
        <w:ind w:firstLine="480" w:firstLineChars="200"/>
        <w:rPr>
          <w:rFonts w:cs="Times New Roman"/>
          <w:sz w:val="24"/>
          <w:szCs w:val="24"/>
        </w:rPr>
      </w:pPr>
      <w:r>
        <w:rPr>
          <w:rFonts w:hint="eastAsia" w:cs="宋体"/>
          <w:sz w:val="24"/>
          <w:szCs w:val="24"/>
        </w:rPr>
        <w:t>五官端正，头发整齐，双手和指甲干净卫生，服装整洁、搭配得体。举止大方、自然、稳重，注重礼貌，有亲和力。走姿、站姿、手势等肢体语言得当。</w:t>
      </w:r>
    </w:p>
    <w:p w14:paraId="74A665F8">
      <w:pPr>
        <w:spacing w:line="360" w:lineRule="auto"/>
        <w:rPr>
          <w:rFonts w:ascii="宋体" w:cs="Times New Roman"/>
          <w:sz w:val="24"/>
          <w:szCs w:val="24"/>
        </w:rPr>
      </w:pPr>
      <w:r>
        <w:rPr>
          <w:rFonts w:hint="eastAsia" w:ascii="宋体" w:cs="Times New Roman"/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 xml:space="preserve"> 5、</w:t>
      </w:r>
      <w:r>
        <w:rPr>
          <w:rFonts w:hint="eastAsia"/>
          <w:sz w:val="24"/>
          <w:szCs w:val="24"/>
          <w:lang w:val="en-US" w:eastAsia="zh-CN"/>
        </w:rPr>
        <w:t>满分100分，</w:t>
      </w:r>
      <w:r>
        <w:rPr>
          <w:rFonts w:hint="eastAsia"/>
          <w:sz w:val="24"/>
          <w:szCs w:val="24"/>
        </w:rPr>
        <w:t>最终成绩70分及以上则考核通过</w:t>
      </w:r>
      <w:r>
        <w:rPr>
          <w:rFonts w:hint="eastAsia" w:ascii="宋体" w:cs="Times New Roman"/>
          <w:sz w:val="24"/>
          <w:szCs w:val="24"/>
        </w:rPr>
        <w:t>。</w:t>
      </w:r>
    </w:p>
    <w:p w14:paraId="5F1CDEA2">
      <w:pPr>
        <w:spacing w:line="360" w:lineRule="auto"/>
        <w:rPr>
          <w:rFonts w:ascii="宋体" w:cs="Times New Roman"/>
          <w:sz w:val="24"/>
          <w:szCs w:val="24"/>
        </w:rPr>
      </w:pPr>
    </w:p>
    <w:p w14:paraId="1EAE16B0">
      <w:pPr>
        <w:spacing w:line="360" w:lineRule="auto"/>
        <w:ind w:firstLine="480"/>
        <w:rPr>
          <w:rFonts w:ascii="宋体" w:hAnsi="宋体" w:cs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</w:t>
      </w:r>
      <w:r>
        <w:rPr>
          <w:rFonts w:hint="eastAsia" w:ascii="宋体" w:hAnsi="宋体" w:cs="宋体"/>
          <w:sz w:val="24"/>
          <w:szCs w:val="24"/>
        </w:rPr>
        <w:t xml:space="preserve">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 xml:space="preserve">           福州职业技术学院文化旅游学院</w:t>
      </w:r>
    </w:p>
    <w:p w14:paraId="27B0E170">
      <w:pPr>
        <w:spacing w:line="360" w:lineRule="auto"/>
        <w:ind w:firstLine="480"/>
        <w:jc w:val="center"/>
        <w:rPr>
          <w:rFonts w:ascii="宋体" w:cs="Times New Roman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                                   旅游管理专业</w:t>
      </w:r>
    </w:p>
    <w:p w14:paraId="17F5C077">
      <w:pPr>
        <w:spacing w:line="360" w:lineRule="auto"/>
        <w:ind w:firstLine="480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</w:t>
      </w:r>
      <w:r>
        <w:rPr>
          <w:rFonts w:cs="宋体"/>
          <w:sz w:val="24"/>
          <w:szCs w:val="24"/>
        </w:rPr>
        <w:t>20</w:t>
      </w:r>
      <w:r>
        <w:rPr>
          <w:rFonts w:hint="eastAsia" w:cs="宋体"/>
          <w:sz w:val="24"/>
          <w:szCs w:val="24"/>
        </w:rPr>
        <w:t>25年</w:t>
      </w:r>
      <w:r>
        <w:rPr>
          <w:rFonts w:hint="eastAsia" w:cs="宋体"/>
          <w:sz w:val="24"/>
          <w:szCs w:val="24"/>
          <w:lang w:val="en-US" w:eastAsia="zh-CN"/>
        </w:rPr>
        <w:t>11</w:t>
      </w:r>
      <w:r>
        <w:rPr>
          <w:rFonts w:hint="eastAsia" w:cs="宋体"/>
          <w:sz w:val="24"/>
          <w:szCs w:val="24"/>
        </w:rPr>
        <w:t>月</w:t>
      </w:r>
      <w:r>
        <w:rPr>
          <w:rFonts w:hint="eastAsia" w:cs="宋体"/>
          <w:sz w:val="24"/>
          <w:szCs w:val="24"/>
          <w:lang w:val="en-US" w:eastAsia="zh-CN"/>
        </w:rPr>
        <w:t>20</w:t>
      </w:r>
      <w:r>
        <w:rPr>
          <w:rFonts w:hint="eastAsia" w:cs="宋体"/>
          <w:sz w:val="24"/>
          <w:szCs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7C5ECE">
    <w:pPr>
      <w:pStyle w:val="2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F89D3">
    <w:pPr>
      <w:pStyle w:val="3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Dk2MTYyMzVlMDdjYjRmZWFjZDdhNmFiODkwN2MzOWYifQ=="/>
  </w:docVars>
  <w:rsids>
    <w:rsidRoot w:val="00B6731C"/>
    <w:rsid w:val="0005537E"/>
    <w:rsid w:val="000624EC"/>
    <w:rsid w:val="000A7233"/>
    <w:rsid w:val="000E07C8"/>
    <w:rsid w:val="00131CED"/>
    <w:rsid w:val="00134420"/>
    <w:rsid w:val="00137EF4"/>
    <w:rsid w:val="001461C3"/>
    <w:rsid w:val="001A7FB1"/>
    <w:rsid w:val="001B3024"/>
    <w:rsid w:val="001C42CD"/>
    <w:rsid w:val="002022B4"/>
    <w:rsid w:val="00246D58"/>
    <w:rsid w:val="00246EC7"/>
    <w:rsid w:val="002571F6"/>
    <w:rsid w:val="002749DE"/>
    <w:rsid w:val="00277FC6"/>
    <w:rsid w:val="002A424C"/>
    <w:rsid w:val="002C18FD"/>
    <w:rsid w:val="003C1B8E"/>
    <w:rsid w:val="003C59F2"/>
    <w:rsid w:val="004238A2"/>
    <w:rsid w:val="00480E9B"/>
    <w:rsid w:val="004B3C44"/>
    <w:rsid w:val="004E07D5"/>
    <w:rsid w:val="005411DA"/>
    <w:rsid w:val="00552BC1"/>
    <w:rsid w:val="00586E5E"/>
    <w:rsid w:val="00696F6A"/>
    <w:rsid w:val="006F3876"/>
    <w:rsid w:val="0080086B"/>
    <w:rsid w:val="00861C8D"/>
    <w:rsid w:val="008A7736"/>
    <w:rsid w:val="008C324C"/>
    <w:rsid w:val="008C68D8"/>
    <w:rsid w:val="008D6125"/>
    <w:rsid w:val="008E02E3"/>
    <w:rsid w:val="008F24C0"/>
    <w:rsid w:val="00964664"/>
    <w:rsid w:val="00975E0F"/>
    <w:rsid w:val="009F63DF"/>
    <w:rsid w:val="00A05E60"/>
    <w:rsid w:val="00A26046"/>
    <w:rsid w:val="00A41502"/>
    <w:rsid w:val="00A803D6"/>
    <w:rsid w:val="00B54B1E"/>
    <w:rsid w:val="00B6731C"/>
    <w:rsid w:val="00B91CE5"/>
    <w:rsid w:val="00BD108C"/>
    <w:rsid w:val="00C0023B"/>
    <w:rsid w:val="00C01448"/>
    <w:rsid w:val="00C527E8"/>
    <w:rsid w:val="00C71D5A"/>
    <w:rsid w:val="00CA2F6E"/>
    <w:rsid w:val="00CF0C5C"/>
    <w:rsid w:val="00D076C8"/>
    <w:rsid w:val="00D14409"/>
    <w:rsid w:val="00D212B6"/>
    <w:rsid w:val="00D81D07"/>
    <w:rsid w:val="00DD174A"/>
    <w:rsid w:val="00E83D42"/>
    <w:rsid w:val="00E87648"/>
    <w:rsid w:val="00E951FB"/>
    <w:rsid w:val="00EC6F49"/>
    <w:rsid w:val="00EE556F"/>
    <w:rsid w:val="00F232D2"/>
    <w:rsid w:val="00F7500D"/>
    <w:rsid w:val="00F92BD9"/>
    <w:rsid w:val="00FE4783"/>
    <w:rsid w:val="00FE5038"/>
    <w:rsid w:val="0F171E43"/>
    <w:rsid w:val="10F41E57"/>
    <w:rsid w:val="11B8324B"/>
    <w:rsid w:val="2D400702"/>
    <w:rsid w:val="3CFC1B1D"/>
    <w:rsid w:val="3E5A423C"/>
    <w:rsid w:val="3F396966"/>
    <w:rsid w:val="45BF2288"/>
    <w:rsid w:val="4A3669BB"/>
    <w:rsid w:val="4D3C298D"/>
    <w:rsid w:val="4FCB1C78"/>
    <w:rsid w:val="57EC4DC1"/>
    <w:rsid w:val="59C479A7"/>
    <w:rsid w:val="62587BB7"/>
    <w:rsid w:val="628B0531"/>
    <w:rsid w:val="7B15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99"/>
    <w:pPr>
      <w:ind w:firstLine="420" w:firstLineChars="200"/>
    </w:pPr>
  </w:style>
  <w:style w:type="paragraph" w:styleId="8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9">
    <w:name w:val="页眉 字符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页脚 字符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ergongbios</Company>
  <Pages>1</Pages>
  <Words>437</Words>
  <Characters>462</Characters>
  <Lines>4</Lines>
  <Paragraphs>1</Paragraphs>
  <TotalTime>1</TotalTime>
  <ScaleCrop>false</ScaleCrop>
  <LinksUpToDate>false</LinksUpToDate>
  <CharactersWithSpaces>579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2014-11-29T10:59:00Z</dcterms:created>
  <dc:creator>admin</dc:creator>
  <cp:lastModifiedBy>雷振青</cp:lastModifiedBy>
  <cp:lastPrinted>2018-01-12T08:25:00Z</cp:lastPrinted>
  <dcterms:modified xsi:type="dcterms:W3CDTF">2025-11-20T02:04:12Z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C13FA0A3FB414EBDAD4C8DB8578428F7</vt:lpwstr>
  </property>
  <property fmtid="{D5CDD505-2E9C-101B-9397-08002B2CF9AE}" pid="4" name="KSOTemplateDocerSaveRecord">
    <vt:lpwstr>eyJoZGlkIjoiODk2MTYyMzVlMDdjYjRmZWFjZDdhNmFiODkwN2MzOWYiLCJ1c2VySWQiOiIxNjYzODEzMTM4In0=</vt:lpwstr>
  </property>
</Properties>
</file>