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8340" w14:textId="77777777" w:rsidR="00B2127C" w:rsidRDefault="00DC389A">
      <w:pPr>
        <w:pStyle w:val="aa"/>
        <w:widowControl w:val="0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FF0000"/>
          <w:sz w:val="72"/>
          <w:szCs w:val="72"/>
          <w:lang w:eastAsia="zh-CN"/>
        </w:rPr>
      </w:pPr>
      <w:r>
        <w:rPr>
          <w:rFonts w:ascii="华文中宋" w:eastAsia="华文中宋" w:hAnsi="华文中宋"/>
          <w:b/>
          <w:noProof/>
          <w:color w:val="FF0000"/>
          <w:spacing w:val="4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BA6995" wp14:editId="2E716D1F">
                <wp:simplePos x="0" y="0"/>
                <wp:positionH relativeFrom="column">
                  <wp:posOffset>3838575</wp:posOffset>
                </wp:positionH>
                <wp:positionV relativeFrom="paragraph">
                  <wp:posOffset>-1413510</wp:posOffset>
                </wp:positionV>
                <wp:extent cx="1617980" cy="2431415"/>
                <wp:effectExtent l="0" t="0" r="0" b="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980" cy="2431415"/>
                          <a:chOff x="7605" y="1434"/>
                          <a:chExt cx="1980" cy="1254"/>
                        </a:xfrm>
                      </wpg:grpSpPr>
                      <wps:wsp>
                        <wps:cNvPr id="2" name="文本框 3"/>
                        <wps:cNvSpPr txBox="1"/>
                        <wps:spPr>
                          <a:xfrm>
                            <a:off x="7920" y="1434"/>
                            <a:ext cx="126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437D89" w14:textId="77777777" w:rsidR="00B2127C" w:rsidRDefault="00B2127C">
                              <w:pPr>
                                <w:spacing w:after="0" w:line="240" w:lineRule="auto"/>
                                <w:rPr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4"/>
                        <wps:cNvSpPr txBox="1"/>
                        <wps:spPr>
                          <a:xfrm>
                            <a:off x="7605" y="1908"/>
                            <a:ext cx="19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71EE85" w14:textId="77777777" w:rsidR="00B2127C" w:rsidRDefault="00DC389A">
                              <w:pPr>
                                <w:spacing w:line="400" w:lineRule="exact"/>
                                <w:rPr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74D86A6F" w14:textId="77777777" w:rsidR="00B2127C" w:rsidRDefault="00DC389A">
                              <w:pPr>
                                <w:spacing w:line="400" w:lineRule="exact"/>
                                <w:rPr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 xml:space="preserve"> </w:t>
                              </w:r>
                            </w:p>
                            <w:p w14:paraId="2D7829EC" w14:textId="77777777" w:rsidR="00B2127C" w:rsidRDefault="00DC389A">
                              <w:pPr>
                                <w:spacing w:line="400" w:lineRule="exact"/>
                                <w:rPr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机电工程</w:t>
                              </w:r>
                              <w:r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  <w:lang w:eastAsia="zh-CN"/>
                                </w:rPr>
                                <w:t>系</w:t>
                              </w:r>
                            </w:p>
                            <w:p w14:paraId="75ED177A" w14:textId="77777777" w:rsidR="00B2127C" w:rsidRDefault="00B2127C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A6995" id="组合 2" o:spid="_x0000_s1026" style="position:absolute;left:0;text-align:left;margin-left:302.25pt;margin-top:-111.3pt;width:127.4pt;height:191.45pt;z-index:251660288" coordorigin="7605,1434" coordsize="1980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7" type="#_x0000_t202" style="position:absolute;left:7920;top:1434;width:126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55437D89" w14:textId="77777777" w:rsidR="00B2127C" w:rsidRDefault="00B2127C">
                        <w:pPr>
                          <w:spacing w:after="0" w:line="240" w:lineRule="auto"/>
                          <w:rPr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文本框 4" o:spid="_x0000_s1028" type="#_x0000_t202" style="position:absolute;left:7605;top:1908;width:19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371EE85" w14:textId="77777777" w:rsidR="00B2127C" w:rsidRDefault="00DC389A">
                        <w:pPr>
                          <w:spacing w:line="400" w:lineRule="exact"/>
                          <w:rPr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  <w:lang w:eastAsia="zh-CN"/>
                          </w:rPr>
                          <w:t xml:space="preserve"> </w:t>
                        </w:r>
                      </w:p>
                      <w:p w14:paraId="74D86A6F" w14:textId="77777777" w:rsidR="00B2127C" w:rsidRDefault="00DC389A">
                        <w:pPr>
                          <w:spacing w:line="400" w:lineRule="exact"/>
                          <w:rPr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  <w:lang w:eastAsia="zh-CN"/>
                          </w:rPr>
                          <w:t xml:space="preserve"> </w:t>
                        </w:r>
                      </w:p>
                      <w:p w14:paraId="2D7829EC" w14:textId="77777777" w:rsidR="00B2127C" w:rsidRDefault="00DC389A">
                        <w:pPr>
                          <w:spacing w:line="400" w:lineRule="exact"/>
                          <w:rPr>
                            <w:b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  <w:lang w:eastAsia="zh-CN"/>
                          </w:rPr>
                          <w:t>机电工程</w:t>
                        </w:r>
                        <w:r>
                          <w:rPr>
                            <w:rFonts w:hint="eastAsia"/>
                            <w:b/>
                            <w:sz w:val="32"/>
                            <w:szCs w:val="32"/>
                            <w:lang w:eastAsia="zh-CN"/>
                          </w:rPr>
                          <w:t>系</w:t>
                        </w:r>
                      </w:p>
                      <w:p w14:paraId="75ED177A" w14:textId="77777777" w:rsidR="00B2127C" w:rsidRDefault="00B2127C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  <w:lang w:eastAsia="zh-CN"/>
        </w:rPr>
        <w:t>福州职业技术学</w:t>
      </w:r>
      <w:r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  <w:lang w:eastAsia="zh-CN"/>
        </w:rPr>
        <w:t>院</w:t>
      </w:r>
      <w:r>
        <w:rPr>
          <w:rFonts w:ascii="华文中宋" w:eastAsia="华文中宋" w:hAnsi="华文中宋"/>
          <w:b/>
          <w:color w:val="FF0000"/>
          <w:sz w:val="72"/>
          <w:szCs w:val="72"/>
          <w:lang w:eastAsia="zh-CN"/>
        </w:rPr>
        <w:t>（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  <w:lang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 xml:space="preserve">      </w:t>
      </w:r>
      <w:r>
        <w:rPr>
          <w:rFonts w:hint="eastAsia"/>
          <w:b/>
          <w:sz w:val="32"/>
          <w:szCs w:val="32"/>
          <w:lang w:eastAsia="zh-CN"/>
        </w:rPr>
        <w:t xml:space="preserve">   </w:t>
      </w:r>
      <w:r>
        <w:rPr>
          <w:rFonts w:ascii="华文中宋" w:eastAsia="华文中宋" w:hAnsi="华文中宋"/>
          <w:b/>
          <w:color w:val="FF0000"/>
          <w:sz w:val="72"/>
          <w:szCs w:val="72"/>
          <w:lang w:eastAsia="zh-CN"/>
        </w:rPr>
        <w:t>）</w:t>
      </w:r>
    </w:p>
    <w:p w14:paraId="2617EDCB" w14:textId="77777777" w:rsidR="00B2127C" w:rsidRDefault="00DC389A">
      <w:pPr>
        <w:pStyle w:val="aa"/>
        <w:widowControl w:val="0"/>
        <w:spacing w:line="500" w:lineRule="exact"/>
        <w:ind w:right="-136"/>
        <w:jc w:val="center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4042B" wp14:editId="0DD0D185">
                <wp:simplePos x="0" y="0"/>
                <wp:positionH relativeFrom="column">
                  <wp:posOffset>-190500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54E8F" id="直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41.65pt" to="426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" strokecolor="red" strokeweight="2.25pt"/>
            </w:pict>
          </mc:Fallback>
        </mc:AlternateContent>
      </w:r>
      <w:proofErr w:type="gramStart"/>
      <w:r>
        <w:rPr>
          <w:rFonts w:ascii="仿宋_GB2312" w:eastAsia="仿宋_GB2312"/>
          <w:sz w:val="28"/>
          <w:szCs w:val="28"/>
          <w:lang w:eastAsia="zh-CN"/>
        </w:rPr>
        <w:t>榕</w:t>
      </w:r>
      <w:proofErr w:type="gramEnd"/>
      <w:r>
        <w:rPr>
          <w:rFonts w:ascii="仿宋_GB2312" w:eastAsia="仿宋_GB2312"/>
          <w:sz w:val="28"/>
          <w:szCs w:val="28"/>
          <w:lang w:eastAsia="zh-CN"/>
        </w:rPr>
        <w:t>职院</w:t>
      </w:r>
      <w:r>
        <w:rPr>
          <w:rFonts w:ascii="仿宋_GB2312" w:eastAsia="仿宋_GB2312" w:hint="eastAsia"/>
          <w:sz w:val="28"/>
          <w:szCs w:val="28"/>
          <w:lang w:eastAsia="zh-CN"/>
        </w:rPr>
        <w:t>机电</w:t>
      </w:r>
      <w:r>
        <w:rPr>
          <w:rFonts w:ascii="仿宋_GB2312" w:eastAsia="仿宋_GB2312"/>
          <w:sz w:val="28"/>
          <w:szCs w:val="28"/>
          <w:lang w:eastAsia="zh-CN"/>
        </w:rPr>
        <w:t>〔</w:t>
      </w:r>
      <w:r>
        <w:rPr>
          <w:rFonts w:ascii="仿宋_GB2312" w:eastAsia="仿宋_GB2312"/>
          <w:sz w:val="28"/>
          <w:szCs w:val="28"/>
          <w:lang w:eastAsia="zh-CN"/>
        </w:rPr>
        <w:t>20</w:t>
      </w:r>
      <w:r>
        <w:rPr>
          <w:rFonts w:ascii="仿宋_GB2312" w:eastAsia="仿宋_GB2312" w:hint="eastAsia"/>
          <w:sz w:val="28"/>
          <w:szCs w:val="28"/>
          <w:lang w:eastAsia="zh-CN"/>
        </w:rPr>
        <w:t>22</w:t>
      </w:r>
      <w:r>
        <w:rPr>
          <w:rFonts w:ascii="仿宋_GB2312" w:eastAsia="仿宋_GB2312"/>
          <w:sz w:val="28"/>
          <w:szCs w:val="28"/>
          <w:lang w:eastAsia="zh-CN"/>
        </w:rPr>
        <w:t>〕</w:t>
      </w:r>
      <w:r>
        <w:rPr>
          <w:rFonts w:ascii="仿宋_GB2312" w:eastAsia="仿宋_GB2312" w:hint="eastAsia"/>
          <w:sz w:val="28"/>
          <w:szCs w:val="28"/>
          <w:lang w:eastAsia="zh-CN"/>
        </w:rPr>
        <w:t>4</w:t>
      </w:r>
      <w:r>
        <w:rPr>
          <w:rFonts w:ascii="仿宋_GB2312" w:eastAsia="仿宋_GB2312"/>
          <w:sz w:val="28"/>
          <w:szCs w:val="28"/>
          <w:lang w:eastAsia="zh-CN"/>
        </w:rPr>
        <w:t>号</w:t>
      </w:r>
    </w:p>
    <w:p w14:paraId="7F0A396B" w14:textId="77777777" w:rsidR="00B2127C" w:rsidRDefault="00B2127C">
      <w:pPr>
        <w:pStyle w:val="21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</w:p>
    <w:p w14:paraId="4649B24F" w14:textId="77777777" w:rsidR="00B2127C" w:rsidRDefault="00DC389A">
      <w:pPr>
        <w:pStyle w:val="21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关于印发机电工程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系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2021-2022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学年第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二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学期</w:t>
      </w:r>
    </w:p>
    <w:p w14:paraId="144A6508" w14:textId="77777777" w:rsidR="00B2127C" w:rsidRDefault="00DC389A">
      <w:pPr>
        <w:pStyle w:val="21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转专业工作方案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的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通知</w:t>
      </w:r>
    </w:p>
    <w:p w14:paraId="05129FB4" w14:textId="77777777" w:rsidR="00B2127C" w:rsidRDefault="00B2127C">
      <w:pPr>
        <w:spacing w:after="0" w:line="500" w:lineRule="exact"/>
        <w:jc w:val="both"/>
        <w:rPr>
          <w:rFonts w:ascii="仿宋_GB2312" w:eastAsia="仿宋_GB2312" w:hAnsi="仿宋_GB2312"/>
          <w:sz w:val="28"/>
          <w:lang w:eastAsia="zh-CN"/>
        </w:rPr>
      </w:pPr>
    </w:p>
    <w:p w14:paraId="36856DEB" w14:textId="77777777" w:rsidR="00B2127C" w:rsidRDefault="00DC389A">
      <w:pPr>
        <w:spacing w:after="0" w:line="560" w:lineRule="exact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/>
          <w:sz w:val="28"/>
          <w:lang w:eastAsia="zh-CN"/>
        </w:rPr>
        <w:t>各</w:t>
      </w:r>
      <w:r>
        <w:rPr>
          <w:rFonts w:ascii="仿宋_GB2312" w:eastAsia="仿宋_GB2312" w:hAnsi="仿宋_GB2312" w:hint="eastAsia"/>
          <w:sz w:val="28"/>
          <w:lang w:eastAsia="zh-CN"/>
        </w:rPr>
        <w:t>教职工</w:t>
      </w:r>
      <w:r>
        <w:rPr>
          <w:rFonts w:ascii="仿宋_GB2312" w:eastAsia="仿宋_GB2312" w:hAnsi="仿宋_GB2312"/>
          <w:sz w:val="28"/>
          <w:lang w:eastAsia="zh-CN"/>
        </w:rPr>
        <w:t>：</w:t>
      </w:r>
    </w:p>
    <w:p w14:paraId="37D6ACAF" w14:textId="77777777" w:rsidR="00B2127C" w:rsidRDefault="00DC389A">
      <w:pPr>
        <w:pStyle w:val="21"/>
        <w:spacing w:line="560" w:lineRule="exact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为</w:t>
      </w:r>
      <w:r>
        <w:rPr>
          <w:rFonts w:ascii="仿宋" w:eastAsia="仿宋" w:hAnsi="仿宋" w:hint="eastAsia"/>
          <w:sz w:val="30"/>
          <w:szCs w:val="30"/>
          <w:lang w:eastAsia="zh-CN"/>
        </w:rPr>
        <w:t>进一步</w:t>
      </w:r>
      <w:r>
        <w:rPr>
          <w:rFonts w:ascii="仿宋" w:eastAsia="仿宋" w:hAnsi="仿宋" w:hint="eastAsia"/>
          <w:sz w:val="30"/>
          <w:szCs w:val="30"/>
          <w:lang w:eastAsia="zh-CN"/>
        </w:rPr>
        <w:t>加强</w:t>
      </w:r>
      <w:r>
        <w:rPr>
          <w:rFonts w:ascii="仿宋" w:eastAsia="仿宋" w:hAnsi="仿宋" w:hint="eastAsia"/>
          <w:sz w:val="30"/>
          <w:szCs w:val="30"/>
          <w:lang w:eastAsia="zh-CN"/>
        </w:rPr>
        <w:t>转专业工作的管理，明确有关要求、原则、对象和考核办法，经研究，形成了</w:t>
      </w:r>
      <w:proofErr w:type="gramStart"/>
      <w:r>
        <w:rPr>
          <w:rFonts w:ascii="仿宋" w:eastAsia="仿宋" w:hAnsi="仿宋" w:hint="eastAsia"/>
          <w:sz w:val="30"/>
          <w:szCs w:val="30"/>
          <w:lang w:eastAsia="zh-CN"/>
        </w:rPr>
        <w:t>《</w:t>
      </w:r>
      <w:proofErr w:type="gramEnd"/>
      <w:r>
        <w:rPr>
          <w:rFonts w:ascii="仿宋" w:eastAsia="仿宋" w:hAnsi="仿宋" w:hint="eastAsia"/>
          <w:sz w:val="30"/>
          <w:szCs w:val="30"/>
          <w:lang w:eastAsia="zh-CN"/>
        </w:rPr>
        <w:t>机电工程</w:t>
      </w:r>
      <w:r>
        <w:rPr>
          <w:rFonts w:ascii="仿宋" w:eastAsia="仿宋" w:hAnsi="仿宋" w:hint="eastAsia"/>
          <w:sz w:val="30"/>
          <w:szCs w:val="30"/>
          <w:lang w:eastAsia="zh-CN"/>
        </w:rPr>
        <w:t>系</w:t>
      </w:r>
    </w:p>
    <w:p w14:paraId="41AB8706" w14:textId="77777777" w:rsidR="00B2127C" w:rsidRDefault="00DC389A">
      <w:pPr>
        <w:pStyle w:val="21"/>
        <w:spacing w:line="560" w:lineRule="exact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2021-2022</w:t>
      </w:r>
      <w:r>
        <w:rPr>
          <w:rFonts w:ascii="仿宋" w:eastAsia="仿宋" w:hAnsi="仿宋" w:hint="eastAsia"/>
          <w:sz w:val="30"/>
          <w:szCs w:val="30"/>
          <w:lang w:eastAsia="zh-CN"/>
        </w:rPr>
        <w:t>学年第二学期转专业工作方案</w:t>
      </w:r>
      <w:proofErr w:type="gramStart"/>
      <w:r>
        <w:rPr>
          <w:rFonts w:ascii="仿宋" w:eastAsia="仿宋" w:hAnsi="仿宋" w:hint="eastAsia"/>
          <w:sz w:val="30"/>
          <w:szCs w:val="30"/>
          <w:lang w:eastAsia="zh-CN"/>
        </w:rPr>
        <w:t>》</w:t>
      </w:r>
      <w:proofErr w:type="gramEnd"/>
      <w:r>
        <w:rPr>
          <w:rFonts w:ascii="仿宋" w:eastAsia="仿宋" w:hAnsi="仿宋" w:hint="eastAsia"/>
          <w:sz w:val="30"/>
          <w:szCs w:val="30"/>
          <w:lang w:eastAsia="zh-CN"/>
        </w:rPr>
        <w:t>，现予印发，请认真贯彻执行。</w:t>
      </w:r>
    </w:p>
    <w:p w14:paraId="6C67B5A9" w14:textId="77777777" w:rsidR="00B2127C" w:rsidRDefault="00B2127C">
      <w:pPr>
        <w:spacing w:after="0" w:line="500" w:lineRule="exact"/>
        <w:ind w:firstLineChars="200" w:firstLine="560"/>
        <w:rPr>
          <w:rFonts w:ascii="仿宋_GB2312" w:eastAsia="仿宋_GB2312" w:hAnsi="仿宋_GB2312"/>
          <w:b/>
          <w:bCs/>
          <w:sz w:val="28"/>
          <w:szCs w:val="28"/>
          <w:lang w:eastAsia="zh-CN"/>
        </w:rPr>
      </w:pPr>
    </w:p>
    <w:p w14:paraId="61B11558" w14:textId="77777777" w:rsidR="00B2127C" w:rsidRDefault="00B2127C">
      <w:pPr>
        <w:spacing w:after="0" w:line="500" w:lineRule="exact"/>
        <w:ind w:firstLineChars="200" w:firstLine="560"/>
        <w:rPr>
          <w:rFonts w:ascii="仿宋_GB2312" w:eastAsia="仿宋_GB2312" w:hAnsi="仿宋_GB2312"/>
          <w:b/>
          <w:bCs/>
          <w:sz w:val="28"/>
          <w:szCs w:val="28"/>
          <w:lang w:eastAsia="zh-CN"/>
        </w:rPr>
      </w:pPr>
    </w:p>
    <w:p w14:paraId="618CC209" w14:textId="77777777" w:rsidR="00B2127C" w:rsidRDefault="00DC389A">
      <w:pPr>
        <w:spacing w:after="0" w:line="560" w:lineRule="exact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附件：</w:t>
      </w:r>
      <w:r>
        <w:rPr>
          <w:rFonts w:ascii="仿宋" w:eastAsia="仿宋" w:hAnsi="仿宋" w:hint="eastAsia"/>
          <w:sz w:val="30"/>
          <w:szCs w:val="30"/>
          <w:lang w:eastAsia="zh-CN"/>
        </w:rPr>
        <w:t>机电工程</w:t>
      </w:r>
      <w:r>
        <w:rPr>
          <w:rFonts w:ascii="仿宋" w:eastAsia="仿宋" w:hAnsi="仿宋" w:hint="eastAsia"/>
          <w:sz w:val="30"/>
          <w:szCs w:val="30"/>
          <w:lang w:eastAsia="zh-CN"/>
        </w:rPr>
        <w:t>系</w:t>
      </w:r>
      <w:r>
        <w:rPr>
          <w:rFonts w:ascii="仿宋" w:eastAsia="仿宋" w:hAnsi="仿宋" w:hint="eastAsia"/>
          <w:sz w:val="30"/>
          <w:szCs w:val="30"/>
          <w:lang w:eastAsia="zh-CN"/>
        </w:rPr>
        <w:t>各专业转专业工作方案</w:t>
      </w:r>
    </w:p>
    <w:p w14:paraId="6FFCB0C7" w14:textId="77777777" w:rsidR="00B2127C" w:rsidRDefault="00B2127C">
      <w:pPr>
        <w:spacing w:after="0" w:line="500" w:lineRule="exact"/>
        <w:rPr>
          <w:rFonts w:ascii="仿宋_GB2312" w:eastAsia="仿宋_GB2312" w:hAnsi="仿宋_GB2312"/>
          <w:b/>
          <w:bCs/>
          <w:sz w:val="28"/>
          <w:szCs w:val="28"/>
          <w:lang w:eastAsia="zh-CN"/>
        </w:rPr>
      </w:pPr>
    </w:p>
    <w:p w14:paraId="4C16B682" w14:textId="77777777" w:rsidR="00B2127C" w:rsidRDefault="00B2127C">
      <w:pPr>
        <w:spacing w:after="0" w:line="500" w:lineRule="exact"/>
        <w:ind w:firstLineChars="200" w:firstLine="560"/>
        <w:rPr>
          <w:rFonts w:ascii="仿宋_GB2312" w:eastAsia="仿宋_GB2312" w:hAnsi="仿宋_GB2312"/>
          <w:b/>
          <w:bCs/>
          <w:sz w:val="28"/>
          <w:szCs w:val="28"/>
          <w:lang w:eastAsia="zh-CN"/>
        </w:rPr>
      </w:pPr>
    </w:p>
    <w:p w14:paraId="1E646894" w14:textId="77777777" w:rsidR="00B2127C" w:rsidRDefault="00B2127C">
      <w:pPr>
        <w:spacing w:after="0" w:line="560" w:lineRule="exact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p w14:paraId="0D0CB6F5" w14:textId="77777777" w:rsidR="00B2127C" w:rsidRDefault="00DC389A">
      <w:pPr>
        <w:spacing w:after="0" w:line="560" w:lineRule="exact"/>
        <w:ind w:firstLineChars="2400" w:firstLine="6720"/>
        <w:jc w:val="right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机电工程系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 xml:space="preserve">    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22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28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日</w:t>
      </w:r>
    </w:p>
    <w:p w14:paraId="3BD38987" w14:textId="77777777" w:rsidR="00B2127C" w:rsidRDefault="00B2127C">
      <w:pPr>
        <w:spacing w:after="0" w:line="560" w:lineRule="exact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p w14:paraId="3D4FE68C" w14:textId="77777777" w:rsidR="00B2127C" w:rsidRDefault="00B2127C">
      <w:pPr>
        <w:spacing w:after="0" w:line="560" w:lineRule="exact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p w14:paraId="3D4C4EEB" w14:textId="77777777" w:rsidR="00B2127C" w:rsidRDefault="00B2127C">
      <w:pPr>
        <w:spacing w:after="0" w:line="560" w:lineRule="exact"/>
        <w:jc w:val="both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p w14:paraId="337C60D8" w14:textId="77777777" w:rsidR="00B2127C" w:rsidRDefault="00B2127C">
      <w:pPr>
        <w:spacing w:after="0" w:line="560" w:lineRule="exact"/>
        <w:jc w:val="center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p w14:paraId="459BFF48" w14:textId="77777777" w:rsidR="00B2127C" w:rsidRDefault="00DC389A">
      <w:pPr>
        <w:spacing w:line="360" w:lineRule="auto"/>
        <w:ind w:left="6080" w:hangingChars="1900" w:hanging="6080"/>
        <w:rPr>
          <w:sz w:val="18"/>
          <w:szCs w:val="18"/>
          <w:lang w:eastAsia="zh-CN"/>
        </w:rPr>
        <w:sectPr w:rsidR="00B2127C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2A460" wp14:editId="4368AE2C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951C3" id="Line 1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30.75pt" to="439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" strokeweight="2pt"/>
            </w:pict>
          </mc:Fallback>
        </mc:AlternateContent>
      </w:r>
      <w:r>
        <w:rPr>
          <w:rFonts w:ascii="仿宋_GB2312" w:eastAsia="仿宋_GB2312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EA9C6" wp14:editId="5BF3D7F6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6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BCB63" id="Line 1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0" to="437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" strokeweight="2pt"/>
            </w:pict>
          </mc:Fallback>
        </mc:AlternateContent>
      </w:r>
      <w:r>
        <w:rPr>
          <w:rFonts w:ascii="仿宋_GB2312" w:eastAsia="仿宋_GB2312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0D9B3" wp14:editId="7F9C7FF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7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62D84" id="Line 1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0" to="4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"/>
            </w:pict>
          </mc:Fallback>
        </mc:AlternateContent>
      </w: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福州职业技术学院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机电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工程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系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 xml:space="preserve">          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 xml:space="preserve">   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20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22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年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4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月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28</w:t>
      </w:r>
      <w:r>
        <w:rPr>
          <w:rFonts w:ascii="仿宋_GB2312" w:eastAsia="仿宋_GB2312" w:hint="eastAsia"/>
          <w:snapToGrid w:val="0"/>
          <w:color w:val="000000"/>
          <w:sz w:val="28"/>
          <w:szCs w:val="28"/>
          <w:lang w:eastAsia="zh-CN"/>
        </w:rPr>
        <w:t>日印发</w:t>
      </w:r>
      <w:r>
        <w:rPr>
          <w:rFonts w:hint="eastAsia"/>
          <w:sz w:val="18"/>
          <w:szCs w:val="18"/>
          <w:lang w:eastAsia="zh-CN"/>
        </w:rPr>
        <w:t xml:space="preserve"> </w:t>
      </w:r>
    </w:p>
    <w:p w14:paraId="0C9D4B92" w14:textId="77777777" w:rsidR="00B2127C" w:rsidRDefault="00DC389A">
      <w:pPr>
        <w:widowControl w:val="0"/>
        <w:spacing w:afterLines="50" w:after="156" w:line="360" w:lineRule="auto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lastRenderedPageBreak/>
        <w:t>数控技术专业转专业方案</w:t>
      </w:r>
    </w:p>
    <w:p w14:paraId="0968CE6C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数控技术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转专业工作公开、公平与公正，严格执行相关规定与程序，并接受群众的监督。</w:t>
      </w:r>
    </w:p>
    <w:p w14:paraId="14C3C96C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一、学生转专业的原则</w:t>
      </w:r>
    </w:p>
    <w:p w14:paraId="3612F2F3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数控技术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专业严格执行教育部、省教育厅以及学院关于转专业的相关文件。</w:t>
      </w:r>
    </w:p>
    <w:p w14:paraId="0FFF2F65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二、转入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数控技术专业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的学生</w:t>
      </w:r>
    </w:p>
    <w:p w14:paraId="4BC9E45F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经学院教务处审核符合转入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数控技术专业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条件的学生。</w:t>
      </w:r>
    </w:p>
    <w:p w14:paraId="1B4AF093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三、具体实施方法</w:t>
      </w:r>
    </w:p>
    <w:p w14:paraId="24FBE5A3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、考核方式：闭卷考试</w:t>
      </w:r>
    </w:p>
    <w:p w14:paraId="6EA55476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、考试大纲：基本的语言表达能力、逻辑思维能力、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数控技术基础知识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对行业发展有一定了解。</w:t>
      </w:r>
    </w:p>
    <w:p w14:paraId="57A6203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、考试时间：本学期第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18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周（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2022.6.20-2022.6.26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），具体时间另行通知。</w:t>
      </w:r>
    </w:p>
    <w:p w14:paraId="1B2DABE1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、考试教室：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实训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楼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201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教室</w:t>
      </w:r>
    </w:p>
    <w:p w14:paraId="4227936E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四、结果公布</w:t>
      </w:r>
    </w:p>
    <w:p w14:paraId="034FC1C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考试结束一周后公布考试成绩。</w:t>
      </w:r>
    </w:p>
    <w:p w14:paraId="25C88D9C" w14:textId="77777777" w:rsidR="00B2127C" w:rsidRDefault="00B2127C"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  <w:lang w:eastAsia="zh-CN"/>
        </w:rPr>
      </w:pPr>
    </w:p>
    <w:p w14:paraId="19ED6F9F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数控技术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专业</w:t>
      </w:r>
    </w:p>
    <w:p w14:paraId="44DFD7FD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202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日</w:t>
      </w:r>
    </w:p>
    <w:p w14:paraId="5A6DEBB6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45F8870C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6A61C0B5" w14:textId="77777777" w:rsidR="00B2127C" w:rsidRDefault="00DC389A">
      <w:pPr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br w:type="page"/>
      </w:r>
    </w:p>
    <w:p w14:paraId="432AC86E" w14:textId="77777777" w:rsidR="00B2127C" w:rsidRDefault="00DC389A">
      <w:pPr>
        <w:widowControl w:val="0"/>
        <w:spacing w:afterLines="50" w:after="156" w:line="360" w:lineRule="auto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lastRenderedPageBreak/>
        <w:t>机械制造及自动化专业转专业方案</w:t>
      </w:r>
    </w:p>
    <w:p w14:paraId="5B57F448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44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ascii="宋体" w:hAnsi="宋体" w:hint="eastAsia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机械制造及自动化转专业工作公开、公平与公正，严格执行相关规定与程序，并接受群众的监督。</w:t>
      </w:r>
    </w:p>
    <w:p w14:paraId="58436391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一、学生转专业的原则</w:t>
      </w:r>
    </w:p>
    <w:p w14:paraId="2C4FA3B8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机械制造及自动化转专业严格执行教育部、省教育厅以及学院关于转专业的相关文件。</w:t>
      </w:r>
    </w:p>
    <w:p w14:paraId="06488EDB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二、转入机电设备技术的学生</w:t>
      </w:r>
    </w:p>
    <w:p w14:paraId="289D2633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经学院教务处审核符合转入机械制造及自动化专业条件的学生。</w:t>
      </w:r>
    </w:p>
    <w:p w14:paraId="2FCF46AC" w14:textId="77777777" w:rsidR="00B2127C" w:rsidRDefault="00DC389A">
      <w:pPr>
        <w:widowControl w:val="0"/>
        <w:numPr>
          <w:ilvl w:val="0"/>
          <w:numId w:val="1"/>
        </w:numPr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具体实施方法</w:t>
      </w:r>
    </w:p>
    <w:p w14:paraId="3DD70DA6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考核方式：专业素养综合测试</w:t>
      </w:r>
    </w:p>
    <w:p w14:paraId="7E3378FC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考试大纲：基本的语言表达能力、逻辑思维能力、机械制造基础知识、对行业发展有一定了解。</w:t>
      </w:r>
    </w:p>
    <w:p w14:paraId="17B55A07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、考核时间：本学期第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18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周（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2022.6.20-2022.6.26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），具体时间另行通知。</w:t>
      </w:r>
    </w:p>
    <w:p w14:paraId="234B8966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、考核教室：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实训楼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301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教室</w:t>
      </w:r>
    </w:p>
    <w:p w14:paraId="23E2D324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四、结果公布</w:t>
      </w:r>
    </w:p>
    <w:p w14:paraId="4FCAD1B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考核结束一周后公布考试成绩。</w:t>
      </w:r>
    </w:p>
    <w:p w14:paraId="32DB1CF6" w14:textId="77777777" w:rsidR="00B2127C" w:rsidRDefault="00B2127C"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  <w:lang w:eastAsia="zh-CN"/>
        </w:rPr>
      </w:pPr>
    </w:p>
    <w:p w14:paraId="1AF2E2E9" w14:textId="77777777" w:rsidR="00B2127C" w:rsidRDefault="00DC389A"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                       </w:t>
      </w:r>
      <w:r>
        <w:rPr>
          <w:rFonts w:ascii="宋体" w:hAnsi="宋体"/>
          <w:sz w:val="24"/>
          <w:szCs w:val="24"/>
          <w:lang w:eastAsia="zh-CN"/>
        </w:rPr>
        <w:t xml:space="preserve">                </w:t>
      </w:r>
    </w:p>
    <w:p w14:paraId="72F7BA71" w14:textId="77777777" w:rsidR="00B2127C" w:rsidRDefault="00DC389A">
      <w:pPr>
        <w:adjustRightInd w:val="0"/>
        <w:snapToGrid w:val="0"/>
        <w:spacing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                                 </w:t>
      </w:r>
      <w:r>
        <w:rPr>
          <w:rFonts w:ascii="宋体" w:hAnsi="宋体"/>
          <w:sz w:val="24"/>
          <w:szCs w:val="24"/>
          <w:lang w:eastAsia="zh-CN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机械制造及自动化专业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2022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日</w:t>
      </w:r>
    </w:p>
    <w:p w14:paraId="24B86AED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51EAD2E6" w14:textId="77777777" w:rsidR="00B2127C" w:rsidRDefault="00DC389A">
      <w:pPr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br w:type="page"/>
      </w:r>
    </w:p>
    <w:p w14:paraId="38A9A25D" w14:textId="77777777" w:rsidR="00B2127C" w:rsidRDefault="00DC389A">
      <w:pPr>
        <w:widowControl w:val="0"/>
        <w:spacing w:afterLines="50" w:after="156" w:line="360" w:lineRule="auto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lastRenderedPageBreak/>
        <w:t>针织技术与针织服装专业转专业方案</w:t>
      </w:r>
    </w:p>
    <w:p w14:paraId="5EC69756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针织技术与针织服装转专业工作公开、公平与公正，严格执行相关规定与程序，并接受群众的监督。</w:t>
      </w:r>
    </w:p>
    <w:p w14:paraId="03A89803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一、学生转专业的原则</w:t>
      </w:r>
    </w:p>
    <w:p w14:paraId="75DC4F6D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针织技术与针织服装转专业严格执行教育部、省教育厅以及学院关于转专业的相关文件。</w:t>
      </w:r>
    </w:p>
    <w:p w14:paraId="1FE00C79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二、转入针织技术与针织服装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专业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的学生</w:t>
      </w:r>
    </w:p>
    <w:p w14:paraId="714B4BCE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经学院教务处审核符合转入针织技术与针织服装条件的学生。</w:t>
      </w:r>
    </w:p>
    <w:p w14:paraId="70A81379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三、具体实施方法</w:t>
      </w:r>
    </w:p>
    <w:p w14:paraId="7AFFE9B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、考核方式：专业素养综合测试</w:t>
      </w:r>
    </w:p>
    <w:p w14:paraId="46B4F1F5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、考试大纲：基本的语言表达能力、逻辑思维能力、针织技术与针织服装基础知识、对行业发展有一定了解。</w:t>
      </w:r>
    </w:p>
    <w:p w14:paraId="26B328EF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、考试时间：本学期第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18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周（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2022.6.20-2022.6.26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），具体时间另行通知。</w:t>
      </w:r>
    </w:p>
    <w:p w14:paraId="4236260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、考试教室：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实训楼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502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教室</w:t>
      </w:r>
    </w:p>
    <w:p w14:paraId="325CAB49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四、结果公布</w:t>
      </w:r>
    </w:p>
    <w:p w14:paraId="2823EED5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考核结束一周后公布考核成绩。</w:t>
      </w:r>
    </w:p>
    <w:p w14:paraId="058E16A8" w14:textId="77777777" w:rsidR="00B2127C" w:rsidRDefault="00B2127C"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  <w:lang w:eastAsia="zh-CN"/>
        </w:rPr>
      </w:pPr>
    </w:p>
    <w:p w14:paraId="3707E421" w14:textId="77777777" w:rsidR="00B2127C" w:rsidRDefault="00DC389A"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                       </w:t>
      </w:r>
      <w:r>
        <w:rPr>
          <w:rFonts w:ascii="宋体" w:hAnsi="宋体"/>
          <w:sz w:val="24"/>
          <w:szCs w:val="24"/>
          <w:lang w:eastAsia="zh-CN"/>
        </w:rPr>
        <w:t xml:space="preserve">                </w:t>
      </w:r>
    </w:p>
    <w:p w14:paraId="44C78933" w14:textId="77777777" w:rsidR="00B2127C" w:rsidRDefault="00DC389A">
      <w:pPr>
        <w:adjustRightInd w:val="0"/>
        <w:snapToGrid w:val="0"/>
        <w:spacing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                                 </w:t>
      </w:r>
      <w:r>
        <w:rPr>
          <w:rFonts w:ascii="宋体" w:hAnsi="宋体"/>
          <w:sz w:val="24"/>
          <w:szCs w:val="24"/>
          <w:lang w:eastAsia="zh-CN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针织技术与针织服装专业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2022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日</w:t>
      </w:r>
    </w:p>
    <w:p w14:paraId="35E740BF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03ABA35A" w14:textId="77777777" w:rsidR="00B2127C" w:rsidRDefault="00DC389A">
      <w:pPr>
        <w:widowControl w:val="0"/>
        <w:spacing w:after="0" w:line="360" w:lineRule="auto"/>
        <w:jc w:val="both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br w:type="page"/>
      </w:r>
    </w:p>
    <w:p w14:paraId="6AA65D81" w14:textId="77777777" w:rsidR="00B2127C" w:rsidRDefault="00DC389A">
      <w:pPr>
        <w:widowControl w:val="0"/>
        <w:spacing w:afterLines="50" w:after="156" w:line="360" w:lineRule="auto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lastRenderedPageBreak/>
        <w:t>模具设计与制造专业转专业方案</w:t>
      </w:r>
    </w:p>
    <w:p w14:paraId="0B5E0558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模具设计与制造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转专业工作公开、公平与公正，严格执行相关规定与程序，并接受群众的监督。</w:t>
      </w:r>
    </w:p>
    <w:p w14:paraId="30FFAE87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一、学生转专业的原则</w:t>
      </w:r>
    </w:p>
    <w:p w14:paraId="5BD7354D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模具设计与制造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专业严格执行教育部、省教育厅以及学院关于转专业的相关文件。</w:t>
      </w:r>
    </w:p>
    <w:p w14:paraId="6A24B704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二、转入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模具设计与制造专业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的学生</w:t>
      </w:r>
    </w:p>
    <w:p w14:paraId="1D8E11D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经学院教务处审核符合转入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模具设计与制造专业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条件的学生。</w:t>
      </w:r>
    </w:p>
    <w:p w14:paraId="6E4E079D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三、具体实施方法</w:t>
      </w:r>
    </w:p>
    <w:p w14:paraId="428714EF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、考核方式：闭卷考试</w:t>
      </w:r>
    </w:p>
    <w:p w14:paraId="533AFB4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、考试大纲：基本的语言表达能力、逻辑思维能力、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模具设计与制造基础知识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对行业发展有一定了解。</w:t>
      </w:r>
    </w:p>
    <w:p w14:paraId="18C5ABB5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、考试时间：本学期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第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18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周（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2022.6.20-2022.6.26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），具体时间另行通知。</w:t>
      </w:r>
    </w:p>
    <w:p w14:paraId="7258EFFB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、考试教室：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实训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楼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201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教室</w:t>
      </w:r>
    </w:p>
    <w:p w14:paraId="58FB56FC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四、结果公布</w:t>
      </w:r>
    </w:p>
    <w:p w14:paraId="3D44E37B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考试结束一周后公布考试成绩。</w:t>
      </w:r>
    </w:p>
    <w:p w14:paraId="16D7A8AC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6A6E90CB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2EB5B26F" w14:textId="77777777" w:rsidR="00B2127C" w:rsidRDefault="00DC389A">
      <w:pPr>
        <w:adjustRightInd w:val="0"/>
        <w:snapToGrid w:val="0"/>
        <w:spacing w:after="0"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模具设计与制造专业</w:t>
      </w:r>
    </w:p>
    <w:p w14:paraId="0B8B1B61" w14:textId="77777777" w:rsidR="00B2127C" w:rsidRDefault="00DC389A">
      <w:pPr>
        <w:adjustRightInd w:val="0"/>
        <w:snapToGrid w:val="0"/>
        <w:spacing w:after="0"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2022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日</w:t>
      </w:r>
    </w:p>
    <w:p w14:paraId="72A5FD8D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  <w:lang w:eastAsia="zh-CN"/>
        </w:rPr>
      </w:pPr>
    </w:p>
    <w:p w14:paraId="64FCF598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  <w:lang w:eastAsia="zh-CN"/>
        </w:rPr>
      </w:pPr>
    </w:p>
    <w:p w14:paraId="5766AD4C" w14:textId="77777777" w:rsidR="00B2127C" w:rsidRDefault="00DC389A">
      <w:pPr>
        <w:widowControl w:val="0"/>
        <w:spacing w:after="0" w:line="360" w:lineRule="auto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br w:type="page"/>
      </w:r>
    </w:p>
    <w:p w14:paraId="191317BA" w14:textId="77777777" w:rsidR="00B2127C" w:rsidRDefault="00DC389A">
      <w:pPr>
        <w:widowControl w:val="0"/>
        <w:spacing w:afterLines="50" w:after="156" w:line="360" w:lineRule="auto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lastRenderedPageBreak/>
        <w:t>机电设备技术专业转专业方案</w:t>
      </w:r>
    </w:p>
    <w:p w14:paraId="0C81E941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44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hint="eastAsia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机电设备技术转专业工作公开、公平与公正，严格执行相关规定与程序，并接受群众的监督。</w:t>
      </w:r>
    </w:p>
    <w:p w14:paraId="6EDE1C4E" w14:textId="77777777" w:rsidR="00B2127C" w:rsidRDefault="00DC389A">
      <w:pPr>
        <w:widowControl w:val="0"/>
        <w:numPr>
          <w:ilvl w:val="0"/>
          <w:numId w:val="2"/>
        </w:numPr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学生转专业的原则</w:t>
      </w:r>
    </w:p>
    <w:p w14:paraId="59F0D74B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机电设备技术转专业严格执行教育部、省教育厅以及学院关于转专业的相关文件。</w:t>
      </w:r>
    </w:p>
    <w:p w14:paraId="078034F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二、转入机电设备技术的学生</w:t>
      </w:r>
    </w:p>
    <w:p w14:paraId="5C7B82C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经学院教务处审核符合转入机电设备技术条件的学生。</w:t>
      </w:r>
    </w:p>
    <w:p w14:paraId="0953D5FF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三、具体实施方法</w:t>
      </w:r>
    </w:p>
    <w:p w14:paraId="70454DBB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、考核方式：专业素养综合测试</w:t>
      </w:r>
    </w:p>
    <w:p w14:paraId="2DC404AF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、考试大纲：基本的语言表达能力、逻辑思维能力、基本电路原理、简单机械图纸识读。</w:t>
      </w:r>
    </w:p>
    <w:p w14:paraId="53F469E4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、考试时间：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本学期第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18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周（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2022.6.20-2022.6.26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），具体时间另行通知。</w:t>
      </w:r>
    </w:p>
    <w:p w14:paraId="628F3222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、考试教室：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实训楼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410</w:t>
      </w:r>
    </w:p>
    <w:p w14:paraId="2A83282E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四、结果公布</w:t>
      </w:r>
    </w:p>
    <w:p w14:paraId="04A940C9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考核结束一周后公布考核成绩。</w:t>
      </w:r>
    </w:p>
    <w:p w14:paraId="6C270ADA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30D83100" w14:textId="77777777" w:rsidR="00B2127C" w:rsidRDefault="00DC389A">
      <w:pPr>
        <w:adjustRightInd w:val="0"/>
        <w:snapToGrid w:val="0"/>
        <w:spacing w:line="480" w:lineRule="auto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                       </w:t>
      </w:r>
      <w:r>
        <w:rPr>
          <w:rFonts w:ascii="宋体" w:hAnsi="宋体"/>
          <w:sz w:val="24"/>
          <w:szCs w:val="24"/>
          <w:lang w:eastAsia="zh-CN"/>
        </w:rPr>
        <w:t xml:space="preserve">                </w:t>
      </w:r>
    </w:p>
    <w:p w14:paraId="70DCA4BD" w14:textId="77777777" w:rsidR="00B2127C" w:rsidRDefault="00DC389A">
      <w:pPr>
        <w:adjustRightInd w:val="0"/>
        <w:snapToGrid w:val="0"/>
        <w:spacing w:after="0"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                                 </w:t>
      </w:r>
      <w:r>
        <w:rPr>
          <w:rFonts w:ascii="宋体" w:hAnsi="宋体"/>
          <w:sz w:val="24"/>
          <w:szCs w:val="24"/>
          <w:lang w:eastAsia="zh-CN"/>
        </w:rPr>
        <w:t xml:space="preserve"> </w:t>
      </w:r>
      <w:r>
        <w:rPr>
          <w:rFonts w:ascii="宋体" w:hAnsi="宋体"/>
          <w:sz w:val="24"/>
          <w:szCs w:val="24"/>
          <w:lang w:eastAsia="zh-CN"/>
        </w:rPr>
        <w:t xml:space="preserve">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</w:t>
      </w:r>
      <w:r>
        <w:rPr>
          <w:rFonts w:ascii="宋体" w:hAnsi="宋体"/>
          <w:sz w:val="24"/>
          <w:szCs w:val="24"/>
          <w:lang w:eastAsia="zh-CN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机电设备技术专业</w:t>
      </w:r>
    </w:p>
    <w:p w14:paraId="5BA8DB66" w14:textId="77777777" w:rsidR="00B2127C" w:rsidRDefault="00DC389A">
      <w:pPr>
        <w:adjustRightInd w:val="0"/>
        <w:snapToGrid w:val="0"/>
        <w:spacing w:after="0"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                                2022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日</w:t>
      </w:r>
    </w:p>
    <w:p w14:paraId="77F5B1E4" w14:textId="77777777" w:rsidR="00B2127C" w:rsidRDefault="00DC389A">
      <w:pPr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br w:type="page"/>
      </w:r>
    </w:p>
    <w:p w14:paraId="27B66FDD" w14:textId="77777777" w:rsidR="00B2127C" w:rsidRDefault="00DC389A">
      <w:pPr>
        <w:widowControl w:val="0"/>
        <w:spacing w:afterLines="50" w:after="156" w:line="360" w:lineRule="auto"/>
        <w:ind w:firstLineChars="200" w:firstLine="562"/>
        <w:jc w:val="center"/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sz w:val="28"/>
          <w:szCs w:val="28"/>
          <w:lang w:eastAsia="zh-CN"/>
        </w:rPr>
        <w:lastRenderedPageBreak/>
        <w:t>智能焊接技术专业转专业方案</w:t>
      </w:r>
    </w:p>
    <w:p w14:paraId="1CEE4AD4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智能焊接技术专业转专业工作公开、公平与公正，严格执行相关规定与程序，并接受群众的监督。</w:t>
      </w:r>
    </w:p>
    <w:p w14:paraId="7CB95CD0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一、学生转专业的原则</w:t>
      </w:r>
    </w:p>
    <w:p w14:paraId="6E2A816F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智能焊接技术专业转专业严格执行教育部、省教育厅以及学院关于转专业的相关文件。</w:t>
      </w:r>
    </w:p>
    <w:p w14:paraId="6FB4727D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二、转入智能焊接技术专业的学生</w:t>
      </w:r>
    </w:p>
    <w:p w14:paraId="7899064A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经学院教务处审核符合转入智能焊接技术专业条件的学生。</w:t>
      </w:r>
    </w:p>
    <w:p w14:paraId="21933FD8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三、具体实施方法</w:t>
      </w:r>
    </w:p>
    <w:p w14:paraId="2904F7CB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1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、考核方式：闭卷考试</w:t>
      </w:r>
    </w:p>
    <w:p w14:paraId="3EA2F4AC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、考试大纲：基本的语言表达能力、逻辑思维能力、基本的电路图、简单的焊接基础知识及对焊接行业的基本认识。</w:t>
      </w:r>
    </w:p>
    <w:p w14:paraId="0C9140BB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、考试时间：本学期第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18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周（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2022.6.20-2022.6.26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），具体时间另行通知</w:t>
      </w:r>
    </w:p>
    <w:p w14:paraId="3B6CFC08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、考试教室：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实训楼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410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教室</w:t>
      </w:r>
    </w:p>
    <w:p w14:paraId="5F0D9E4A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四、结果公布</w:t>
      </w:r>
    </w:p>
    <w:p w14:paraId="287E5F7D" w14:textId="77777777" w:rsidR="00B2127C" w:rsidRDefault="00DC389A">
      <w:pPr>
        <w:widowControl w:val="0"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考试结束一周后公布考试成绩。</w:t>
      </w:r>
    </w:p>
    <w:p w14:paraId="132219C0" w14:textId="77777777" w:rsidR="00B2127C" w:rsidRDefault="00B2127C">
      <w:pPr>
        <w:widowControl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14:paraId="1E429E56" w14:textId="77777777" w:rsidR="00B2127C" w:rsidRDefault="00DC389A">
      <w:pPr>
        <w:widowControl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                               </w:t>
      </w:r>
    </w:p>
    <w:p w14:paraId="7CC11CEF" w14:textId="77777777" w:rsidR="00B2127C" w:rsidRDefault="00DC389A">
      <w:pPr>
        <w:adjustRightInd w:val="0"/>
        <w:snapToGrid w:val="0"/>
        <w:spacing w:after="0"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                   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智能焊接技术专业</w:t>
      </w:r>
    </w:p>
    <w:p w14:paraId="177FF8E9" w14:textId="77777777" w:rsidR="00B2127C" w:rsidRDefault="00DC389A">
      <w:pPr>
        <w:adjustRightInd w:val="0"/>
        <w:snapToGrid w:val="0"/>
        <w:spacing w:after="0" w:line="360" w:lineRule="auto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                        2022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日</w:t>
      </w:r>
    </w:p>
    <w:p w14:paraId="237CAE54" w14:textId="77777777" w:rsidR="00B2127C" w:rsidRDefault="00B2127C">
      <w:pPr>
        <w:rPr>
          <w:lang w:eastAsia="zh-CN"/>
        </w:rPr>
      </w:pPr>
    </w:p>
    <w:p w14:paraId="0138A263" w14:textId="77777777" w:rsidR="00B2127C" w:rsidRDefault="00B2127C">
      <w:pPr>
        <w:widowControl w:val="0"/>
        <w:adjustRightInd w:val="0"/>
        <w:snapToGrid w:val="0"/>
        <w:spacing w:after="0" w:line="360" w:lineRule="auto"/>
        <w:ind w:firstLineChars="200" w:firstLine="360"/>
        <w:rPr>
          <w:sz w:val="18"/>
          <w:szCs w:val="18"/>
          <w:lang w:eastAsia="zh-CN"/>
        </w:rPr>
      </w:pPr>
    </w:p>
    <w:sectPr w:rsidR="00B2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9444" w14:textId="77777777" w:rsidR="00DC389A" w:rsidRDefault="00DC389A">
      <w:pPr>
        <w:spacing w:line="240" w:lineRule="auto"/>
      </w:pPr>
      <w:r>
        <w:separator/>
      </w:r>
    </w:p>
  </w:endnote>
  <w:endnote w:type="continuationSeparator" w:id="0">
    <w:p w14:paraId="152BE811" w14:textId="77777777" w:rsidR="00DC389A" w:rsidRDefault="00DC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BE3C" w14:textId="77777777" w:rsidR="00DC389A" w:rsidRDefault="00DC389A">
      <w:pPr>
        <w:spacing w:after="0"/>
      </w:pPr>
      <w:r>
        <w:separator/>
      </w:r>
    </w:p>
  </w:footnote>
  <w:footnote w:type="continuationSeparator" w:id="0">
    <w:p w14:paraId="52E052F4" w14:textId="77777777" w:rsidR="00DC389A" w:rsidRDefault="00DC38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DB98"/>
    <w:multiLevelType w:val="singleLevel"/>
    <w:tmpl w:val="0DD1DB9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419CDB3"/>
    <w:multiLevelType w:val="singleLevel"/>
    <w:tmpl w:val="2419CD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95000106">
    <w:abstractNumId w:val="0"/>
  </w:num>
  <w:num w:numId="2" w16cid:durableId="49233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84"/>
    <w:rsid w:val="000233C8"/>
    <w:rsid w:val="00064B79"/>
    <w:rsid w:val="00113F21"/>
    <w:rsid w:val="00122CA2"/>
    <w:rsid w:val="001765FA"/>
    <w:rsid w:val="001D1202"/>
    <w:rsid w:val="001F2A41"/>
    <w:rsid w:val="002B4B71"/>
    <w:rsid w:val="00304336"/>
    <w:rsid w:val="00311187"/>
    <w:rsid w:val="003418D6"/>
    <w:rsid w:val="00345BC8"/>
    <w:rsid w:val="003D5813"/>
    <w:rsid w:val="003D7847"/>
    <w:rsid w:val="003F3BE3"/>
    <w:rsid w:val="0042234B"/>
    <w:rsid w:val="00494544"/>
    <w:rsid w:val="00497418"/>
    <w:rsid w:val="004B729F"/>
    <w:rsid w:val="004D743E"/>
    <w:rsid w:val="00517F06"/>
    <w:rsid w:val="005462AB"/>
    <w:rsid w:val="00556884"/>
    <w:rsid w:val="00577919"/>
    <w:rsid w:val="005843AA"/>
    <w:rsid w:val="005A1AD9"/>
    <w:rsid w:val="005E0CFD"/>
    <w:rsid w:val="005E3C88"/>
    <w:rsid w:val="005F4ADB"/>
    <w:rsid w:val="006065FB"/>
    <w:rsid w:val="00632AD1"/>
    <w:rsid w:val="006429A7"/>
    <w:rsid w:val="00654C7B"/>
    <w:rsid w:val="00657695"/>
    <w:rsid w:val="00676B2F"/>
    <w:rsid w:val="00692813"/>
    <w:rsid w:val="006B4AC0"/>
    <w:rsid w:val="006C0E6B"/>
    <w:rsid w:val="006C26D2"/>
    <w:rsid w:val="007041CC"/>
    <w:rsid w:val="007470EE"/>
    <w:rsid w:val="00792B18"/>
    <w:rsid w:val="00794F95"/>
    <w:rsid w:val="007A6F0C"/>
    <w:rsid w:val="007E6BC3"/>
    <w:rsid w:val="007F3BD0"/>
    <w:rsid w:val="0080221D"/>
    <w:rsid w:val="008070F1"/>
    <w:rsid w:val="008205FD"/>
    <w:rsid w:val="00820894"/>
    <w:rsid w:val="008214A4"/>
    <w:rsid w:val="008240B3"/>
    <w:rsid w:val="00830F9B"/>
    <w:rsid w:val="00836911"/>
    <w:rsid w:val="00846C4D"/>
    <w:rsid w:val="008477A5"/>
    <w:rsid w:val="0085378C"/>
    <w:rsid w:val="0085582B"/>
    <w:rsid w:val="008839FB"/>
    <w:rsid w:val="00894558"/>
    <w:rsid w:val="008B09EA"/>
    <w:rsid w:val="008B798C"/>
    <w:rsid w:val="008C0362"/>
    <w:rsid w:val="008F0D95"/>
    <w:rsid w:val="008F2257"/>
    <w:rsid w:val="009003B0"/>
    <w:rsid w:val="00915B22"/>
    <w:rsid w:val="00917202"/>
    <w:rsid w:val="00917D21"/>
    <w:rsid w:val="0096316A"/>
    <w:rsid w:val="00983E28"/>
    <w:rsid w:val="009C25B1"/>
    <w:rsid w:val="009D363A"/>
    <w:rsid w:val="009E0FA4"/>
    <w:rsid w:val="00A44274"/>
    <w:rsid w:val="00A464A0"/>
    <w:rsid w:val="00A56670"/>
    <w:rsid w:val="00A97298"/>
    <w:rsid w:val="00AA6319"/>
    <w:rsid w:val="00AE576A"/>
    <w:rsid w:val="00B2127C"/>
    <w:rsid w:val="00B32AD4"/>
    <w:rsid w:val="00B466F7"/>
    <w:rsid w:val="00BA1A88"/>
    <w:rsid w:val="00BB6635"/>
    <w:rsid w:val="00BD5C3F"/>
    <w:rsid w:val="00BE6579"/>
    <w:rsid w:val="00BE6743"/>
    <w:rsid w:val="00BE6F17"/>
    <w:rsid w:val="00BF68AD"/>
    <w:rsid w:val="00C00703"/>
    <w:rsid w:val="00C03F95"/>
    <w:rsid w:val="00C079DB"/>
    <w:rsid w:val="00C13EED"/>
    <w:rsid w:val="00C206AB"/>
    <w:rsid w:val="00C332A8"/>
    <w:rsid w:val="00C3778F"/>
    <w:rsid w:val="00C503E4"/>
    <w:rsid w:val="00C5222E"/>
    <w:rsid w:val="00C53FB9"/>
    <w:rsid w:val="00C82C0F"/>
    <w:rsid w:val="00D001B5"/>
    <w:rsid w:val="00D15E63"/>
    <w:rsid w:val="00D419D0"/>
    <w:rsid w:val="00DA02B3"/>
    <w:rsid w:val="00DC389A"/>
    <w:rsid w:val="00DC4E8E"/>
    <w:rsid w:val="00DD5FB5"/>
    <w:rsid w:val="00DD6250"/>
    <w:rsid w:val="00DE5617"/>
    <w:rsid w:val="00E03BC4"/>
    <w:rsid w:val="00E040CC"/>
    <w:rsid w:val="00E61669"/>
    <w:rsid w:val="00EA7142"/>
    <w:rsid w:val="00EA76AB"/>
    <w:rsid w:val="00EB255B"/>
    <w:rsid w:val="00EB720F"/>
    <w:rsid w:val="00F374E4"/>
    <w:rsid w:val="00F56BDA"/>
    <w:rsid w:val="00F570D7"/>
    <w:rsid w:val="00F905C9"/>
    <w:rsid w:val="00F96065"/>
    <w:rsid w:val="00FC5277"/>
    <w:rsid w:val="00FE5791"/>
    <w:rsid w:val="0103795B"/>
    <w:rsid w:val="02423E8C"/>
    <w:rsid w:val="03357743"/>
    <w:rsid w:val="03A625DB"/>
    <w:rsid w:val="04337E32"/>
    <w:rsid w:val="047F7BB4"/>
    <w:rsid w:val="05290F97"/>
    <w:rsid w:val="06DC63C4"/>
    <w:rsid w:val="07D46417"/>
    <w:rsid w:val="081162FF"/>
    <w:rsid w:val="0A456A56"/>
    <w:rsid w:val="0A4F7168"/>
    <w:rsid w:val="0B004410"/>
    <w:rsid w:val="0E9B3202"/>
    <w:rsid w:val="0EB96CB3"/>
    <w:rsid w:val="10F24DBC"/>
    <w:rsid w:val="11E96A82"/>
    <w:rsid w:val="12043C19"/>
    <w:rsid w:val="13442D5B"/>
    <w:rsid w:val="152702E4"/>
    <w:rsid w:val="15EB664C"/>
    <w:rsid w:val="16CD0654"/>
    <w:rsid w:val="18C74B7C"/>
    <w:rsid w:val="1C6507FC"/>
    <w:rsid w:val="1CD0304B"/>
    <w:rsid w:val="1CF6133B"/>
    <w:rsid w:val="1DEC324B"/>
    <w:rsid w:val="1E657C9A"/>
    <w:rsid w:val="1E866762"/>
    <w:rsid w:val="2017078C"/>
    <w:rsid w:val="2187273E"/>
    <w:rsid w:val="2251624A"/>
    <w:rsid w:val="22817CB5"/>
    <w:rsid w:val="247557B3"/>
    <w:rsid w:val="24D25F74"/>
    <w:rsid w:val="28EA00AF"/>
    <w:rsid w:val="2C0B10B8"/>
    <w:rsid w:val="2EDA2434"/>
    <w:rsid w:val="30931783"/>
    <w:rsid w:val="30F52607"/>
    <w:rsid w:val="31646D67"/>
    <w:rsid w:val="32F95CB7"/>
    <w:rsid w:val="33B757E4"/>
    <w:rsid w:val="352653BE"/>
    <w:rsid w:val="35271FA6"/>
    <w:rsid w:val="36255055"/>
    <w:rsid w:val="36835511"/>
    <w:rsid w:val="372E2CA3"/>
    <w:rsid w:val="386E5AB0"/>
    <w:rsid w:val="3A7A4708"/>
    <w:rsid w:val="3B644A1F"/>
    <w:rsid w:val="3C2C6246"/>
    <w:rsid w:val="3C392299"/>
    <w:rsid w:val="3CA314B4"/>
    <w:rsid w:val="3CD33259"/>
    <w:rsid w:val="3DB563C0"/>
    <w:rsid w:val="3E390290"/>
    <w:rsid w:val="405F4029"/>
    <w:rsid w:val="40C43B73"/>
    <w:rsid w:val="4358673A"/>
    <w:rsid w:val="47D43228"/>
    <w:rsid w:val="47F736E4"/>
    <w:rsid w:val="49BC5E26"/>
    <w:rsid w:val="4BFA59E1"/>
    <w:rsid w:val="4D150ED7"/>
    <w:rsid w:val="4DBB3E27"/>
    <w:rsid w:val="4F22581D"/>
    <w:rsid w:val="4F9B516F"/>
    <w:rsid w:val="518B46E1"/>
    <w:rsid w:val="51E33F63"/>
    <w:rsid w:val="522A79B3"/>
    <w:rsid w:val="524A2872"/>
    <w:rsid w:val="550B33C5"/>
    <w:rsid w:val="57481BCE"/>
    <w:rsid w:val="58C27E55"/>
    <w:rsid w:val="590930C8"/>
    <w:rsid w:val="59637E18"/>
    <w:rsid w:val="59D80FEA"/>
    <w:rsid w:val="5A3F5465"/>
    <w:rsid w:val="5BD95B1F"/>
    <w:rsid w:val="5EC4011D"/>
    <w:rsid w:val="61464193"/>
    <w:rsid w:val="65A659FF"/>
    <w:rsid w:val="65BD2252"/>
    <w:rsid w:val="67280F0F"/>
    <w:rsid w:val="679F7EB7"/>
    <w:rsid w:val="69377E5B"/>
    <w:rsid w:val="693B017F"/>
    <w:rsid w:val="69A40FA4"/>
    <w:rsid w:val="6C191C5D"/>
    <w:rsid w:val="6C1C5E91"/>
    <w:rsid w:val="6C50254C"/>
    <w:rsid w:val="6E397D77"/>
    <w:rsid w:val="6EDC2A89"/>
    <w:rsid w:val="6EE30C1A"/>
    <w:rsid w:val="71507E49"/>
    <w:rsid w:val="71B002B1"/>
    <w:rsid w:val="73A7727A"/>
    <w:rsid w:val="750C69C5"/>
    <w:rsid w:val="7728401A"/>
    <w:rsid w:val="78C5308F"/>
    <w:rsid w:val="78D43E0F"/>
    <w:rsid w:val="794C642A"/>
    <w:rsid w:val="795360F6"/>
    <w:rsid w:val="79F51F62"/>
    <w:rsid w:val="7BA17139"/>
    <w:rsid w:val="7EA41373"/>
    <w:rsid w:val="7FA53FD5"/>
    <w:rsid w:val="7FE4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1B6667"/>
  <w15:docId w15:val="{29DE1D23-537A-4788-B8AF-B9FD3408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33C0B" w:themeColor="accent2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33C0B" w:themeColor="accent2" w:themeShade="80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320" w:after="120"/>
      <w:jc w:val="center"/>
      <w:outlineLvl w:val="4"/>
    </w:pPr>
    <w:rPr>
      <w:caps/>
      <w:color w:val="833C0B" w:themeColor="accent2" w:themeShade="80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caps/>
      <w:spacing w:val="10"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b">
    <w:name w:val="Title"/>
    <w:basedOn w:val="a"/>
    <w:next w:val="a"/>
    <w:link w:val="ac"/>
    <w:uiPriority w:val="10"/>
    <w:qFormat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styleId="ad">
    <w:name w:val="Strong"/>
    <w:uiPriority w:val="22"/>
    <w:qFormat/>
    <w:rPr>
      <w:b/>
      <w:bCs/>
      <w:color w:val="C45911" w:themeColor="accent2" w:themeShade="BF"/>
      <w:spacing w:val="5"/>
    </w:rPr>
  </w:style>
  <w:style w:type="character" w:styleId="ae">
    <w:name w:val="Emphasis"/>
    <w:uiPriority w:val="20"/>
    <w:qFormat/>
    <w:rPr>
      <w:caps/>
      <w:spacing w:val="5"/>
      <w:sz w:val="20"/>
      <w:szCs w:val="20"/>
    </w:rPr>
  </w:style>
  <w:style w:type="character" w:customStyle="1" w:styleId="10">
    <w:name w:val="标题 1 字符"/>
    <w:basedOn w:val="a0"/>
    <w:link w:val="1"/>
    <w:uiPriority w:val="9"/>
    <w:qFormat/>
    <w:rPr>
      <w:rFonts w:eastAsiaTheme="majorEastAsia" w:cstheme="majorBidi"/>
      <w:caps/>
      <w:color w:val="833C0B" w:themeColor="accent2" w:themeShade="80"/>
      <w:spacing w:val="20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caps/>
      <w:color w:val="833C0B" w:themeColor="accent2" w:themeShade="80"/>
      <w:spacing w:val="15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eastAsiaTheme="majorEastAsia" w:cstheme="majorBidi"/>
      <w:caps/>
      <w:color w:val="833C0B" w:themeColor="accent2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eastAsiaTheme="majorEastAsia" w:cstheme="majorBidi"/>
      <w:caps/>
      <w:color w:val="833C0B" w:themeColor="accent2" w:themeShade="80"/>
      <w:spacing w:val="10"/>
    </w:rPr>
  </w:style>
  <w:style w:type="character" w:customStyle="1" w:styleId="50">
    <w:name w:val="标题 5 字符"/>
    <w:basedOn w:val="a0"/>
    <w:link w:val="5"/>
    <w:uiPriority w:val="9"/>
    <w:qFormat/>
    <w:rPr>
      <w:rFonts w:eastAsiaTheme="majorEastAsia" w:cstheme="majorBidi"/>
      <w:caps/>
      <w:color w:val="833C0B" w:themeColor="accent2" w:themeShade="80"/>
      <w:spacing w:val="10"/>
    </w:rPr>
  </w:style>
  <w:style w:type="character" w:customStyle="1" w:styleId="60">
    <w:name w:val="标题 6 字符"/>
    <w:basedOn w:val="a0"/>
    <w:link w:val="6"/>
    <w:uiPriority w:val="9"/>
    <w:qFormat/>
    <w:rPr>
      <w:rFonts w:eastAsiaTheme="majorEastAsia" w:cstheme="majorBidi"/>
      <w:caps/>
      <w:color w:val="C45911" w:themeColor="accent2" w:themeShade="BF"/>
      <w:spacing w:val="10"/>
    </w:rPr>
  </w:style>
  <w:style w:type="character" w:customStyle="1" w:styleId="70">
    <w:name w:val="标题 7 字符"/>
    <w:basedOn w:val="a0"/>
    <w:link w:val="7"/>
    <w:uiPriority w:val="9"/>
    <w:qFormat/>
    <w:rPr>
      <w:rFonts w:eastAsiaTheme="majorEastAsia" w:cstheme="majorBidi"/>
      <w:i/>
      <w:iCs/>
      <w:caps/>
      <w:color w:val="C45911" w:themeColor="accent2" w:themeShade="BF"/>
      <w:spacing w:val="10"/>
    </w:rPr>
  </w:style>
  <w:style w:type="character" w:customStyle="1" w:styleId="80">
    <w:name w:val="标题 8 字符"/>
    <w:basedOn w:val="a0"/>
    <w:link w:val="8"/>
    <w:uiPriority w:val="9"/>
    <w:qFormat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标题 9 字符"/>
    <w:basedOn w:val="a0"/>
    <w:link w:val="9"/>
    <w:uiPriority w:val="9"/>
    <w:qFormat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ac">
    <w:name w:val="标题 字符"/>
    <w:basedOn w:val="a0"/>
    <w:link w:val="ab"/>
    <w:uiPriority w:val="10"/>
    <w:qFormat/>
    <w:rPr>
      <w:rFonts w:eastAsiaTheme="majorEastAsia" w:cstheme="majorBidi"/>
      <w:caps/>
      <w:color w:val="833C0B" w:themeColor="accent2" w:themeShade="80"/>
      <w:spacing w:val="50"/>
      <w:sz w:val="44"/>
      <w:szCs w:val="44"/>
    </w:rPr>
  </w:style>
  <w:style w:type="character" w:customStyle="1" w:styleId="a9">
    <w:name w:val="副标题 字符"/>
    <w:basedOn w:val="a0"/>
    <w:link w:val="a8"/>
    <w:uiPriority w:val="11"/>
    <w:qFormat/>
    <w:rPr>
      <w:rFonts w:eastAsiaTheme="majorEastAsia" w:cstheme="majorBidi"/>
      <w:caps/>
      <w:spacing w:val="20"/>
      <w:sz w:val="18"/>
      <w:szCs w:val="18"/>
    </w:rPr>
  </w:style>
  <w:style w:type="paragraph" w:customStyle="1" w:styleId="11">
    <w:name w:val="无间隔1"/>
    <w:basedOn w:val="a"/>
    <w:uiPriority w:val="1"/>
    <w:qFormat/>
  </w:style>
  <w:style w:type="character" w:customStyle="1" w:styleId="Char">
    <w:name w:val="无间隔 Char"/>
    <w:basedOn w:val="a0"/>
    <w:link w:val="21"/>
    <w:uiPriority w:val="1"/>
    <w:qFormat/>
  </w:style>
  <w:style w:type="paragraph" w:customStyle="1" w:styleId="21">
    <w:name w:val="无间隔2"/>
    <w:basedOn w:val="a"/>
    <w:link w:val="Char"/>
    <w:uiPriority w:val="1"/>
    <w:qFormat/>
    <w:pPr>
      <w:spacing w:after="0" w:line="240" w:lineRule="auto"/>
    </w:pPr>
  </w:style>
  <w:style w:type="paragraph" w:customStyle="1" w:styleId="12">
    <w:name w:val="列出段落1"/>
    <w:basedOn w:val="a"/>
    <w:uiPriority w:val="34"/>
    <w:qFormat/>
    <w:pPr>
      <w:ind w:left="720"/>
      <w:contextualSpacing/>
    </w:pPr>
  </w:style>
  <w:style w:type="paragraph" w:customStyle="1" w:styleId="13">
    <w:name w:val="引用1"/>
    <w:basedOn w:val="a"/>
    <w:next w:val="a"/>
    <w:uiPriority w:val="29"/>
    <w:qFormat/>
    <w:rPr>
      <w:i/>
      <w:iCs/>
      <w:color w:val="595959" w:themeColor="text1" w:themeTint="A6"/>
    </w:rPr>
  </w:style>
  <w:style w:type="character" w:customStyle="1" w:styleId="Char0">
    <w:name w:val="引用 Char"/>
    <w:basedOn w:val="a0"/>
    <w:uiPriority w:val="29"/>
    <w:qFormat/>
    <w:rPr>
      <w:i/>
      <w:iCs/>
    </w:rPr>
  </w:style>
  <w:style w:type="paragraph" w:customStyle="1" w:styleId="22">
    <w:name w:val="引用2"/>
    <w:basedOn w:val="a"/>
    <w:next w:val="a"/>
    <w:link w:val="Char1"/>
    <w:uiPriority w:val="29"/>
    <w:qFormat/>
    <w:rPr>
      <w:i/>
      <w:iCs/>
    </w:rPr>
  </w:style>
  <w:style w:type="paragraph" w:customStyle="1" w:styleId="14">
    <w:name w:val="明显引用1"/>
    <w:basedOn w:val="a"/>
    <w:next w:val="a"/>
    <w:uiPriority w:val="30"/>
    <w:qFormat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i/>
      <w:iCs/>
      <w:color w:val="FFFFFF" w:themeColor="background1"/>
      <w:sz w:val="24"/>
      <w:szCs w:val="24"/>
    </w:rPr>
  </w:style>
  <w:style w:type="character" w:customStyle="1" w:styleId="Char2">
    <w:name w:val="明显引用 Char"/>
    <w:basedOn w:val="a0"/>
    <w:uiPriority w:val="30"/>
    <w:qFormat/>
    <w:rPr>
      <w:caps/>
      <w:color w:val="833C0B" w:themeColor="accent2" w:themeShade="80"/>
      <w:spacing w:val="5"/>
      <w:sz w:val="20"/>
      <w:szCs w:val="20"/>
    </w:rPr>
  </w:style>
  <w:style w:type="paragraph" w:customStyle="1" w:styleId="23">
    <w:name w:val="明显引用2"/>
    <w:basedOn w:val="a"/>
    <w:next w:val="a"/>
    <w:link w:val="Char10"/>
    <w:uiPriority w:val="30"/>
    <w:qFormat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33C0B" w:themeColor="accent2" w:themeShade="80"/>
      <w:spacing w:val="5"/>
      <w:sz w:val="20"/>
      <w:szCs w:val="20"/>
    </w:rPr>
  </w:style>
  <w:style w:type="character" w:customStyle="1" w:styleId="15">
    <w:name w:val="不明显强调1"/>
    <w:uiPriority w:val="19"/>
    <w:qFormat/>
    <w:rPr>
      <w:i/>
      <w:iCs/>
      <w:color w:val="595959" w:themeColor="text1" w:themeTint="A6"/>
    </w:rPr>
  </w:style>
  <w:style w:type="character" w:customStyle="1" w:styleId="16">
    <w:name w:val="明显强调1"/>
    <w:uiPriority w:val="21"/>
    <w:qFormat/>
    <w:rPr>
      <w:b/>
      <w:bCs/>
      <w:i/>
      <w:iCs/>
      <w:color w:val="5B9BD5" w:themeColor="accent1"/>
      <w:sz w:val="22"/>
      <w:szCs w:val="22"/>
    </w:rPr>
  </w:style>
  <w:style w:type="character" w:customStyle="1" w:styleId="17">
    <w:name w:val="不明显参考1"/>
    <w:uiPriority w:val="31"/>
    <w:qFormat/>
    <w:rPr>
      <w:color w:val="auto"/>
      <w:u w:val="single" w:color="A5A5A5" w:themeColor="accent3"/>
    </w:rPr>
  </w:style>
  <w:style w:type="character" w:customStyle="1" w:styleId="18">
    <w:name w:val="明显参考1"/>
    <w:basedOn w:val="a0"/>
    <w:uiPriority w:val="32"/>
    <w:qFormat/>
    <w:rPr>
      <w:b/>
      <w:bCs/>
      <w:color w:val="7B7B7B" w:themeColor="accent3" w:themeShade="BF"/>
      <w:u w:val="single" w:color="A5A5A5" w:themeColor="accent3"/>
    </w:rPr>
  </w:style>
  <w:style w:type="character" w:customStyle="1" w:styleId="19">
    <w:name w:val="书籍标题1"/>
    <w:basedOn w:val="a0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Style1">
    <w:name w:val="_Style 1"/>
    <w:uiPriority w:val="1"/>
    <w:qFormat/>
    <w:pPr>
      <w:widowControl w:val="0"/>
      <w:spacing w:after="200" w:line="252" w:lineRule="auto"/>
      <w:jc w:val="both"/>
    </w:pPr>
    <w:rPr>
      <w:rFonts w:asciiTheme="majorHAnsi" w:eastAsiaTheme="majorEastAsia" w:hAnsiTheme="majorHAnsi" w:cstheme="majorBidi"/>
      <w:kern w:val="2"/>
      <w:sz w:val="21"/>
      <w:szCs w:val="24"/>
      <w:lang w:eastAsia="en-US" w:bidi="en-US"/>
    </w:rPr>
  </w:style>
  <w:style w:type="paragraph" w:customStyle="1" w:styleId="1a">
    <w:name w:val="列表段落1"/>
    <w:basedOn w:val="a"/>
    <w:uiPriority w:val="34"/>
    <w:qFormat/>
    <w:pPr>
      <w:ind w:left="720"/>
      <w:contextualSpacing/>
    </w:pPr>
  </w:style>
  <w:style w:type="paragraph" w:customStyle="1" w:styleId="Char3">
    <w:name w:val="Char"/>
    <w:basedOn w:val="a"/>
    <w:qFormat/>
    <w:pPr>
      <w:spacing w:after="160" w:line="240" w:lineRule="exact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character" w:customStyle="1" w:styleId="Char1">
    <w:name w:val="引用 Char1"/>
    <w:basedOn w:val="a0"/>
    <w:link w:val="22"/>
    <w:uiPriority w:val="99"/>
    <w:semiHidden/>
    <w:qFormat/>
    <w:rPr>
      <w:i/>
      <w:iCs/>
      <w:color w:val="000000" w:themeColor="text1"/>
    </w:rPr>
  </w:style>
  <w:style w:type="character" w:customStyle="1" w:styleId="Char10">
    <w:name w:val="明显引用 Char1"/>
    <w:basedOn w:val="a0"/>
    <w:link w:val="23"/>
    <w:uiPriority w:val="99"/>
    <w:semiHidden/>
    <w:qFormat/>
    <w:rPr>
      <w:b/>
      <w:bCs/>
      <w:i/>
      <w:iCs/>
      <w:color w:val="5B9BD5" w:themeColor="accent1"/>
    </w:rPr>
  </w:style>
  <w:style w:type="character" w:customStyle="1" w:styleId="24">
    <w:name w:val="不明显强调2"/>
    <w:uiPriority w:val="19"/>
    <w:qFormat/>
    <w:rPr>
      <w:i/>
      <w:iCs/>
    </w:rPr>
  </w:style>
  <w:style w:type="character" w:customStyle="1" w:styleId="25">
    <w:name w:val="明显强调2"/>
    <w:uiPriority w:val="21"/>
    <w:qFormat/>
    <w:rPr>
      <w:i/>
      <w:iCs/>
      <w:caps/>
      <w:spacing w:val="10"/>
      <w:sz w:val="20"/>
      <w:szCs w:val="20"/>
    </w:rPr>
  </w:style>
  <w:style w:type="character" w:customStyle="1" w:styleId="26">
    <w:name w:val="不明显参考2"/>
    <w:basedOn w:val="a0"/>
    <w:uiPriority w:val="31"/>
    <w:qFormat/>
    <w:rPr>
      <w:rFonts w:asciiTheme="minorHAnsi" w:eastAsiaTheme="minorEastAsia" w:hAnsiTheme="minorHAnsi" w:cstheme="minorBidi"/>
      <w:i/>
      <w:iCs/>
      <w:color w:val="833C0B" w:themeColor="accent2" w:themeShade="80"/>
    </w:rPr>
  </w:style>
  <w:style w:type="character" w:customStyle="1" w:styleId="27">
    <w:name w:val="明显参考2"/>
    <w:uiPriority w:val="32"/>
    <w:qFormat/>
    <w:rPr>
      <w:rFonts w:asciiTheme="minorHAnsi" w:eastAsiaTheme="minorEastAsia" w:hAnsiTheme="minorHAnsi" w:cstheme="minorBidi"/>
      <w:b/>
      <w:bCs/>
      <w:i/>
      <w:iCs/>
      <w:color w:val="833C0B" w:themeColor="accent2" w:themeShade="80"/>
    </w:rPr>
  </w:style>
  <w:style w:type="character" w:customStyle="1" w:styleId="28">
    <w:name w:val="书籍标题2"/>
    <w:uiPriority w:val="33"/>
    <w:qFormat/>
    <w:rPr>
      <w:caps/>
      <w:color w:val="833C0B" w:themeColor="accent2" w:themeShade="80"/>
      <w:spacing w:val="5"/>
      <w:u w:color="823B0B" w:themeColor="accent2" w:themeShade="7F"/>
    </w:rPr>
  </w:style>
  <w:style w:type="paragraph" w:customStyle="1" w:styleId="TOC2">
    <w:name w:val="TOC 标题2"/>
    <w:basedOn w:val="1"/>
    <w:next w:val="a"/>
    <w:uiPriority w:val="39"/>
    <w:unhideWhenUsed/>
    <w:qFormat/>
    <w:pPr>
      <w:outlineLvl w:val="9"/>
    </w:pPr>
  </w:style>
  <w:style w:type="paragraph" w:customStyle="1" w:styleId="Char11">
    <w:name w:val="Char1"/>
    <w:basedOn w:val="a"/>
    <w:qFormat/>
    <w:pPr>
      <w:spacing w:after="160" w:line="240" w:lineRule="exact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B30B68D-889C-42C6-B431-C1B297D51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408</Words>
  <Characters>2326</Characters>
  <Application>Microsoft Office Word</Application>
  <DocSecurity>0</DocSecurity>
  <Lines>19</Lines>
  <Paragraphs>5</Paragraphs>
  <ScaleCrop>false</ScaleCrop>
  <Company>Sky123.Org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2622553803@qq.com</cp:lastModifiedBy>
  <cp:revision>2</cp:revision>
  <cp:lastPrinted>2022-05-03T01:46:00Z</cp:lastPrinted>
  <dcterms:created xsi:type="dcterms:W3CDTF">2022-05-03T02:17:00Z</dcterms:created>
  <dcterms:modified xsi:type="dcterms:W3CDTF">2022-05-03T02:17:00Z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43D3140C140B423DA738C85129FD34E6</vt:lpwstr>
  </property>
</Properties>
</file>