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63FC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</w:rPr>
      </w:pPr>
      <w:r>
        <w:rPr>
          <w:rFonts w:hint="eastAsia" w:cs="宋体"/>
          <w:b/>
          <w:bCs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fill="FFFFFF"/>
          <w:vertAlign w:val="baseline"/>
          <w:lang w:eastAsia="zh-CN"/>
        </w:rPr>
        <w:t>金课程《钢筋翻样》建设服务采购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fill="FFFFFF"/>
          <w:vertAlign w:val="baseline"/>
        </w:rPr>
        <w:t>公开招标公告</w:t>
      </w:r>
    </w:p>
    <w:p w14:paraId="74F89DA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项目概况</w:t>
      </w:r>
    </w:p>
    <w:p w14:paraId="37AFF6C8">
      <w:pPr>
        <w:keepNext w:val="0"/>
        <w:keepLines w:val="0"/>
        <w:pageBreakBefore w:val="0"/>
        <w:widowControl/>
        <w:suppressLineNumbers w:val="0"/>
        <w:pBdr>
          <w:top w:val="single" w:color="DDDDDD" w:sz="2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right="0" w:firstLine="482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u w:val="single"/>
          <w:shd w:val="clear" w:fill="FFFFFF"/>
          <w:vertAlign w:val="baseline"/>
          <w:lang w:val="en-US" w:eastAsia="zh-CN" w:bidi="ar"/>
        </w:rPr>
        <w:t>金课程《钢筋翻样》建设服务采购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vertAlign w:val="baseline"/>
          <w:lang w:val="en-US" w:eastAsia="zh-CN" w:bidi="ar"/>
        </w:rPr>
        <w:t>的潜在投标人应在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u w:val="single"/>
          <w:shd w:val="clear" w:fill="FFFFFF"/>
          <w:vertAlign w:val="baseline"/>
          <w:lang w:val="en-US" w:eastAsia="zh-CN" w:bidi="ar"/>
        </w:rPr>
        <w:t>福建省福州市鼓楼区水部街道五一北路171号新都会花园广场15层F单元（福州市谦诚工程管理有限公司）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vertAlign w:val="baseline"/>
          <w:lang w:val="en-US" w:eastAsia="zh-CN" w:bidi="ar"/>
        </w:rPr>
        <w:t>获取招标文件，并于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u w:val="single"/>
          <w:shd w:val="clear" w:fill="FFFFFF"/>
          <w:vertAlign w:val="baseline"/>
          <w:lang w:val="en-US" w:eastAsia="zh-CN" w:bidi="ar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vertAlign w:val="baseline"/>
          <w:lang w:val="en-US" w:eastAsia="zh-CN" w:bidi="ar"/>
        </w:rPr>
        <w:t>年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u w:val="single"/>
          <w:shd w:val="clear" w:fill="FFFFFF"/>
          <w:vertAlign w:val="baseline"/>
          <w:lang w:val="en-US" w:eastAsia="zh-CN" w:bidi="ar"/>
        </w:rPr>
        <w:t>09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vertAlign w:val="baseline"/>
          <w:lang w:val="en-US" w:eastAsia="zh-CN" w:bidi="ar"/>
        </w:rPr>
        <w:t>月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u w:val="single"/>
          <w:shd w:val="clear" w:fill="FFFFFF"/>
          <w:vertAlign w:val="baseline"/>
          <w:lang w:val="en-US" w:eastAsia="zh-CN" w:bidi="ar"/>
        </w:rPr>
        <w:t>22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vertAlign w:val="baseline"/>
          <w:lang w:val="en-US" w:eastAsia="zh-CN" w:bidi="ar"/>
        </w:rPr>
        <w:t>日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u w:val="single"/>
          <w:shd w:val="clear" w:fill="FFFFFF"/>
          <w:vertAlign w:val="baseline"/>
          <w:lang w:val="en-US" w:eastAsia="zh-CN" w:bidi="ar"/>
        </w:rPr>
        <w:t>09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vertAlign w:val="baseline"/>
          <w:lang w:val="en-US" w:eastAsia="zh-CN" w:bidi="ar"/>
        </w:rPr>
        <w:t>时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u w:val="single"/>
          <w:shd w:val="clear" w:fill="FFFFFF"/>
          <w:vertAlign w:val="baseline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vertAlign w:val="baseline"/>
          <w:lang w:val="en-US" w:eastAsia="zh-CN" w:bidi="ar"/>
        </w:rPr>
        <w:t>分（北京时间）前递交投标文件。</w:t>
      </w:r>
    </w:p>
    <w:p w14:paraId="06873D6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一、项目基本情况</w:t>
      </w:r>
    </w:p>
    <w:p w14:paraId="5908597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项目编号：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eastAsia="zh-CN"/>
        </w:rPr>
        <w:t>FZQC2026035</w:t>
      </w:r>
    </w:p>
    <w:p w14:paraId="408395C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项目名称：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eastAsia="zh-CN"/>
        </w:rPr>
        <w:t>金课程《钢筋翻样》建设服务采购</w:t>
      </w:r>
    </w:p>
    <w:p w14:paraId="644C2A2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baseline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val="en-US" w:eastAsia="zh-CN"/>
        </w:rPr>
        <w:t>附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采购标的一览表</w:t>
      </w:r>
    </w:p>
    <w:p w14:paraId="3D9BFF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采购包1：</w:t>
      </w:r>
    </w:p>
    <w:p w14:paraId="5B8F3A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采购包预算金额（元）: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163000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.00</w:t>
      </w:r>
    </w:p>
    <w:p w14:paraId="3426BE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采购包最高限价（元）: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163000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.00</w:t>
      </w:r>
    </w:p>
    <w:p w14:paraId="27E662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采购包保证金金额（元）:0.00</w:t>
      </w:r>
    </w:p>
    <w:p w14:paraId="74E142C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right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金额单位：人民币元</w:t>
      </w:r>
    </w:p>
    <w:tbl>
      <w:tblPr>
        <w:tblStyle w:val="5"/>
        <w:tblW w:w="4982" w:type="pct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2562"/>
        <w:gridCol w:w="772"/>
        <w:gridCol w:w="1802"/>
        <w:gridCol w:w="926"/>
        <w:gridCol w:w="1635"/>
        <w:gridCol w:w="1370"/>
      </w:tblGrid>
      <w:tr w14:paraId="7868C6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" w:type="pct"/>
            <w:vAlign w:val="center"/>
          </w:tcPr>
          <w:p w14:paraId="0FEDC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序号</w:t>
            </w:r>
          </w:p>
        </w:tc>
        <w:tc>
          <w:tcPr>
            <w:tcW w:w="1304" w:type="pct"/>
            <w:vAlign w:val="center"/>
          </w:tcPr>
          <w:p w14:paraId="695B4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标的名称</w:t>
            </w:r>
          </w:p>
        </w:tc>
        <w:tc>
          <w:tcPr>
            <w:tcW w:w="393" w:type="pct"/>
            <w:vAlign w:val="center"/>
          </w:tcPr>
          <w:p w14:paraId="179E1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数量</w:t>
            </w:r>
          </w:p>
        </w:tc>
        <w:tc>
          <w:tcPr>
            <w:tcW w:w="917" w:type="pct"/>
            <w:vAlign w:val="center"/>
          </w:tcPr>
          <w:p w14:paraId="6E9A0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标的金额 （元）</w:t>
            </w:r>
          </w:p>
        </w:tc>
        <w:tc>
          <w:tcPr>
            <w:tcW w:w="471" w:type="pct"/>
            <w:vAlign w:val="center"/>
          </w:tcPr>
          <w:p w14:paraId="3545D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单位</w:t>
            </w:r>
          </w:p>
        </w:tc>
        <w:tc>
          <w:tcPr>
            <w:tcW w:w="832" w:type="pct"/>
            <w:vAlign w:val="center"/>
          </w:tcPr>
          <w:p w14:paraId="7FF2E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所属行业</w:t>
            </w:r>
          </w:p>
        </w:tc>
        <w:tc>
          <w:tcPr>
            <w:tcW w:w="697" w:type="pct"/>
            <w:vAlign w:val="center"/>
          </w:tcPr>
          <w:p w14:paraId="4629A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是否允许进口产品</w:t>
            </w:r>
          </w:p>
        </w:tc>
      </w:tr>
      <w:tr w14:paraId="614B34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" w:type="pct"/>
            <w:vAlign w:val="center"/>
          </w:tcPr>
          <w:p w14:paraId="65FEA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1</w:t>
            </w:r>
          </w:p>
        </w:tc>
        <w:tc>
          <w:tcPr>
            <w:tcW w:w="1304" w:type="pct"/>
            <w:vAlign w:val="center"/>
          </w:tcPr>
          <w:p w14:paraId="2C0E2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金课程《钢筋翻样》建设服务采购</w:t>
            </w:r>
          </w:p>
        </w:tc>
        <w:tc>
          <w:tcPr>
            <w:tcW w:w="393" w:type="pct"/>
            <w:vAlign w:val="center"/>
          </w:tcPr>
          <w:p w14:paraId="18F2D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1</w:t>
            </w:r>
          </w:p>
        </w:tc>
        <w:tc>
          <w:tcPr>
            <w:tcW w:w="917" w:type="pct"/>
            <w:vAlign w:val="center"/>
          </w:tcPr>
          <w:p w14:paraId="4D7D0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163000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.00</w:t>
            </w:r>
          </w:p>
        </w:tc>
        <w:tc>
          <w:tcPr>
            <w:tcW w:w="471" w:type="pct"/>
            <w:vAlign w:val="center"/>
          </w:tcPr>
          <w:p w14:paraId="6EA38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项</w:t>
            </w:r>
          </w:p>
        </w:tc>
        <w:tc>
          <w:tcPr>
            <w:tcW w:w="832" w:type="pct"/>
            <w:vAlign w:val="center"/>
          </w:tcPr>
          <w:p w14:paraId="0C622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软件和信息技术服务业</w:t>
            </w:r>
          </w:p>
        </w:tc>
        <w:tc>
          <w:tcPr>
            <w:tcW w:w="697" w:type="pct"/>
            <w:vAlign w:val="center"/>
          </w:tcPr>
          <w:p w14:paraId="35187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否</w:t>
            </w:r>
          </w:p>
        </w:tc>
      </w:tr>
    </w:tbl>
    <w:p w14:paraId="51286F1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合同履行期限：自合同生效之日起至合同约定的合同义务履行完毕。</w:t>
      </w:r>
    </w:p>
    <w:p w14:paraId="48D2C62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本项目(不接受)联合体投标。</w:t>
      </w:r>
    </w:p>
    <w:p w14:paraId="6A5B0AD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二、申请人的资格要求：</w:t>
      </w:r>
    </w:p>
    <w:p w14:paraId="4374D1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法定条件：符合政府采购法第二十二条第一款规定的条件。</w:t>
      </w:r>
    </w:p>
    <w:p w14:paraId="2EA153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特定条件：</w:t>
      </w:r>
    </w:p>
    <w:p w14:paraId="0801A9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采购包1：</w:t>
      </w:r>
    </w:p>
    <w:tbl>
      <w:tblPr>
        <w:tblStyle w:val="5"/>
        <w:tblW w:w="4994" w:type="pct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8115"/>
      </w:tblGrid>
      <w:tr w14:paraId="3B8F8A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pct"/>
            <w:vAlign w:val="center"/>
          </w:tcPr>
          <w:p w14:paraId="403F2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资格审查要求概况</w:t>
            </w:r>
          </w:p>
        </w:tc>
        <w:tc>
          <w:tcPr>
            <w:tcW w:w="4122" w:type="pct"/>
            <w:vAlign w:val="center"/>
          </w:tcPr>
          <w:p w14:paraId="2D0D7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评审点具体描述</w:t>
            </w:r>
          </w:p>
        </w:tc>
      </w:tr>
      <w:tr w14:paraId="0C6768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pct"/>
            <w:vAlign w:val="center"/>
          </w:tcPr>
          <w:p w14:paraId="66687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资格承诺函</w:t>
            </w:r>
          </w:p>
        </w:tc>
        <w:tc>
          <w:tcPr>
            <w:tcW w:w="4122" w:type="pct"/>
            <w:vAlign w:val="center"/>
          </w:tcPr>
          <w:p w14:paraId="1B5EE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①本采购包允许供应商采用资格承诺制。采用资格承诺制的供应商，应当根据投标(响应)格式文件要求提供资格承诺函，无需提供《政府采购法实施条例》第十七条第一款规定的一般资格条件证明材料；资格承诺函不符合采购文件要求的，视为未按照采购文件规定提交供应商的资格及资信文件，按资格审查不合格处理。②采购项目有特殊资格要求的，供应商还应按要求提供相应的证明材料。</w:t>
            </w:r>
          </w:p>
        </w:tc>
      </w:tr>
      <w:tr w14:paraId="68D552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pct"/>
            <w:vAlign w:val="center"/>
          </w:tcPr>
          <w:p w14:paraId="701F6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本采购包属于专门面向小型、微型企业采购</w:t>
            </w:r>
          </w:p>
        </w:tc>
        <w:tc>
          <w:tcPr>
            <w:tcW w:w="4122" w:type="pct"/>
            <w:vAlign w:val="center"/>
          </w:tcPr>
          <w:p w14:paraId="27DDC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Hans"/>
              </w:rPr>
              <w:t>1、本项目专门面向符合财政部、工信部文件（财库〔2020〕46号）、《福建省财政厅关于进一步加大政府采购支持中小企业力度的通知》（闽财规〔2022〕13号）规定的小型、微型企业（即服务全部由中小企业承接）。投标人须提供《中小企业声明函（工程、服务）》。投标人应认真对照《工业和信息化部、国家统计局、国家发展和改革委员会、财政部关于印发中小企业划型标准规定的通知》（工信部联企业〔2011〕300号）规定的划分标准，并按照国家统计局关于印发《统计上大中小微型企业划分办法（2017）》的通知（国统字〔2017〕213号）规定准确划分企业类型。若招标文件中的有关条款与本条款有矛盾之处以此处为准。2、监狱企业视同小型、微型企业，投标人为监狱企业的，可不提供中小企业声明函，但须提供由省级以上监狱管理局、戒毒管理局（含新疆生产建设兵团）出具的属于监狱企业的证明文件。3、残疾人福利性单位视同小型、微型企业，投标人为残疾人福利性单位的，可不提供中小企业声明函，但须提供《残疾人福利性单位声明函》。※投标人应按照招标文件规定提供。注：享受扶持政策获得采购合同的，小微企业不得将合同分包给大中型企业，中型企业不得将合同分包给大型企业。</w:t>
            </w:r>
          </w:p>
        </w:tc>
      </w:tr>
    </w:tbl>
    <w:p w14:paraId="296848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是否接受联合体投标：采购包1：不接受</w:t>
      </w:r>
    </w:p>
    <w:p w14:paraId="666D4B4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三、获取招标文件</w:t>
      </w:r>
    </w:p>
    <w:p w14:paraId="4DB6039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时间：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val="en-US" w:eastAsia="zh-CN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val="en-US" w:eastAsia="zh-CN"/>
        </w:rPr>
        <w:t>09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val="en-US" w:eastAsia="zh-CN"/>
        </w:rPr>
        <w:t>02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日至202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val="en-US" w:eastAsia="zh-CN"/>
        </w:rPr>
        <w:t>09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val="en-US" w:eastAsia="zh-CN"/>
        </w:rPr>
        <w:t>08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日，每天上午8:30至12:00，下午14:30至17:30。（北京时间，法定节假日除外）</w:t>
      </w:r>
    </w:p>
    <w:p w14:paraId="64FE539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地点：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shd w:val="clear" w:color="auto" w:fill="FFFFFF"/>
          <w:lang w:eastAsia="zh-CN"/>
        </w:rPr>
        <w:t>福建省福州市鼓楼区水部街道五一北路171号新都会花园广场15层F单元</w:t>
      </w:r>
    </w:p>
    <w:p w14:paraId="17853C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方式：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①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直接至我司办理的，须至我司填写《供应商获取采购（招标）文件登记表》；</w:t>
      </w:r>
    </w:p>
    <w:p w14:paraId="70DE65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通过邮件获取招标文件者须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自行在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  <w:t>公告附件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  <w:t>下载《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供应商获取采购（招标）文件登记表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  <w:t>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填写清楚并加盖公章后扫描发送至本公司邮箱（fjqcgc@163.com)。未办理获取招标文件手续的不予以书面变更通知及不受理投标。递交投标文件时投标人的名称要与获取招标文件的名称相一致，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除能提供市场监督管理部门出具的单位名称变更证明外，否则代理机构将拒绝接收投标文件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。</w:t>
      </w:r>
    </w:p>
    <w:p w14:paraId="5F8B64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招标文件售价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：纸质版招标文件售价50元人民币，如需邮寄纸质版招标文件的邮费到付，招标文件售后不退。招标代理不对邮寄过程中可能发生的延误或丢失负责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。</w:t>
      </w:r>
    </w:p>
    <w:p w14:paraId="7836CBF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四、提交投标文件截止时间、开标时间和地点</w:t>
      </w:r>
    </w:p>
    <w:p w14:paraId="7BD4BFA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提交投标文件截止时间：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vertAlign w:val="baseline"/>
          <w:lang w:val="en-US" w:eastAsia="zh-CN" w:bidi="ar"/>
        </w:rPr>
        <w:t>2026年09月22日09时00分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（北京时间）</w:t>
      </w:r>
    </w:p>
    <w:p w14:paraId="250BA6B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开标时间：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vertAlign w:val="baseline"/>
          <w:lang w:val="en-US" w:eastAsia="zh-CN" w:bidi="ar"/>
        </w:rPr>
        <w:t>2026年09月22日09时00分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（北京时间）</w:t>
      </w:r>
    </w:p>
    <w:p w14:paraId="157FA68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  <w:lang w:val="en-US" w:eastAsia="zh-CN"/>
        </w:rPr>
        <w:t>开标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地点：福建省福州市鼓楼区水部街道五一北路171号新都会花园广场15层F单元</w:t>
      </w:r>
    </w:p>
    <w:p w14:paraId="5C8EDED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五、公告期限</w:t>
      </w:r>
    </w:p>
    <w:p w14:paraId="4E2F1CA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自本公告发布之日起5个工作日。</w:t>
      </w:r>
    </w:p>
    <w:p w14:paraId="6A42E15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六、其他补充事宜</w:t>
      </w:r>
    </w:p>
    <w:p w14:paraId="5BFD9D4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（1）购买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/>
          <w:shd w:val="clear" w:fill="FFFFFF"/>
          <w:vertAlign w:val="baseline"/>
        </w:rPr>
        <w:t>招标文件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的银行账户信息</w:t>
      </w:r>
    </w:p>
    <w:p w14:paraId="163AE88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附1：账户信息</w:t>
      </w:r>
    </w:p>
    <w:tbl>
      <w:tblPr>
        <w:tblStyle w:val="5"/>
        <w:tblW w:w="5000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848"/>
      </w:tblGrid>
      <w:tr w14:paraId="6E3E2F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3CEC86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u w:val="single"/>
                <w:shd w:val="clear" w:fill="FFFFFF"/>
                <w:vertAlign w:val="baseline"/>
                <w:lang w:val="en-US" w:eastAsia="zh-CN"/>
              </w:rPr>
              <w:t>报名费</w:t>
            </w:r>
            <w:r>
              <w:rPr>
                <w:rStyle w:val="7"/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账户</w:t>
            </w:r>
          </w:p>
        </w:tc>
      </w:tr>
      <w:tr w14:paraId="5FAB40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8D4659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</w:rPr>
              <w:t>开户名称：福州市谦诚工程管理有限公司</w:t>
            </w:r>
          </w:p>
        </w:tc>
      </w:tr>
      <w:tr w14:paraId="1FC2C5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BA736C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</w:rPr>
              <w:t>开户银行：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中国民生银行股份有限公司福州屏山支行</w:t>
            </w:r>
          </w:p>
        </w:tc>
      </w:tr>
      <w:tr w14:paraId="254A8C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53DEDA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</w:rPr>
              <w:t>银行账号：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630434293</w:t>
            </w:r>
          </w:p>
        </w:tc>
      </w:tr>
      <w:tr w14:paraId="4FEC1A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979D6E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特别提示</w:t>
            </w:r>
          </w:p>
        </w:tc>
      </w:tr>
      <w:tr w14:paraId="2C8840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68B24C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</w:rPr>
              <w:t>1、投标人应认真核对账户信息，并自行承担因汇错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报名费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</w:rPr>
              <w:t>而产生的一切后果。</w:t>
            </w:r>
          </w:p>
          <w:p w14:paraId="7CD47F3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</w:rPr>
              <w:t>2、投标人在转账或电汇的凭证上应按照以下格式注明，以便核对：“（项目编号：***、采购包：***）的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报名费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</w:rPr>
              <w:t>”。</w:t>
            </w:r>
          </w:p>
        </w:tc>
      </w:tr>
    </w:tbl>
    <w:p w14:paraId="71504F4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 （2）邮箱：fjqcgc@163.com</w:t>
      </w:r>
    </w:p>
    <w:p w14:paraId="4979985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七、对本次招标提出询问，请按以下方式联系。</w:t>
      </w:r>
    </w:p>
    <w:p w14:paraId="78586F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jc w:val="left"/>
        <w:textAlignment w:val="auto"/>
        <w:outlineLvl w:val="2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Hans"/>
        </w:rPr>
        <w:t>采购人：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福州职业技术学院</w:t>
      </w:r>
    </w:p>
    <w:p w14:paraId="6E9248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地址：福州市闽侯上街联榕路8号</w:t>
      </w:r>
    </w:p>
    <w:p w14:paraId="12312D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邮编：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350108</w:t>
      </w:r>
    </w:p>
    <w:p w14:paraId="2901FF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联系人：郑彩霞</w:t>
      </w:r>
    </w:p>
    <w:p w14:paraId="0F0651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联系电话：22863333-810</w:t>
      </w:r>
    </w:p>
    <w:p w14:paraId="1D08D1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jc w:val="left"/>
        <w:textAlignment w:val="auto"/>
        <w:outlineLvl w:val="2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Hans"/>
        </w:rPr>
        <w:t>代理机构：福州市谦诚工程管理有限公司</w:t>
      </w:r>
    </w:p>
    <w:p w14:paraId="4F1246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地址：福建省福州市鼓楼区水部街道五一北路171号新都会花园广场15F单元</w:t>
      </w:r>
    </w:p>
    <w:p w14:paraId="604BDD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邮编：350005</w:t>
      </w:r>
    </w:p>
    <w:p w14:paraId="077D52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联系人：蒋丽、王泱</w:t>
      </w:r>
    </w:p>
    <w:p w14:paraId="2E3985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联系电话：0591-83610255</w:t>
      </w:r>
      <w:bookmarkStart w:id="0" w:name="_GoBack"/>
      <w:bookmarkEnd w:id="0"/>
    </w:p>
    <w:p w14:paraId="2CFD98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right="0"/>
        <w:rPr>
          <w:rFonts w:hint="eastAsia" w:ascii="宋体" w:hAnsi="宋体" w:eastAsia="宋体" w:cs="宋体"/>
          <w:color w:val="auto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50634"/>
    <w:rsid w:val="07D92374"/>
    <w:rsid w:val="16B2350D"/>
    <w:rsid w:val="18A04003"/>
    <w:rsid w:val="22974BC7"/>
    <w:rsid w:val="2F290154"/>
    <w:rsid w:val="3DB0777B"/>
    <w:rsid w:val="63044FF1"/>
    <w:rsid w:val="663414EF"/>
    <w:rsid w:val="7615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paragraph" w:customStyle="1" w:styleId="9">
    <w:name w:val="null3"/>
    <w:qFormat/>
    <w:uiPriority w:val="0"/>
    <w:rPr>
      <w:rFonts w:hint="eastAsia" w:ascii="Calibri" w:hAnsi="Calibri" w:eastAsia="宋体" w:cs="黑体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1831</Words>
  <Characters>2018</Characters>
  <Lines>0</Lines>
  <Paragraphs>0</Paragraphs>
  <TotalTime>1</TotalTime>
  <ScaleCrop>false</ScaleCrop>
  <LinksUpToDate>false</LinksUpToDate>
  <CharactersWithSpaces>2019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2025-05-12T05:08:00Z</dcterms:created>
  <dc:creator>w</dc:creator>
  <cp:lastModifiedBy>J</cp:lastModifiedBy>
  <dcterms:modified xsi:type="dcterms:W3CDTF">2026-09-01T08:56:13Z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C57D0F818EA245AE8362E9EACC07E99D_11</vt:lpwstr>
  </property>
  <property fmtid="{D5CDD505-2E9C-101B-9397-08002B2CF9AE}" pid="4" name="KSOTemplateDocerSaveRecord">
    <vt:lpwstr>eyJoZGlkIjoiZDlmMzJmOTRmYjNmNWY4ZmZkMzNiM2ZkOGNkYmIzZGEiLCJ1c2VySWQiOiI0OTI5MDUwNDUifQ==</vt:lpwstr>
  </property>
</Properties>
</file>