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069DD">
      <w:pPr>
        <w:wordWrap w:val="0"/>
        <w:jc w:val="right"/>
      </w:pPr>
      <w:r>
        <w:rPr>
          <w:rFonts w:ascii="方正小标宋简体" w:eastAsia="方正小标宋简体"/>
          <w:b/>
          <w:color w:val="FF0000"/>
          <w:spacing w:val="20"/>
          <w:w w:val="80"/>
          <w:sz w:val="72"/>
        </w:rPr>
        <w:t>福州职业技术学院</w:t>
      </w:r>
      <w:r>
        <w:rPr>
          <w:rFonts w:ascii="方正小标宋简体" w:eastAsia="方正小标宋简体"/>
          <w:b/>
          <w:color w:val="FF0000"/>
          <w:spacing w:val="20"/>
          <w:sz w:val="72"/>
        </w:rPr>
        <w:t>（</w:t>
      </w:r>
      <w:r>
        <w:rPr>
          <w:rFonts w:ascii="方正仿宋_GB2312" w:eastAsia="方正仿宋_GB2312"/>
          <w:sz w:val="36"/>
        </w:rPr>
        <w:t>学生工作处</w:t>
      </w:r>
      <w:r>
        <w:rPr>
          <w:rFonts w:ascii="方正小标宋简体" w:eastAsia="方正小标宋简体"/>
          <w:color w:val="FF0000"/>
          <w:w w:val="80"/>
          <w:sz w:val="72"/>
        </w:rPr>
        <w:t>）</w:t>
      </w:r>
    </w:p>
    <w:p w14:paraId="5600A0EB">
      <w:pPr>
        <w:pStyle w:val="5"/>
        <w:spacing w:line="480" w:lineRule="exact"/>
        <w:jc w:val="center"/>
        <w:rPr>
          <w:rFonts w:hint="eastAsia" w:ascii="方正仿宋_GB2312" w:hAnsi="方正仿宋_GB2312" w:eastAsia="方正仿宋_GB2312" w:cs="方正仿宋_GB2312"/>
          <w:sz w:val="32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</w:rPr>
        <w:pict>
          <v:line id="_x0000_s1026" o:spid="_x0000_s1026" o:spt="20" style="position:absolute;left:0pt;margin-left:0pt;margin-top:41.65pt;height:0.2pt;width:446.15pt;z-index:251659264;mso-width-relative:page;mso-height-relative:page;" filled="f" stroked="t" coordsize="21600,21600">
            <v:path arrowok="t"/>
            <v:fill on="f" focussize="0,0"/>
            <v:stroke weight="2.25pt" color="#FF0000"/>
            <v:imagedata o:title=""/>
            <o:lock v:ext="edit"/>
          </v:line>
        </w:pic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</w:rPr>
        <w:t>榕职院学〔202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</w:rPr>
        <w:t>〕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</w:rPr>
        <w:t>号</w:t>
      </w:r>
    </w:p>
    <w:p w14:paraId="4B94A42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6A977B48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关于公布福州职业技术学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br w:type="textWrapping" w:clear="all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大学生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创新大赛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获奖名单的通知</w:t>
      </w:r>
    </w:p>
    <w:p w14:paraId="01F90961">
      <w:pPr>
        <w:spacing w:line="540" w:lineRule="exact"/>
        <w:jc w:val="center"/>
        <w:rPr>
          <w:rFonts w:hint="eastAsia" w:ascii="方正小标宋简体" w:eastAsia="方正小标宋简体"/>
          <w:b/>
          <w:sz w:val="36"/>
          <w:szCs w:val="36"/>
        </w:rPr>
      </w:pPr>
    </w:p>
    <w:p w14:paraId="035FC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各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二级学院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：</w:t>
      </w:r>
    </w:p>
    <w:p w14:paraId="29FF6130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bookmarkStart w:id="0" w:name="dispatchname"/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CN"/>
        </w:rPr>
        <w:t>根据</w:t>
      </w:r>
      <w:bookmarkEnd w:id="0"/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CN"/>
        </w:rPr>
        <w:t>关于举办中国国际大学生创新大赛（2026）校级选拔赛（榕职院学〔2026 〕18号文）的通知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要求及学校工作安排，学校举办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CN"/>
        </w:rPr>
        <w:t>2025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年大学生创新大赛，经过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各二级学院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初赛、校赛网络评审和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CN"/>
        </w:rPr>
        <w:t>现场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决赛，最终评出大赛一等奖3项、二等奖4项、三等奖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CN"/>
        </w:rPr>
        <w:t>5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项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CN"/>
        </w:rPr>
        <w:t>、优秀奖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6项，优秀指导教师3人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。现将获奖名单公布如下：</w:t>
      </w:r>
    </w:p>
    <w:p w14:paraId="5C41E134">
      <w:pPr>
        <w:numPr>
          <w:ilvl w:val="0"/>
          <w:numId w:val="1"/>
        </w:numPr>
        <w:spacing w:line="560" w:lineRule="exact"/>
        <w:ind w:firstLine="560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职教赛道</w:t>
      </w:r>
    </w:p>
    <w:tbl>
      <w:tblPr>
        <w:tblStyle w:val="7"/>
        <w:tblW w:w="106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2881"/>
        <w:gridCol w:w="1170"/>
        <w:gridCol w:w="2400"/>
        <w:gridCol w:w="1590"/>
        <w:gridCol w:w="1489"/>
      </w:tblGrid>
      <w:tr w14:paraId="77E3C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BB96">
            <w:pPr>
              <w:spacing w:line="340" w:lineRule="exact"/>
              <w:jc w:val="center"/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</w:rPr>
              <w:t>奖项</w:t>
            </w: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42EBA">
            <w:pPr>
              <w:spacing w:line="340" w:lineRule="exact"/>
              <w:jc w:val="center"/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8C93F">
            <w:pPr>
              <w:spacing w:line="340" w:lineRule="exact"/>
              <w:jc w:val="center"/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项目负责人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1B525">
            <w:pPr>
              <w:spacing w:line="340" w:lineRule="exact"/>
              <w:jc w:val="center"/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团队成员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B1B56">
            <w:pPr>
              <w:spacing w:line="340" w:lineRule="exact"/>
              <w:jc w:val="center"/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</w:rPr>
              <w:t>所属</w:t>
            </w:r>
            <w:r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D3680">
            <w:pPr>
              <w:spacing w:line="340" w:lineRule="exact"/>
              <w:jc w:val="center"/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</w:rPr>
              <w:t>指导老师</w:t>
            </w:r>
          </w:p>
        </w:tc>
      </w:tr>
      <w:tr w14:paraId="53202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5967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一等奖</w:t>
            </w: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114C1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Open Pet 桌面智流 — 基于大模型 Agent 与多模态交互的软硬协同 " 赛博同桌”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B7B23">
            <w:pPr>
              <w:spacing w:line="340" w:lineRule="exact"/>
              <w:jc w:val="left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郭怡城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1BBEB">
            <w:pPr>
              <w:spacing w:line="34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郭祈、刘文钧、林郭佳晨、陈宏烨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0B3BD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智能工程学院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28D54">
            <w:pPr>
              <w:spacing w:line="34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许坤金</w:t>
            </w:r>
          </w:p>
        </w:tc>
      </w:tr>
      <w:tr w14:paraId="5E55F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008F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一等奖</w:t>
            </w: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6D923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智绘文博：AI+文博数字化解决方案提供商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2465E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叶雅婷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BC04B">
            <w:pPr>
              <w:spacing w:line="34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林芷昕、李慧灵、黄意、曹仰治、方云、邱伟强、涂晋研、邱雯娜、吕祥侨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A1428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文化旅游学院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F8E3E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林心山、王琼、屈的鹏</w:t>
            </w:r>
          </w:p>
        </w:tc>
      </w:tr>
      <w:tr w14:paraId="7D40F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E671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二等奖</w:t>
            </w: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0274C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仓颉智联 - 智能仿生仓储分拣搬运机器人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3E37A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叶志鸿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810F5">
            <w:pPr>
              <w:spacing w:line="34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辜炫塔、李浩、陈镇杰、张豫铭、肖邦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8FC02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智能工程学院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7E2FA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郑东亮、沈钦龙、林艺芳、杨佳钦、雷黄伟</w:t>
            </w:r>
          </w:p>
        </w:tc>
      </w:tr>
      <w:tr w14:paraId="0E9FB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F96B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二等奖</w:t>
            </w: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724A0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天陆智瞳 - 基于两栖无人机的安全事故预防系统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F2976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陈炜晗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58138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陈芳洲、黄俊峰、叶志鸿、曾庆灵、张江峰、   陈紫煊、徐岢萱、曹紫嫣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8B663">
            <w:pPr>
              <w:spacing w:line="34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智能工程学院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5A114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连学军、林宗炮、朱荔</w:t>
            </w:r>
          </w:p>
        </w:tc>
      </w:tr>
      <w:tr w14:paraId="6A686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3DA1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二等奖</w:t>
            </w: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433E7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睿测驱动--智能高效的新能源汽车驱动电机检测仪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89934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陶玲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54E1B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陶玲、黄绍豪、张佳祺、陈晓煌、吴玲湘、      王舒琴、闫怀哲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13722">
            <w:pPr>
              <w:spacing w:line="34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交通工程学院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2FC66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刘文晶、林少芳、刘秀钗、李燕燕</w:t>
            </w:r>
          </w:p>
        </w:tc>
      </w:tr>
      <w:tr w14:paraId="57A7A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92ED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三等奖</w:t>
            </w: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D8714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智械采果 —— 基于柔性机械设计的水果采摘移动机器人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E1421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张江峰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DD183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李浩、吴加杰、陈怡、陈镇杰、肖邦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F26B9">
            <w:pPr>
              <w:spacing w:line="34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智能工程学院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56605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林承志，郑东亮，陈艺凡、雷黄伟</w:t>
            </w:r>
          </w:p>
        </w:tc>
      </w:tr>
      <w:tr w14:paraId="07A84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5F28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三等奖</w:t>
            </w: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4585F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青瓷新声——以数字为薪，燃义窑新火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1E259">
            <w:pPr>
              <w:spacing w:line="34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林超鸿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D1344">
            <w:pPr>
              <w:spacing w:line="34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谢畅通、张晋豪、刘彬燕、曾游金、蔡若琳、   伊贤静、胡梦蕾、陈文正、傅裕成、林之鸿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0FC08">
            <w:pPr>
              <w:spacing w:line="34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特殊教育学院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EDE06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沈丽娟、何方</w:t>
            </w:r>
          </w:p>
        </w:tc>
      </w:tr>
      <w:tr w14:paraId="1F929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6C05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三等奖</w:t>
            </w: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1187E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智燃氢电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F9C4F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方金铭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83C42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林霄翔、陈俊杰、朱晓燕、陈佳铃、刘静 叶沁钰、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 xml:space="preserve">  </w:t>
            </w: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张万鹏、蒋菊樱、张旭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5F159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交通工程学院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1B7E2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苏建彬</w:t>
            </w:r>
          </w:p>
        </w:tc>
      </w:tr>
      <w:tr w14:paraId="11CE3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56AE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三等奖</w:t>
            </w: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7DBEA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e路巡航—智守校园移动式智能安全防护平台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05ECE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高昕瑜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3F210">
            <w:pPr>
              <w:spacing w:line="34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郭沁怡、何梵、黄安娜、郑晓滨、许静芳、郑依依、陈蕗力、陈焱彦、陈小凤、叶诗睿、林超鸿、黄起翔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2582A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特殊教育学院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9FC6E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肖水清、李妹、沈丽娟、高凌飞</w:t>
            </w:r>
          </w:p>
        </w:tc>
      </w:tr>
      <w:tr w14:paraId="4984B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2E7A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优秀奖</w:t>
            </w: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E8CF5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语芯智库：AIGC技术助力大学生健康成长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3BBB3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傅裕成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1066B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林子鸣、白子荣、陈文正、陈一枫、、钟子恒、陈炜翔、程涵艺、曾游金、张晋豪、谢畅通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830E6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信息工程学院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612B0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林峰 徐彭娜 侯阳青 黄若然</w:t>
            </w:r>
          </w:p>
        </w:tc>
      </w:tr>
      <w:tr w14:paraId="3AD94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6225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优秀奖</w:t>
            </w: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C4C31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静语暖晖—残健携手助老颐养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BF7F8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高昕瑜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936B1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郭沁怡、何梵、黄安娜、许静芳、郑依依、陈蕗力、陈焱彦、陈小凤、叶诗睿、林超鸿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882BB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特殊教育学院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995D3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肖水清、韩鸣凤</w:t>
            </w:r>
          </w:p>
        </w:tc>
      </w:tr>
      <w:tr w14:paraId="7FE10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74E6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优秀奖</w:t>
            </w: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26906">
            <w:pPr>
              <w:snapToGrid/>
              <w:spacing w:before="0" w:after="0" w:line="240" w:lineRule="auto"/>
              <w:jc w:val="center"/>
              <w:rPr>
                <w:rFonts w:ascii="方正仿宋_GB2312" w:hAnsi="方正仿宋_GB2312" w:eastAsia="方正仿宋_GB2312" w:cs="方正仿宋_GB2312"/>
                <w:sz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亲声相伴</w:t>
            </w:r>
          </w:p>
          <w:p w14:paraId="2699A14E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——基于AI声纹复刻的老年智能陪伴引领者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B82A2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吴雪莲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31FFD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韦勇豪、洪嘉豪、黄嘉豪、施美俐、唐汉泽、王晓想、傅裕成、郑晓滨、张育恺、李平涛、罗昕明、刘贵滢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A76A1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信息工程学院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0044F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刘永志 李莉 林风人</w:t>
            </w:r>
          </w:p>
        </w:tc>
      </w:tr>
      <w:tr w14:paraId="40E8C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D799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优秀奖</w:t>
            </w: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232C1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步步项随-私定宠物智护颈佩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C4A3B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何云林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9A34B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薛天昊、彭龙腾、余欣怡、吕青云、杨昌财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7CF80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商学院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9C958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林剑谊、杨君、潘蕾</w:t>
            </w:r>
          </w:p>
        </w:tc>
      </w:tr>
      <w:tr w14:paraId="3CA0F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5A8C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优秀奖</w:t>
            </w: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C6620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AI云推客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B790F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秦文杉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8DDD2">
            <w:pPr>
              <w:spacing w:line="34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薛天昊、何云林、余欣怡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B355A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商学院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F8D25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潘蕾 施杰 谢明梅</w:t>
            </w:r>
          </w:p>
        </w:tc>
      </w:tr>
      <w:tr w14:paraId="640DC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EC5E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优秀奖</w:t>
            </w: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19D4A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三山两语 ——AI 多模态生成驱动闽都文化数实融合全域活态传承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D48C0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苏紫怡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E84E4">
            <w:pPr>
              <w:spacing w:line="34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张艺璇、陈莉、牛帅帅郑思思、吴越 黄岚颖、邓美惠、胡欣羽、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 xml:space="preserve">  </w:t>
            </w: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李佳璐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E0CD1">
            <w:pPr>
              <w:spacing w:line="34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文化旅游学院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F13D8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陈丽叶、郑晓星、郭少丹、黄可筠、陈琳琳</w:t>
            </w:r>
          </w:p>
        </w:tc>
      </w:tr>
    </w:tbl>
    <w:p w14:paraId="04150671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color w:val="000000"/>
          <w:sz w:val="32"/>
          <w:szCs w:val="32"/>
        </w:rPr>
        <w:t>二、红旅赛道</w:t>
      </w:r>
    </w:p>
    <w:tbl>
      <w:tblPr>
        <w:tblStyle w:val="7"/>
        <w:tblW w:w="105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866"/>
        <w:gridCol w:w="1467"/>
        <w:gridCol w:w="2300"/>
        <w:gridCol w:w="1348"/>
        <w:gridCol w:w="1509"/>
      </w:tblGrid>
      <w:tr w14:paraId="5E2FE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2AB5">
            <w:pPr>
              <w:spacing w:line="340" w:lineRule="exact"/>
              <w:jc w:val="center"/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</w:rPr>
              <w:t>奖项</w:t>
            </w:r>
          </w:p>
        </w:tc>
        <w:tc>
          <w:tcPr>
            <w:tcW w:w="2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FDC4D">
            <w:pPr>
              <w:spacing w:line="340" w:lineRule="exact"/>
              <w:jc w:val="center"/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E8523">
            <w:pPr>
              <w:spacing w:line="340" w:lineRule="exact"/>
              <w:jc w:val="center"/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项目负责人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1E4EA">
            <w:pPr>
              <w:spacing w:line="340" w:lineRule="exact"/>
              <w:jc w:val="center"/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团队成员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00CC5">
            <w:pPr>
              <w:spacing w:line="340" w:lineRule="exact"/>
              <w:jc w:val="center"/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</w:rPr>
              <w:t>所属</w:t>
            </w:r>
            <w:r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B0A59">
            <w:pPr>
              <w:spacing w:line="340" w:lineRule="exact"/>
              <w:jc w:val="center"/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</w:rPr>
              <w:t>指导老师</w:t>
            </w:r>
          </w:p>
        </w:tc>
      </w:tr>
      <w:tr w14:paraId="7F441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5912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szCs w:val="28"/>
                <w:u w:val="none"/>
              </w:rPr>
              <w:t>一等奖</w:t>
            </w:r>
          </w:p>
        </w:tc>
        <w:tc>
          <w:tcPr>
            <w:tcW w:w="2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C55E3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szCs w:val="28"/>
                <w:u w:val="none"/>
              </w:rPr>
              <w:t>文链乡创，云启新程——数智焕活乡土文脉的OMO创新实践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889EE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szCs w:val="28"/>
                <w:u w:val="none"/>
              </w:rPr>
              <w:t>曾晓熠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30D9C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szCs w:val="28"/>
                <w:u w:val="none"/>
              </w:rPr>
              <w:t>林煌歆、丁子康、王嘉怡、曾旖、郑智源、 邹鑫怡、顾佳怡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C232B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szCs w:val="28"/>
                <w:u w:val="none"/>
              </w:rPr>
              <w:t>文化旅游学院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1A9D2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szCs w:val="28"/>
                <w:u w:val="none"/>
              </w:rPr>
              <w:t>郑晓星、郭少丹、陈丽叶、林海榕、林燕、赵云，刘烽、屈得鹏</w:t>
            </w:r>
          </w:p>
        </w:tc>
      </w:tr>
      <w:tr w14:paraId="1BAF1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154D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szCs w:val="28"/>
                <w:u w:val="none"/>
              </w:rPr>
              <w:t>二等奖</w:t>
            </w:r>
          </w:p>
        </w:tc>
        <w:tc>
          <w:tcPr>
            <w:tcW w:w="2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11DCC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szCs w:val="28"/>
                <w:u w:val="none"/>
              </w:rPr>
              <w:t>渔绿共韵—科技赋能闽侯金鱼生态链，助力乡村振兴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3DB96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szCs w:val="28"/>
                <w:u w:val="none"/>
              </w:rPr>
              <w:t>林礼枥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DDE8C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szCs w:val="28"/>
                <w:u w:val="none"/>
              </w:rPr>
              <w:t>何海军、林俊彦、柯鸿飞、许善良、罗致贤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446FE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szCs w:val="28"/>
                <w:u w:val="none"/>
              </w:rPr>
              <w:t>交通工程学院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12E30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szCs w:val="28"/>
                <w:u w:val="none"/>
              </w:rPr>
              <w:t>张洪华</w:t>
            </w:r>
          </w:p>
        </w:tc>
      </w:tr>
      <w:tr w14:paraId="694A6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D72B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szCs w:val="28"/>
                <w:u w:val="none"/>
              </w:rPr>
              <w:t>三等奖</w:t>
            </w:r>
          </w:p>
        </w:tc>
        <w:tc>
          <w:tcPr>
            <w:tcW w:w="2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6BCCF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szCs w:val="28"/>
                <w:u w:val="none"/>
              </w:rPr>
              <w:t>创游文乡--亲子乡村文旅的最佳引路人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6EB81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szCs w:val="28"/>
                <w:u w:val="none"/>
              </w:rPr>
              <w:t>蒋菊樱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CCB82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szCs w:val="28"/>
                <w:u w:val="none"/>
              </w:rPr>
              <w:t>方金铭、林霄翔、陈俊杰、朱晓燕、陈佳铃、刘静、叶沁钰、张万鹏、张旭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AAE86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szCs w:val="28"/>
                <w:u w:val="none"/>
              </w:rPr>
              <w:t>交通工程学院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B4C30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szCs w:val="28"/>
                <w:u w:val="none"/>
              </w:rPr>
              <w:t>刘秀钗</w:t>
            </w:r>
          </w:p>
        </w:tc>
      </w:tr>
    </w:tbl>
    <w:p w14:paraId="39FA7AC5">
      <w:pPr>
        <w:numPr>
          <w:ilvl w:val="0"/>
          <w:numId w:val="0"/>
        </w:numPr>
        <w:spacing w:line="560" w:lineRule="exact"/>
        <w:ind w:firstLine="420" w:firstLineChars="0"/>
        <w:rPr>
          <w:rFonts w:hint="eastAsia" w:ascii="黑体" w:hAnsi="黑体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三、优秀指导教师奖</w:t>
      </w:r>
    </w:p>
    <w:tbl>
      <w:tblPr>
        <w:tblStyle w:val="7"/>
        <w:tblW w:w="0" w:type="auto"/>
        <w:tblInd w:w="-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7"/>
        <w:gridCol w:w="2999"/>
        <w:gridCol w:w="4435"/>
      </w:tblGrid>
      <w:tr w14:paraId="1AB9F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83" w:type="dxa"/>
            <w:vAlign w:val="center"/>
          </w:tcPr>
          <w:p w14:paraId="390A39FC">
            <w:pPr>
              <w:spacing w:line="340" w:lineRule="exact"/>
              <w:jc w:val="center"/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3033" w:type="dxa"/>
            <w:vAlign w:val="center"/>
          </w:tcPr>
          <w:p w14:paraId="54A6A173">
            <w:pPr>
              <w:spacing w:line="340" w:lineRule="exact"/>
              <w:jc w:val="center"/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</w:rPr>
              <w:t>所属</w:t>
            </w:r>
            <w:r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4488" w:type="dxa"/>
            <w:vAlign w:val="center"/>
          </w:tcPr>
          <w:p w14:paraId="6DD32036">
            <w:pPr>
              <w:spacing w:line="340" w:lineRule="exact"/>
              <w:jc w:val="center"/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000000"/>
                <w:sz w:val="28"/>
                <w:szCs w:val="28"/>
              </w:rPr>
              <w:t>姓名</w:t>
            </w:r>
          </w:p>
        </w:tc>
      </w:tr>
      <w:tr w14:paraId="4A477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83" w:type="dxa"/>
            <w:vAlign w:val="center"/>
          </w:tcPr>
          <w:p w14:paraId="073D06A1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职教赛道</w:t>
            </w:r>
          </w:p>
        </w:tc>
        <w:tc>
          <w:tcPr>
            <w:tcW w:w="3033" w:type="dxa"/>
            <w:vAlign w:val="center"/>
          </w:tcPr>
          <w:p w14:paraId="7D71B351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szCs w:val="28"/>
                <w:u w:val="none"/>
              </w:rPr>
              <w:t>智能工程学院</w:t>
            </w:r>
          </w:p>
        </w:tc>
        <w:tc>
          <w:tcPr>
            <w:tcW w:w="4488" w:type="dxa"/>
            <w:vAlign w:val="center"/>
          </w:tcPr>
          <w:p w14:paraId="35DB2332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szCs w:val="28"/>
                <w:u w:val="none"/>
              </w:rPr>
              <w:t>许坤金</w:t>
            </w:r>
          </w:p>
        </w:tc>
      </w:tr>
      <w:tr w14:paraId="33129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83" w:type="dxa"/>
            <w:vAlign w:val="center"/>
          </w:tcPr>
          <w:p w14:paraId="57E75987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职教赛道</w:t>
            </w:r>
          </w:p>
        </w:tc>
        <w:tc>
          <w:tcPr>
            <w:tcW w:w="3033" w:type="dxa"/>
            <w:vAlign w:val="center"/>
          </w:tcPr>
          <w:p w14:paraId="7019CBA3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szCs w:val="28"/>
                <w:u w:val="none"/>
              </w:rPr>
              <w:t>文化旅游学院</w:t>
            </w:r>
          </w:p>
        </w:tc>
        <w:tc>
          <w:tcPr>
            <w:tcW w:w="4488" w:type="dxa"/>
            <w:vAlign w:val="center"/>
          </w:tcPr>
          <w:p w14:paraId="38378A8D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szCs w:val="28"/>
                <w:u w:val="none"/>
              </w:rPr>
              <w:t>林心山</w:t>
            </w:r>
          </w:p>
        </w:tc>
      </w:tr>
      <w:tr w14:paraId="10748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83" w:type="dxa"/>
            <w:vAlign w:val="center"/>
          </w:tcPr>
          <w:p w14:paraId="7AE93AF0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红旅赛道</w:t>
            </w:r>
          </w:p>
        </w:tc>
        <w:tc>
          <w:tcPr>
            <w:tcW w:w="3033" w:type="dxa"/>
            <w:vAlign w:val="center"/>
          </w:tcPr>
          <w:p w14:paraId="420E4F7F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szCs w:val="28"/>
                <w:u w:val="none"/>
              </w:rPr>
              <w:t>文化旅游学院</w:t>
            </w:r>
          </w:p>
        </w:tc>
        <w:tc>
          <w:tcPr>
            <w:tcW w:w="4488" w:type="dxa"/>
            <w:vAlign w:val="center"/>
          </w:tcPr>
          <w:p w14:paraId="3483BC63">
            <w:pPr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8"/>
                <w:szCs w:val="28"/>
                <w:u w:val="none"/>
              </w:rPr>
              <w:t>郑晓星</w:t>
            </w:r>
          </w:p>
        </w:tc>
      </w:tr>
    </w:tbl>
    <w:p w14:paraId="787A7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请各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CN"/>
        </w:rPr>
        <w:t>学院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坚持以赛促教、以赛促学、以赛促创，切实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CN"/>
        </w:rPr>
        <w:t>提高学生的创新精神、创新意识和创新能力，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提升大赛培养拔尖创新人才的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CN"/>
        </w:rPr>
        <w:t>工作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实效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CN"/>
        </w:rPr>
        <w:t>；积极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推进大赛成果转化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CN"/>
        </w:rPr>
        <w:t>，以创新引领创业、以创业带动就业，推动就业创业工作迈上新台阶。</w:t>
      </w:r>
    </w:p>
    <w:p w14:paraId="72A4EB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left"/>
        <w:rPr>
          <w:rFonts w:hint="eastAsia" w:ascii="方正仿宋_GB2312" w:hAnsi="仿宋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</w:pPr>
    </w:p>
    <w:p w14:paraId="515F78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right="560" w:firstLine="560"/>
        <w:jc w:val="center"/>
        <w:rPr>
          <w:rFonts w:hint="eastAsia" w:ascii="方正仿宋_GB2312" w:hAnsi="仿宋" w:eastAsia="方正仿宋_GB2312"/>
          <w:color w:val="000000"/>
          <w:sz w:val="32"/>
          <w:szCs w:val="32"/>
        </w:rPr>
      </w:pPr>
      <w:r>
        <w:rPr>
          <w:rFonts w:hint="eastAsia" w:ascii="方正仿宋_GB2312" w:hAnsi="仿宋" w:eastAsia="方正仿宋_GB2312"/>
          <w:color w:val="000000"/>
          <w:sz w:val="28"/>
          <w:szCs w:val="28"/>
        </w:rPr>
        <w:t xml:space="preserve">                              </w:t>
      </w:r>
      <w:r>
        <w:rPr>
          <w:rFonts w:hint="eastAsia" w:ascii="方正仿宋_GB2312" w:hAnsi="仿宋" w:eastAsia="方正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仿宋" w:eastAsia="方正仿宋_GB2312"/>
          <w:color w:val="000000"/>
          <w:sz w:val="32"/>
          <w:szCs w:val="32"/>
          <w:lang w:val="en-US" w:eastAsia="zh-CN"/>
        </w:rPr>
        <w:t>学生工作处</w:t>
      </w:r>
      <w:r>
        <w:rPr>
          <w:rFonts w:hint="eastAsia" w:ascii="方正仿宋_GB2312" w:hAnsi="仿宋" w:eastAsia="方正仿宋_GB2312"/>
          <w:color w:val="000000"/>
          <w:sz w:val="32"/>
          <w:szCs w:val="32"/>
        </w:rPr>
        <w:t xml:space="preserve"> </w:t>
      </w:r>
    </w:p>
    <w:p w14:paraId="0B1692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eastAsia" w:ascii="方正仿宋_GB2312" w:hAnsi="仿宋" w:eastAsia="方正仿宋_GB2312"/>
          <w:color w:val="000000"/>
          <w:sz w:val="32"/>
          <w:szCs w:val="32"/>
        </w:rPr>
      </w:pPr>
      <w:r>
        <w:rPr>
          <w:rFonts w:hint="eastAsia" w:ascii="方正仿宋_GB2312" w:hAnsi="仿宋" w:eastAsia="方正仿宋_GB2312"/>
          <w:color w:val="000000"/>
          <w:sz w:val="32"/>
          <w:szCs w:val="32"/>
        </w:rPr>
        <w:t xml:space="preserve">                             </w:t>
      </w:r>
      <w:r>
        <w:rPr>
          <w:rFonts w:hint="eastAsia" w:ascii="方正仿宋_GB2312" w:hAnsi="仿宋" w:eastAsia="方正仿宋_GB2312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2312" w:hAnsi="仿宋" w:eastAsia="方正仿宋_GB2312"/>
          <w:color w:val="000000"/>
          <w:sz w:val="32"/>
          <w:szCs w:val="32"/>
        </w:rPr>
        <w:t xml:space="preserve"> </w:t>
      </w:r>
      <w:r>
        <w:rPr>
          <w:rFonts w:hint="eastAsia" w:ascii="方正仿宋_GB2312" w:hAnsi="仿宋" w:eastAsia="方正仿宋_GB2312"/>
          <w:color w:val="000000"/>
          <w:sz w:val="32"/>
          <w:szCs w:val="32"/>
          <w:lang w:eastAsia="zh-CN"/>
        </w:rPr>
        <w:t>2026</w:t>
      </w:r>
      <w:r>
        <w:rPr>
          <w:rFonts w:hint="eastAsia" w:ascii="方正仿宋_GB2312" w:hAnsi="仿宋" w:eastAsia="方正仿宋_GB2312"/>
          <w:color w:val="000000"/>
          <w:sz w:val="32"/>
          <w:szCs w:val="32"/>
        </w:rPr>
        <w:t>年</w:t>
      </w:r>
      <w:r>
        <w:rPr>
          <w:rFonts w:hint="eastAsia" w:ascii="方正仿宋_GB2312" w:hAnsi="仿宋" w:eastAsia="方正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_GB2312" w:hAnsi="仿宋" w:eastAsia="方正仿宋_GB2312"/>
          <w:color w:val="000000"/>
          <w:sz w:val="32"/>
          <w:szCs w:val="32"/>
        </w:rPr>
        <w:t>月</w:t>
      </w:r>
      <w:r>
        <w:rPr>
          <w:rFonts w:hint="eastAsia" w:ascii="方正仿宋_GB2312" w:hAnsi="仿宋" w:eastAsia="方正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方正仿宋_GB2312" w:hAnsi="仿宋" w:eastAsia="方正仿宋_GB2312"/>
          <w:color w:val="000000"/>
          <w:sz w:val="32"/>
          <w:szCs w:val="32"/>
        </w:rPr>
        <w:t xml:space="preserve">日 </w:t>
      </w:r>
    </w:p>
    <w:p w14:paraId="7BB693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40" w:lineRule="exact"/>
        <w:ind w:left="0" w:leftChars="0" w:right="0" w:rightChars="0"/>
        <w:jc w:val="center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238C09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40" w:lineRule="exact"/>
        <w:ind w:left="0" w:leftChars="0" w:right="0" w:rightChars="0"/>
        <w:jc w:val="center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497F20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40" w:lineRule="exact"/>
        <w:ind w:left="0" w:leftChars="0" w:right="0" w:rightChars="0"/>
        <w:jc w:val="both"/>
        <w:outlineLvl w:val="9"/>
        <w:rPr>
          <w:rFonts w:asci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pict>
          <v:line id="_x0000_s1027" o:spid="_x0000_s1027" o:spt="20" style="position:absolute;left:0pt;margin-left:1.1pt;margin-top:0.35pt;height:0pt;width:442.4pt;z-index:251660288;mso-width-relative:page;mso-height-relative:page;" coordsize="21600,21600">
            <v:path arrowok="t"/>
            <v:fill focussize="0,0"/>
            <v:stroke weight="2pt"/>
            <v:imagedata o:title=""/>
            <o:lock v:ext="edit"/>
          </v:line>
        </w:pict>
      </w:r>
      <w:r>
        <w:rPr>
          <w:rFonts w:hint="eastAsia" w:ascii="方正仿宋_GB2312" w:eastAsia="方正仿宋_GB2312" w:cs="方正仿宋_GB2312"/>
          <w:snapToGrid w:val="0"/>
          <w:kern w:val="0"/>
          <w:sz w:val="28"/>
          <w:szCs w:val="28"/>
        </w:rPr>
        <w:t>福州职业技术学院</w:t>
      </w:r>
      <w:r>
        <w:rPr>
          <w:rFonts w:hint="eastAsia" w:ascii="方正仿宋_GB2312" w:eastAsia="方正仿宋_GB2312" w:cs="方正仿宋_GB2312"/>
          <w:snapToGrid w:val="0"/>
          <w:kern w:val="0"/>
          <w:sz w:val="28"/>
          <w:szCs w:val="28"/>
          <w:lang w:val="en-US" w:eastAsia="zh-CN"/>
        </w:rPr>
        <w:t xml:space="preserve">学生工作处            </w:t>
      </w:r>
      <w:r>
        <w:rPr>
          <w:rFonts w:hint="eastAsia" w:ascii="方正仿宋_GB2312" w:eastAsia="方正仿宋_GB2312" w:cs="方正仿宋_GB2312"/>
          <w:kern w:val="0"/>
          <w:sz w:val="28"/>
          <w:szCs w:val="28"/>
        </w:rPr>
        <w:t xml:space="preserve">  </w:t>
      </w:r>
      <w:r>
        <w:rPr>
          <w:rFonts w:hint="eastAsia" w:ascii="方正仿宋_GB2312" w:hAnsi="Calibri" w:eastAsia="方正仿宋_GB2312" w:cs="方正仿宋_GB2312"/>
          <w:snapToGrid w:val="0"/>
          <w:kern w:val="0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  <w:lang w:eastAsia="zh-CN"/>
        </w:rPr>
        <w:t>2025</w:t>
      </w:r>
      <w:r>
        <w:rPr>
          <w:rFonts w:hint="eastAsia" w:ascii="方正仿宋_GB2312" w:hAnsi="方正仿宋_GB2312" w:eastAsia="方正仿宋_GB2312" w:cs="方正仿宋_GB2312"/>
          <w:snapToGrid w:val="0"/>
          <w:kern w:val="0"/>
          <w:sz w:val="28"/>
          <w:szCs w:val="28"/>
          <w:lang w:eastAsia="zh-CN"/>
        </w:rPr>
        <w:t>年</w:t>
      </w:r>
      <w:r>
        <w:rPr>
          <w:rFonts w:hint="eastAsia" w:ascii="方正仿宋_GB2312" w:hAnsi="方正仿宋_GB2312" w:eastAsia="方正仿宋_GB2312" w:cs="方正仿宋_GB2312"/>
          <w:snapToGrid w:val="0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napToGrid w:val="0"/>
          <w:kern w:val="0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napToGrid w:val="0"/>
          <w:kern w:val="0"/>
          <w:sz w:val="28"/>
          <w:szCs w:val="28"/>
          <w:lang w:val="en-US" w:eastAsia="zh-CN"/>
        </w:rPr>
        <w:t>27</w:t>
      </w:r>
      <w:r>
        <w:rPr>
          <w:rFonts w:hint="eastAsia" w:ascii="方正仿宋_GB2312" w:hAnsi="方正仿宋_GB2312" w:eastAsia="方正仿宋_GB2312" w:cs="方正仿宋_GB2312"/>
          <w:snapToGrid w:val="0"/>
          <w:kern w:val="0"/>
          <w:sz w:val="28"/>
          <w:szCs w:val="28"/>
        </w:rPr>
        <w:t>日印</w:t>
      </w:r>
    </w:p>
    <w:p w14:paraId="518D4A16">
      <w:pPr>
        <w:wordWrap w:val="0"/>
      </w:pPr>
      <w:r>
        <w:pict>
          <v:line id="_x0000_s1028" o:spid="_x0000_s1028" o:spt="20" style="position:absolute;left:0pt;margin-left:1.1pt;margin-top:0.65pt;height:0pt;width:442.4pt;z-index:251660288;mso-width-relative:page;mso-height-relative:page;" coordsize="21600,21600">
            <v:path arrowok="t"/>
            <v:fill focussize="0,0"/>
            <v:stroke weight="2pt"/>
            <v:imagedata o:title=""/>
            <o:lock v:ext="edit"/>
          </v:line>
        </w:pic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507502-29A9-4833-A128-223FB51C660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0E5E901-381E-4E2B-88F7-2D9BD2806FE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B0007A3-EE9A-4952-92AE-D6AD3B62129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1A6DA62-D543-4F73-8BE9-24525A344A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61F725C-F737-4AAD-9E8D-5C26293321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2256D">
    <w:pPr>
      <w:pStyle w:val="3"/>
      <w:tabs>
        <w:tab w:val="clear" w:pos="4153"/>
        <w:tab w:val="clear" w:pos="8306"/>
      </w:tabs>
    </w:pPr>
    <w:r>
      <w:pict>
        <v:shape id="00000d" o:spid="_x0000_s2049" o:spt="202" type="#_x0000_t202" style="position:absolute;left:0pt;margin-top:-6pt;height:18.15pt;width:42.05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0CAE5C6D">
                <w:pPr>
                  <w:pStyle w:val="3"/>
                  <w:tabs>
                    <w:tab w:val="clear" w:pos="4153"/>
                    <w:tab w:val="clear" w:pos="8306"/>
                  </w:tabs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</w:rPr>
                  <w:t>- 12 -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  <w:p w14:paraId="2B96AC0A"/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524CE"/>
    <w:multiLevelType w:val="singleLevel"/>
    <w:tmpl w:val="FDF524CE"/>
    <w:lvl w:ilvl="0" w:tentative="0">
      <w:start w:val="1"/>
      <w:numFmt w:val="chineseCounting"/>
      <w:suff w:val="nothing"/>
      <w:lvlText w:val="%1、"/>
      <w:lvlJc w:val="left"/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D26797"/>
    <w:rsid w:val="052141EB"/>
    <w:rsid w:val="06B0041D"/>
    <w:rsid w:val="09B3411F"/>
    <w:rsid w:val="1F446843"/>
    <w:rsid w:val="2058589F"/>
    <w:rsid w:val="27B02913"/>
    <w:rsid w:val="33520D96"/>
    <w:rsid w:val="344F280E"/>
    <w:rsid w:val="34957054"/>
    <w:rsid w:val="3DC008DA"/>
    <w:rsid w:val="4401219E"/>
    <w:rsid w:val="5DD874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unhideWhenUsed/>
    <w:qFormat/>
    <w:uiPriority w:val="99"/>
    <w:pPr>
      <w:widowControl/>
      <w:spacing w:after="0" w:line="560" w:lineRule="atLeast"/>
      <w:ind w:firstLine="420"/>
    </w:pPr>
    <w:rPr>
      <w:kern w:val="0"/>
      <w:sz w:val="20"/>
      <w:szCs w:val="20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文本首行缩进1"/>
    <w:basedOn w:val="2"/>
    <w:qFormat/>
    <w:uiPriority w:val="0"/>
    <w:pPr>
      <w:ind w:firstLine="420" w:firstLineChars="100"/>
    </w:pPr>
    <w:rPr>
      <w:rFonts w:cs="黑体"/>
      <w:kern w:val="0"/>
      <w:sz w:val="20"/>
      <w:szCs w:val="20"/>
    </w:rPr>
  </w:style>
  <w:style w:type="character" w:customStyle="1" w:styleId="11">
    <w:name w:val="15"/>
    <w:link w:val="1"/>
    <w:qFormat/>
    <w:uiPriority w:val="0"/>
    <w:rPr>
      <w:rFonts w:hint="eastAsia" w:ascii="楷体" w:hAnsi="楷体" w:eastAsia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1695</Words>
  <Characters>1741</Characters>
  <TotalTime>0</TotalTime>
  <ScaleCrop>false</ScaleCrop>
  <LinksUpToDate>false</LinksUpToDate>
  <CharactersWithSpaces>1870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2026-05-26T09:37:00Z</dcterms:created>
  <dc:creator>lenovo</dc:creator>
  <cp:lastModifiedBy>zizi</cp:lastModifiedBy>
  <dcterms:modified xsi:type="dcterms:W3CDTF">2026-06-05T01:35:13Z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eyJoZGlkIjoiZDRlZGQyNzFhOTcyNzI1MWNhNTE4MjViMTE4OTcwYmYiLCJ1c2VySWQiOiIxOTMzOTAzNTEifQ==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52F74909DB8243168C237FA5D2BC93EC_12</vt:lpwstr>
  </property>
</Properties>
</file>