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3497B">
      <w:pPr>
        <w:jc w:val="center"/>
        <w:rPr>
          <w:rFonts w:ascii="Arial Unicode MS" w:eastAsia="Arial Unicode MS"/>
          <w:sz w:val="50"/>
          <w:szCs w:val="50"/>
        </w:rPr>
      </w:pPr>
      <w:r>
        <w:rPr>
          <w:rFonts w:hint="eastAsia" w:ascii="Arial Unicode MS" w:hAnsi="Arial Unicode MS" w:eastAsia="Arial Unicode MS" w:cs="Arial Unicode MS"/>
          <w:color w:val="FF0000"/>
          <w:spacing w:val="-6"/>
          <w:w w:val="90"/>
          <w:sz w:val="74"/>
          <w:szCs w:val="74"/>
        </w:rPr>
        <w:t>福州职业技术学院</w:t>
      </w:r>
      <w:r>
        <w:rPr>
          <w:rFonts w:hint="eastAsia" w:ascii="Arial Unicode MS" w:eastAsia="Arial Unicode MS"/>
          <w:color w:val="FF0000"/>
          <w:spacing w:val="-6"/>
          <w:w w:val="90"/>
          <w:sz w:val="74"/>
          <w:szCs w:val="74"/>
        </w:rPr>
        <w:t>（</w:t>
      </w:r>
      <w:r>
        <w:rPr>
          <w:rFonts w:hint="eastAsia" w:ascii="Arial Unicode MS" w:hAnsi="Arial Unicode MS" w:eastAsia="Arial Unicode MS" w:cs="Arial Unicode MS"/>
          <w:color w:val="FF0000"/>
          <w:spacing w:val="-6"/>
          <w:w w:val="90"/>
          <w:sz w:val="56"/>
          <w:szCs w:val="56"/>
        </w:rPr>
        <w:t>保卫处</w:t>
      </w:r>
      <w:r>
        <w:rPr>
          <w:rFonts w:hint="eastAsia" w:ascii="Arial Unicode MS" w:eastAsia="Arial Unicode MS"/>
          <w:color w:val="FF0000"/>
          <w:spacing w:val="-6"/>
          <w:w w:val="90"/>
          <w:sz w:val="74"/>
          <w:szCs w:val="74"/>
        </w:rPr>
        <w:t>）</w:t>
      </w:r>
    </w:p>
    <w:p w14:paraId="78606B66">
      <w:pPr>
        <w:widowControl/>
        <w:adjustRightInd w:val="0"/>
        <w:snapToGrid w:val="0"/>
        <w:spacing w:line="640" w:lineRule="exact"/>
        <w:jc w:val="center"/>
        <w:rPr>
          <w:rFonts w:ascii="Arial Unicode MS" w:eastAsia="Arial Unicode MS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榕职院保〔2025〕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61E2FD3B">
      <w:pPr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83185</wp:posOffset>
                </wp:positionV>
                <wp:extent cx="5266055" cy="23495"/>
                <wp:effectExtent l="0" t="19050" r="10795" b="336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6055" cy="2349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5pt;margin-top:6.55pt;height:1.85pt;width:414.65pt;z-index:251660288;mso-width-relative:page;mso-height-relative:page;" filled="f" stroked="t" coordsize="21600,21600" o:gfxdata="UEsDBAoAAAAAAIdO4kAAAAAAAAAAAAAAAAAEAAAAZHJzL1BLAwQUAAAACACHTuJALqSDrtcAAAAI&#10;AQAADwAAAGRycy9kb3ducmV2LnhtbE2PzU7DMBCE70i8g7VI3FrnR6pCiNNDERIHLrRU4ujGS5w2&#10;XofYaVOenuUEx50ZzX5TrWfXizOOofOkIF0mIJAabzpqFbzvnhcFiBA1Gd17QgVXDLCub28qXRp/&#10;oTc8b2MruIRCqRXYGIdSytBYdDos/YDE3qcfnY58jq00o75wuetlliQr6XRH/MHqATcWm9N2cgr2&#10;Hxa/soenV3vafefH+DLJ6zwpdX+XJo8gIs7xLwy/+IwONTMd/EQmiF7BIuUpkfU8BcF+kRU5iAML&#10;qwJkXcn/A+ofUEsDBBQAAAAIAIdO4kDZ2mWLBwIAAAEEAAAOAAAAZHJzL2Uyb0RvYy54bWytU7uO&#10;EzEU7ZH4B8s9mUmWRMsoky02hAZBJB79jceeseSXbCeT/AQ/gEQHFSX9/g3LZ3DtGaJlaVLgwrr2&#10;PT6+5/h6eXPUihy4D9Kamk4nJSXcMNtI09b0w/vNs2tKQgTTgLKG1/TEA71ZPX2y7F3FZ7azquGe&#10;IIkJVe9q2sXoqqIIrOMawsQ6bjAprNcQcenbovHQI7tWxawsF0VvfeO8ZTwE3F0PSToy+ksIrRCS&#10;8bVle81NHFg9VxBRUuikC3SVqxWCs/hWiMAjUTVFpTHPeAnGuzQXqyVUrQfXSTaWAJeU8EiTBmnw&#10;0jPVGiKQvZf/UGnJvA1WxAmzuhiEZEdQxbR85M27DhzPWtDq4M6mh/9Hy94ctp7IpqYzSgxofPD7&#10;zz9+fvr66+4Lzvffv5FZMql3oULsrdn6cRXc1ifFR+E1EUq6j9hN2QNURY7Z4tPZYn6MhOHmfLZY&#10;lPM5JQxzs6vnL+aJvRhoEp3zIb7iVpMU1FRJkxyACg6vQxygfyBpWxnS1/TqelriizLAfhTYBxhq&#10;h5qCafPhYJVsNlKpdCT4dnerPDkA9sRmU+IYa/gLlm5ZQ+gGXE4lGFQdh+alaUg8OXTL4CehqQbN&#10;G0oUxz+VooyMINUlSJSvTKLmuWNHocnyweQU7WxzwpfaOy/bDo2Z5ppTBjsjOzh2cWq9h2uMH/7c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upIOu1wAAAAgBAAAPAAAAAAAAAAEAIAAAACIAAABk&#10;cnMvZG93bnJldi54bWxQSwECFAAUAAAACACHTuJA2dpliwcCAAABBAAADgAAAAAAAAABACAAAAAm&#10;AQAAZHJzL2Uyb0RvYy54bWxQSwUGAAAAAAYABgBZAQAAn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39A5E31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福州职业技术学院节前师生安全须知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 w14:paraId="3224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为切实保障全体师生国庆节假期安全，增强安全防范意识，杜绝安全事故发生，结合校园实际与假期特点，特制定本须知，请全体师生认真学习并严格遵守：</w:t>
      </w:r>
    </w:p>
    <w:p w14:paraId="1BF5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​一、校园内安全防范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​</w:t>
      </w:r>
    </w:p>
    <w:p w14:paraId="5850B2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0" w:leftChars="0" w:firstLine="64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消防安全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​</w:t>
      </w:r>
    </w:p>
    <w:p w14:paraId="4FB5B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离校前务必关闭办公室、实训室、宿舍内电源（电脑、空调、饮水机、充电器等），拔掉插头，关闭燃气阀门（若有），清理易燃杂物，严禁在室内存放易燃易爆物品；不违规使用大功率电器（如电暖器、电磁炉、电饭煲等），不私拉乱接电线，不堵塞消防通道、安全出口，不损坏消防设施（灭火器、消火栓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消防水带、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烟感报警器等）；实验室需严格按规范存放危化品，离校前核对危化品数量，关闭实验设备电源，做好安全防护措施，由专人负责锁闭实验室门窗。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财产安全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贵重物品（手机、电脑、钱包、证件等）随身携带或妥善存放，离校前锁好抽屉、衣柜、办公室及宿舍门窗，不将钥匙转借他人或随意放置；警惕校园内陌生人员，遇可疑人员（无校园卡、身份不明、频繁徘徊）及时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拨打校园报警电话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（83760110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；电动车、自行车需停放在指定区域并上锁，不违规停放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教学楼、宿舍楼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的公共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通道，不私拉电线为电动车充电。​</w:t>
      </w:r>
    </w:p>
    <w:p w14:paraId="4C2636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假期出行与居家安全</w:t>
      </w:r>
    </w:p>
    <w:p w14:paraId="4DCFA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交通出行安全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​</w:t>
      </w:r>
    </w:p>
    <w:p w14:paraId="3A400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遵守交通规则，不酒后驾车、不无证驾驶、不疲劳驾驶，骑行电动车需佩戴安全头盔，不逆行、不闯红灯、不违规载人载物；选择正规交通工具（公交车、出租车、网约车等），不乘坐无牌无证、超员超载的 “黑车”，乘车时系好安全带，保管好随身物品；前往景区、商圈等人员密集场所，提前规划路线，避免拥挤踩踏，关注天气变化，做好防晒、防雨、防台风（若有）准备。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防诈骗与法治安全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警惕电信网络诈骗，不点击陌生链接、不下载未知 APP、不向陌生账户转账，遇“中奖信息”“刷单兼职”“冒充客服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老师/亲友借款”等情况，务必多方核实；不参与非法传销、非法宗教、赌博、封建迷信等违法违规活动，不传播不良信息，自觉维护教师、学生良好形象；居家时关好门窗，做好防盗措施，不轻易给陌生人开门，快递、外卖地址尽量不填写详细房间号，妥善处理快递包装上的个人信息。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健康与传染病防控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意饮食卫生，不购买过期、变质食品，不暴饮暴食，少去卫生条件差的路边摊；做好个人健康监测，若出现发热、咳嗽、腹泻等不适症状，及时就医并按要求上报；保持良好生活习惯，规律作息，适当运动，避免前往中高风险地区（若有），减少前往人群密集的密闭场所。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</w:t>
      </w: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应急处置与信息报送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遇紧急情况（火灾、交通事故、人身安全威胁等），第一时间拨打报警电话（110）、急救电话（120）、消防电话（119），并联系学校保卫处或辅导员；假期期间，师生需保持通讯畅通，及时关注学校官网、微信公众号及班级群通知，若有特殊情况（如延迟返校、行程变动），提前向所在单位（教师向人事处、学生向辅导员）报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返校前，学生需按要求完成健康打卡，整理好个人物品，教师需提前做好开学教学准备，确保按时返校到岗。​</w:t>
      </w:r>
    </w:p>
    <w:p w14:paraId="46742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06BA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CA08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保卫处</w:t>
      </w:r>
    </w:p>
    <w:p w14:paraId="3995BC9E">
      <w:pPr>
        <w:keepNext w:val="0"/>
        <w:keepLines w:val="0"/>
        <w:pageBreakBefore w:val="0"/>
        <w:widowControl w:val="0"/>
        <w:tabs>
          <w:tab w:val="left" w:pos="64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2025年9月28日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1" w:fontKey="{14ED737D-3754-4F89-B501-54C22D9EA6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812567-E648-403A-BD29-7DB680ABF73D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CC7D4A-50E7-4893-97A4-3F630D4D440E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43D8BF4-EFE3-4CF8-9E80-674A92A2EF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9AB0A5B-FD50-4F04-A8DA-B735808C59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BA2DE15-4554-4D58-872F-8E705E0B91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99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6EE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6EE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0631"/>
    <w:multiLevelType w:val="singleLevel"/>
    <w:tmpl w:val="B04D0631"/>
    <w:lvl w:ilvl="0" w:tentative="0">
      <w:start w:val="1"/>
      <w:numFmt w:val="chineseCounting"/>
      <w:suff w:val="nothing"/>
      <w:lvlText w:val="（%1）"/>
      <w:lvlJc w:val="left"/>
      <w:pPr>
        <w:ind w:left="200"/>
      </w:pPr>
      <w:rPr>
        <w:rFonts w:hint="eastAsia"/>
      </w:rPr>
    </w:lvl>
  </w:abstractNum>
  <w:abstractNum w:abstractNumId="1">
    <w:nsid w:val="1ED6A1F9"/>
    <w:multiLevelType w:val="singleLevel"/>
    <w:tmpl w:val="1ED6A1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F7631"/>
    <w:rsid w:val="15AF6C7D"/>
    <w:rsid w:val="168A6464"/>
    <w:rsid w:val="1DAF5154"/>
    <w:rsid w:val="20EE50D7"/>
    <w:rsid w:val="26627AE0"/>
    <w:rsid w:val="28DA1CCE"/>
    <w:rsid w:val="2AE9690F"/>
    <w:rsid w:val="2B1727EA"/>
    <w:rsid w:val="2EB64430"/>
    <w:rsid w:val="2F506315"/>
    <w:rsid w:val="35917DCF"/>
    <w:rsid w:val="39681F9D"/>
    <w:rsid w:val="3AB335DE"/>
    <w:rsid w:val="3CCF7631"/>
    <w:rsid w:val="4FA30B36"/>
    <w:rsid w:val="649C3669"/>
    <w:rsid w:val="6F3736E0"/>
    <w:rsid w:val="6FF4401A"/>
    <w:rsid w:val="71F55298"/>
    <w:rsid w:val="77082F4E"/>
    <w:rsid w:val="77EB6DF0"/>
    <w:rsid w:val="79D33FDF"/>
    <w:rsid w:val="7E7A4815"/>
    <w:rsid w:val="7F0A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1274</Characters>
  <Lines>0</Lines>
  <Paragraphs>0</Paragraphs>
  <TotalTime>4</TotalTime>
  <ScaleCrop>false</ScaleCrop>
  <LinksUpToDate>false</LinksUpToDate>
  <CharactersWithSpaces>1304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2025-09-28T11:03:00Z</dcterms:created>
  <dc:creator>林炜庭</dc:creator>
  <cp:lastModifiedBy>传说中</cp:lastModifiedBy>
  <dcterms:modified xsi:type="dcterms:W3CDTF">2025-09-28T12:00:17Z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8DE0F906A4A74A40B4AC7B9F5BCD4979_11</vt:lpwstr>
  </property>
  <property fmtid="{D5CDD505-2E9C-101B-9397-08002B2CF9AE}" pid="4" name="KSOTemplateDocerSaveRecord">
    <vt:lpwstr>eyJoZGlkIjoiMDZlNzk4ZWRhOGZlZGYxNmNjZTNiNGRhMzYxMTk2MGIiLCJ1c2VySWQiOiI1MzU3MzUzODQifQ==</vt:lpwstr>
  </property>
</Properties>
</file>