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line="360" w:lineRule="auto"/>
        <w:ind w:left="0" w:right="0"/>
        <w:jc w:val="center"/>
        <w:textAlignment w:val="baseline"/>
        <w:rPr>
          <w:rFonts w:hint="eastAsia" w:ascii="宋体" w:hAnsi="宋体" w:eastAsia="宋体" w:cs="宋体"/>
          <w:b/>
          <w:bCs/>
          <w:color w:val="auto"/>
          <w:sz w:val="30"/>
          <w:szCs w:val="30"/>
        </w:rPr>
      </w:pPr>
      <w:r>
        <w:rPr>
          <w:rFonts w:hint="eastAsia" w:cs="宋体"/>
          <w:b/>
          <w:bCs/>
          <w:i w:val="0"/>
          <w:iCs w:val="0"/>
          <w:caps w:val="0"/>
          <w:color w:val="auto"/>
          <w:spacing w:val="0"/>
          <w:sz w:val="30"/>
          <w:szCs w:val="30"/>
          <w:shd w:val="clear" w:fill="FFFFFF"/>
          <w:vertAlign w:val="baseline"/>
          <w:lang w:eastAsia="zh-CN"/>
        </w:rPr>
        <w:t>福州职业技术大学2026年度非编人员健康体检服务采购项目竞价结果</w:t>
      </w:r>
      <w:r>
        <w:rPr>
          <w:rFonts w:hint="eastAsia" w:ascii="宋体" w:hAnsi="宋体" w:eastAsia="宋体" w:cs="宋体"/>
          <w:b/>
          <w:bCs/>
          <w:i w:val="0"/>
          <w:iCs w:val="0"/>
          <w:caps w:val="0"/>
          <w:color w:val="auto"/>
          <w:spacing w:val="0"/>
          <w:sz w:val="30"/>
          <w:szCs w:val="30"/>
          <w:shd w:val="clear" w:fill="FFFFFF"/>
          <w:vertAlign w:val="baseline"/>
        </w:rPr>
        <w:t>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宋体" w:hAnsi="宋体" w:eastAsia="宋体" w:cs="宋体"/>
          <w:color w:val="auto"/>
          <w:sz w:val="24"/>
          <w:szCs w:val="24"/>
          <w:lang w:eastAsia="zh-CN"/>
        </w:rPr>
      </w:pPr>
      <w:r>
        <w:rPr>
          <w:rStyle w:val="7"/>
          <w:rFonts w:hint="eastAsia" w:ascii="宋体" w:hAnsi="宋体" w:eastAsia="宋体" w:cs="宋体"/>
          <w:b/>
          <w:bCs/>
          <w:i w:val="0"/>
          <w:iCs w:val="0"/>
          <w:caps w:val="0"/>
          <w:color w:val="auto"/>
          <w:spacing w:val="0"/>
          <w:sz w:val="24"/>
          <w:szCs w:val="24"/>
          <w:shd w:val="clear" w:fill="FFFFFF"/>
          <w:vertAlign w:val="baseline"/>
        </w:rPr>
        <w:t>一、项目编号：</w:t>
      </w:r>
      <w:r>
        <w:rPr>
          <w:rStyle w:val="7"/>
          <w:rFonts w:hint="eastAsia" w:ascii="宋体" w:hAnsi="宋体" w:eastAsia="宋体" w:cs="宋体"/>
          <w:b w:val="0"/>
          <w:bCs w:val="0"/>
          <w:i w:val="0"/>
          <w:iCs w:val="0"/>
          <w:caps w:val="0"/>
          <w:color w:val="auto"/>
          <w:spacing w:val="0"/>
          <w:sz w:val="24"/>
          <w:szCs w:val="24"/>
          <w:shd w:val="clear" w:fill="FFFFFF"/>
          <w:vertAlign w:val="baseline"/>
          <w:lang w:eastAsia="zh-CN"/>
        </w:rPr>
        <w:t>FJDS[WJ]2026006</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宋体" w:hAnsi="宋体" w:eastAsia="宋体" w:cs="宋体"/>
          <w:color w:val="auto"/>
          <w:sz w:val="24"/>
          <w:szCs w:val="24"/>
          <w:lang w:eastAsia="zh-CN"/>
        </w:rPr>
      </w:pPr>
      <w:r>
        <w:rPr>
          <w:rStyle w:val="7"/>
          <w:rFonts w:hint="eastAsia" w:ascii="宋体" w:hAnsi="宋体" w:eastAsia="宋体" w:cs="宋体"/>
          <w:b/>
          <w:bCs/>
          <w:i w:val="0"/>
          <w:iCs w:val="0"/>
          <w:caps w:val="0"/>
          <w:color w:val="auto"/>
          <w:spacing w:val="0"/>
          <w:sz w:val="24"/>
          <w:szCs w:val="24"/>
          <w:shd w:val="clear" w:fill="FFFFFF"/>
          <w:vertAlign w:val="baseline"/>
        </w:rPr>
        <w:t>二、项目名称：</w:t>
      </w:r>
      <w:r>
        <w:rPr>
          <w:rStyle w:val="7"/>
          <w:rFonts w:hint="eastAsia" w:ascii="宋体" w:hAnsi="宋体" w:eastAsia="宋体" w:cs="宋体"/>
          <w:b w:val="0"/>
          <w:bCs w:val="0"/>
          <w:i w:val="0"/>
          <w:iCs w:val="0"/>
          <w:caps w:val="0"/>
          <w:color w:val="auto"/>
          <w:spacing w:val="0"/>
          <w:sz w:val="24"/>
          <w:szCs w:val="24"/>
          <w:shd w:val="clear" w:fill="FFFFFF"/>
          <w:vertAlign w:val="baseline"/>
          <w:lang w:eastAsia="zh-CN"/>
        </w:rPr>
        <w:t>福州职业技术大学2026年度非编人员健康体检服务采购项目</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宋体" w:hAnsi="宋体" w:eastAsia="宋体" w:cs="宋体"/>
          <w:color w:val="auto"/>
          <w:sz w:val="24"/>
          <w:szCs w:val="24"/>
          <w:lang w:eastAsia="zh-CN"/>
        </w:rPr>
      </w:pPr>
      <w:r>
        <w:rPr>
          <w:rStyle w:val="7"/>
          <w:rFonts w:hint="eastAsia" w:ascii="宋体" w:hAnsi="宋体" w:eastAsia="宋体" w:cs="宋体"/>
          <w:b/>
          <w:bCs/>
          <w:i w:val="0"/>
          <w:iCs w:val="0"/>
          <w:caps w:val="0"/>
          <w:color w:val="auto"/>
          <w:spacing w:val="0"/>
          <w:sz w:val="24"/>
          <w:szCs w:val="24"/>
          <w:shd w:val="clear" w:fill="FFFFFF"/>
          <w:vertAlign w:val="baseline"/>
        </w:rPr>
        <w:t>三、</w:t>
      </w:r>
      <w:r>
        <w:rPr>
          <w:rStyle w:val="7"/>
          <w:rFonts w:hint="eastAsia" w:ascii="宋体" w:hAnsi="宋体" w:eastAsia="宋体" w:cs="宋体"/>
          <w:b/>
          <w:bCs/>
          <w:i w:val="0"/>
          <w:iCs w:val="0"/>
          <w:caps w:val="0"/>
          <w:color w:val="auto"/>
          <w:spacing w:val="0"/>
          <w:sz w:val="24"/>
          <w:szCs w:val="24"/>
          <w:shd w:val="clear" w:fill="FFFFFF"/>
          <w:vertAlign w:val="baseline"/>
          <w:lang w:eastAsia="zh-CN"/>
        </w:rPr>
        <w:t>竞价结果</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lang w:eastAsia="zh-CN"/>
        </w:rPr>
      </w:pPr>
      <w:r>
        <w:rPr>
          <w:rFonts w:hint="eastAsia" w:ascii="宋体" w:hAnsi="宋体" w:eastAsia="宋体" w:cs="宋体"/>
          <w:color w:val="auto"/>
          <w:sz w:val="24"/>
          <w:szCs w:val="24"/>
          <w:highlight w:val="none"/>
          <w:lang w:eastAsia="zh-CN"/>
        </w:rPr>
        <w:t>至2026年10月27日11:30止(北京时间)</w:t>
      </w:r>
      <w:r>
        <w:rPr>
          <w:rFonts w:hint="eastAsia" w:ascii="宋体" w:hAnsi="宋体" w:eastAsia="宋体" w:cs="宋体"/>
          <w:color w:val="auto"/>
          <w:highlight w:val="none"/>
        </w:rPr>
        <w:t>提交报价的有效报价人不足三家，网上竞价无效</w:t>
      </w:r>
      <w:r>
        <w:rPr>
          <w:rFonts w:hint="eastAsia" w:ascii="宋体" w:hAnsi="宋体" w:eastAsia="宋体" w:cs="宋体"/>
          <w:i w:val="0"/>
          <w:iCs w:val="0"/>
          <w:caps w:val="0"/>
          <w:color w:val="auto"/>
          <w:spacing w:val="0"/>
          <w:sz w:val="24"/>
          <w:szCs w:val="24"/>
          <w:shd w:val="clear" w:color="auto" w:fill="FFFFFF"/>
          <w:vertAlign w:val="baseline"/>
          <w:lang w:eastAsia="zh-CN"/>
        </w:rPr>
        <w:t>。</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宋体" w:hAnsi="宋体" w:eastAsia="宋体" w:cs="宋体"/>
          <w:color w:val="auto"/>
          <w:sz w:val="24"/>
          <w:szCs w:val="24"/>
        </w:rPr>
      </w:pPr>
      <w:r>
        <w:rPr>
          <w:rStyle w:val="7"/>
          <w:rFonts w:hint="eastAsia" w:ascii="宋体" w:hAnsi="宋体" w:eastAsia="宋体" w:cs="宋体"/>
          <w:b/>
          <w:bCs/>
          <w:i w:val="0"/>
          <w:iCs w:val="0"/>
          <w:caps w:val="0"/>
          <w:color w:val="auto"/>
          <w:spacing w:val="0"/>
          <w:sz w:val="24"/>
          <w:szCs w:val="24"/>
          <w:shd w:val="clear" w:fill="FFFFFF"/>
          <w:vertAlign w:val="baseline"/>
          <w:lang w:eastAsia="zh-CN"/>
        </w:rPr>
        <w:t>四</w:t>
      </w:r>
      <w:r>
        <w:rPr>
          <w:rStyle w:val="7"/>
          <w:rFonts w:hint="eastAsia" w:ascii="宋体" w:hAnsi="宋体" w:eastAsia="宋体" w:cs="宋体"/>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宋体" w:hAnsi="宋体" w:eastAsia="宋体" w:cs="宋体"/>
          <w:color w:val="auto"/>
          <w:sz w:val="24"/>
          <w:szCs w:val="24"/>
        </w:rPr>
      </w:pPr>
      <w:r>
        <w:rPr>
          <w:rStyle w:val="7"/>
          <w:rFonts w:hint="eastAsia" w:ascii="宋体" w:hAnsi="宋体" w:eastAsia="宋体" w:cs="宋体"/>
          <w:b/>
          <w:bCs/>
          <w:i w:val="0"/>
          <w:iCs w:val="0"/>
          <w:caps w:val="0"/>
          <w:color w:val="auto"/>
          <w:spacing w:val="0"/>
          <w:sz w:val="24"/>
          <w:szCs w:val="24"/>
          <w:shd w:val="clear" w:fill="FFFFFF"/>
          <w:vertAlign w:val="baseline"/>
          <w:lang w:eastAsia="zh-CN"/>
        </w:rPr>
        <w:t>五</w:t>
      </w:r>
      <w:r>
        <w:rPr>
          <w:rStyle w:val="7"/>
          <w:rFonts w:hint="eastAsia" w:ascii="宋体" w:hAnsi="宋体" w:eastAsia="宋体" w:cs="宋体"/>
          <w:b/>
          <w:bCs/>
          <w:i w:val="0"/>
          <w:iCs w:val="0"/>
          <w:caps w:val="0"/>
          <w:color w:val="auto"/>
          <w:spacing w:val="0"/>
          <w:sz w:val="24"/>
          <w:szCs w:val="24"/>
          <w:shd w:val="clear" w:fill="FFFFFF"/>
          <w:vertAlign w:val="baseline"/>
        </w:rPr>
        <w:t>、其它补充事宜</w:t>
      </w:r>
    </w:p>
    <w:p w14:paraId="5F726D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lang w:eastAsia="zh-CN"/>
        </w:rPr>
      </w:pPr>
      <w:r>
        <w:rPr>
          <w:rFonts w:hint="eastAsia" w:ascii="宋体" w:hAnsi="宋体" w:eastAsia="宋体" w:cs="宋体"/>
          <w:i w:val="0"/>
          <w:iCs w:val="0"/>
          <w:caps w:val="0"/>
          <w:color w:val="auto"/>
          <w:spacing w:val="0"/>
          <w:sz w:val="24"/>
          <w:szCs w:val="24"/>
          <w:shd w:val="clear" w:fill="FFFFFF"/>
          <w:vertAlign w:val="baseline"/>
          <w:lang w:val="en-US" w:eastAsia="zh-CN"/>
        </w:rPr>
        <w:t>1、</w:t>
      </w:r>
      <w:r>
        <w:rPr>
          <w:rFonts w:hint="eastAsia" w:ascii="宋体" w:hAnsi="宋体" w:eastAsia="宋体" w:cs="宋体"/>
          <w:i w:val="0"/>
          <w:iCs w:val="0"/>
          <w:caps w:val="0"/>
          <w:color w:val="auto"/>
          <w:spacing w:val="0"/>
          <w:sz w:val="24"/>
          <w:szCs w:val="24"/>
          <w:shd w:val="clear" w:fill="FFFFFF"/>
          <w:vertAlign w:val="baseline"/>
          <w:lang w:eastAsia="zh-CN"/>
        </w:rPr>
        <w:t>根据竞价文件的要求，审核小组对各报价人的报名材料进行审核，</w:t>
      </w:r>
      <w:r>
        <w:rPr>
          <w:rFonts w:hint="eastAsia" w:ascii="宋体" w:hAnsi="宋体" w:eastAsia="宋体" w:cs="宋体"/>
          <w:i w:val="0"/>
          <w:iCs w:val="0"/>
          <w:caps w:val="0"/>
          <w:color w:val="auto"/>
          <w:spacing w:val="0"/>
          <w:sz w:val="24"/>
          <w:szCs w:val="24"/>
          <w:shd w:val="clear" w:fill="FFFFFF"/>
          <w:vertAlign w:val="baseline"/>
          <w:lang w:val="en-US" w:eastAsia="zh-CN"/>
        </w:rPr>
        <w:t>其中“</w:t>
      </w:r>
      <w:r>
        <w:rPr>
          <w:rFonts w:hint="eastAsia" w:ascii="宋体" w:hAnsi="宋体" w:eastAsia="宋体" w:cs="宋体"/>
          <w:i w:val="0"/>
          <w:iCs w:val="0"/>
          <w:caps w:val="0"/>
          <w:color w:val="auto"/>
          <w:spacing w:val="0"/>
          <w:sz w:val="24"/>
          <w:szCs w:val="24"/>
          <w:shd w:val="clear" w:fill="FFFFFF"/>
          <w:vertAlign w:val="baseline"/>
        </w:rPr>
        <w:t>福能（福州）健康体检中心有限公司</w:t>
      </w:r>
      <w:r>
        <w:rPr>
          <w:rFonts w:hint="eastAsia" w:ascii="宋体" w:hAnsi="宋体" w:eastAsia="宋体" w:cs="宋体"/>
          <w:i w:val="0"/>
          <w:iCs w:val="0"/>
          <w:caps w:val="0"/>
          <w:color w:val="auto"/>
          <w:spacing w:val="0"/>
          <w:sz w:val="24"/>
          <w:szCs w:val="24"/>
          <w:shd w:val="clear" w:fill="FFFFFF"/>
          <w:vertAlign w:val="baseline"/>
          <w:lang w:val="en-US" w:eastAsia="zh-CN"/>
        </w:rPr>
        <w:t>”、“福州市仓山康太门诊部有限责任公司”均未按竞价文件要求提交报价截止时间前六个月内任一个月缴纳税收的证明材料，均视为报名材料不合格；其他</w:t>
      </w:r>
      <w:r>
        <w:rPr>
          <w:rFonts w:hint="eastAsia" w:ascii="宋体" w:hAnsi="宋体" w:eastAsia="宋体" w:cs="宋体"/>
          <w:i w:val="0"/>
          <w:iCs w:val="0"/>
          <w:caps w:val="0"/>
          <w:color w:val="auto"/>
          <w:spacing w:val="0"/>
          <w:sz w:val="24"/>
          <w:szCs w:val="24"/>
          <w:shd w:val="clear" w:fill="FFFFFF"/>
          <w:vertAlign w:val="baseline"/>
          <w:lang w:eastAsia="zh-CN"/>
        </w:rPr>
        <w:t>报价人的报名材料均符合竞价文件要求。</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default" w:ascii="宋体" w:hAnsi="宋体" w:eastAsia="宋体" w:cs="宋体"/>
          <w:i w:val="0"/>
          <w:iCs w:val="0"/>
          <w:caps w:val="0"/>
          <w:color w:val="auto"/>
          <w:spacing w:val="0"/>
          <w:sz w:val="24"/>
          <w:szCs w:val="24"/>
          <w:shd w:val="clear" w:fill="FFFFFF"/>
          <w:vertAlign w:val="baseline"/>
          <w:lang w:val="en-US"/>
        </w:rPr>
      </w:pPr>
      <w:r>
        <w:rPr>
          <w:rFonts w:hint="eastAsia" w:ascii="宋体" w:hAnsi="宋体" w:eastAsia="宋体" w:cs="宋体"/>
          <w:i w:val="0"/>
          <w:iCs w:val="0"/>
          <w:caps w:val="0"/>
          <w:color w:val="auto"/>
          <w:spacing w:val="0"/>
          <w:sz w:val="24"/>
          <w:szCs w:val="24"/>
          <w:shd w:val="clear" w:fill="FFFFFF"/>
          <w:vertAlign w:val="baseline"/>
          <w:lang w:val="en-US" w:eastAsia="zh-CN"/>
        </w:rPr>
        <w:t>2、“福州市台江美亚城市综合门诊有限公司”未按竞价文件要求上传</w:t>
      </w:r>
      <w:bookmarkStart w:id="0" w:name="_GoBack"/>
      <w:bookmarkEnd w:id="0"/>
      <w:r>
        <w:rPr>
          <w:rFonts w:hint="eastAsia" w:ascii="宋体" w:hAnsi="宋体" w:eastAsia="宋体" w:cs="宋体"/>
          <w:i w:val="0"/>
          <w:iCs w:val="0"/>
          <w:caps w:val="0"/>
          <w:color w:val="auto"/>
          <w:spacing w:val="0"/>
          <w:sz w:val="24"/>
          <w:szCs w:val="24"/>
          <w:shd w:val="clear" w:fill="FFFFFF"/>
          <w:vertAlign w:val="baseline"/>
          <w:lang w:val="en-US" w:eastAsia="zh-CN"/>
        </w:rPr>
        <w:t>“报价一览表”，视为无效报价文件。</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宋体" w:hAnsi="宋体" w:eastAsia="宋体" w:cs="宋体"/>
          <w:color w:val="auto"/>
          <w:sz w:val="24"/>
          <w:szCs w:val="24"/>
        </w:rPr>
      </w:pPr>
      <w:r>
        <w:rPr>
          <w:rStyle w:val="7"/>
          <w:rFonts w:hint="eastAsia" w:ascii="宋体" w:hAnsi="宋体" w:eastAsia="宋体" w:cs="宋体"/>
          <w:b/>
          <w:bCs/>
          <w:i w:val="0"/>
          <w:iCs w:val="0"/>
          <w:caps w:val="0"/>
          <w:color w:val="auto"/>
          <w:spacing w:val="0"/>
          <w:sz w:val="24"/>
          <w:szCs w:val="24"/>
          <w:shd w:val="clear" w:fill="FFFFFF"/>
          <w:vertAlign w:val="baseline"/>
          <w:lang w:eastAsia="zh-CN"/>
        </w:rPr>
        <w:t>六</w:t>
      </w:r>
      <w:r>
        <w:rPr>
          <w:rStyle w:val="7"/>
          <w:rFonts w:hint="eastAsia" w:ascii="宋体" w:hAnsi="宋体" w:eastAsia="宋体" w:cs="宋体"/>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lang w:eastAsia="zh-CN"/>
        </w:rPr>
      </w:pPr>
      <w:r>
        <w:rPr>
          <w:rFonts w:hint="eastAsia" w:ascii="宋体" w:hAnsi="宋体" w:eastAsia="宋体" w:cs="宋体"/>
          <w:i w:val="0"/>
          <w:iCs w:val="0"/>
          <w:caps w:val="0"/>
          <w:color w:val="auto"/>
          <w:spacing w:val="0"/>
          <w:sz w:val="24"/>
          <w:szCs w:val="24"/>
          <w:shd w:val="clear" w:fill="FFFFFF"/>
          <w:vertAlign w:val="baseline"/>
          <w:lang w:eastAsia="zh-CN"/>
        </w:rPr>
        <w:t>名称</w:t>
      </w:r>
      <w:r>
        <w:rPr>
          <w:rFonts w:hint="eastAsia" w:ascii="宋体" w:hAnsi="宋体" w:eastAsia="宋体" w:cs="宋体"/>
          <w:i w:val="0"/>
          <w:iCs w:val="0"/>
          <w:caps w:val="0"/>
          <w:color w:val="auto"/>
          <w:spacing w:val="0"/>
          <w:sz w:val="24"/>
          <w:szCs w:val="24"/>
          <w:shd w:val="clear" w:fill="FFFFFF"/>
          <w:vertAlign w:val="baseline"/>
        </w:rPr>
        <w:t>：</w:t>
      </w:r>
      <w:r>
        <w:rPr>
          <w:rFonts w:hint="eastAsia" w:ascii="宋体" w:hAnsi="宋体" w:eastAsia="宋体" w:cs="宋体"/>
          <w:i w:val="0"/>
          <w:iCs w:val="0"/>
          <w:caps w:val="0"/>
          <w:color w:val="auto"/>
          <w:spacing w:val="0"/>
          <w:sz w:val="24"/>
          <w:szCs w:val="24"/>
          <w:shd w:val="clear" w:fill="FFFFFF"/>
          <w:vertAlign w:val="baseline"/>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地址：</w:t>
      </w:r>
      <w:r>
        <w:rPr>
          <w:rFonts w:hint="eastAsia" w:ascii="宋体" w:hAnsi="宋体"/>
          <w:color w:val="auto"/>
          <w:sz w:val="24"/>
          <w:lang w:val="en-US" w:eastAsia="zh-CN"/>
        </w:rPr>
        <w:t>福建省</w:t>
      </w:r>
      <w:r>
        <w:rPr>
          <w:rFonts w:hint="eastAsia" w:ascii="宋体" w:hAnsi="宋体"/>
          <w:color w:val="auto"/>
          <w:sz w:val="24"/>
          <w:lang w:eastAsia="zh-CN"/>
        </w:rPr>
        <w:t>福州市</w:t>
      </w:r>
      <w:r>
        <w:rPr>
          <w:rFonts w:hint="eastAsia" w:ascii="宋体" w:hAnsi="宋体"/>
          <w:color w:val="auto"/>
          <w:sz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联系方式：</w:t>
      </w:r>
      <w:r>
        <w:rPr>
          <w:rFonts w:hint="eastAsia" w:ascii="宋体" w:hAnsi="宋体" w:eastAsia="宋体" w:cs="宋体"/>
          <w:color w:val="auto"/>
          <w:sz w:val="24"/>
          <w:lang w:val="en-US" w:eastAsia="zh-CN"/>
        </w:rPr>
        <w:t>郑素琴0591-83760359</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电话：0591-87713855</w:t>
      </w: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宋体" w:hAnsi="宋体" w:eastAsia="宋体" w:cs="宋体"/>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福建德晟项目管理有限公司</w:t>
      </w:r>
    </w:p>
    <w:p w14:paraId="253C815A">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color w:val="auto"/>
        </w:rPr>
      </w:pPr>
      <w:r>
        <w:rPr>
          <w:rFonts w:hint="eastAsia" w:ascii="宋体" w:hAnsi="宋体" w:cs="宋体"/>
          <w:i w:val="0"/>
          <w:iCs w:val="0"/>
          <w:caps w:val="0"/>
          <w:color w:val="auto"/>
          <w:spacing w:val="0"/>
          <w:sz w:val="24"/>
          <w:szCs w:val="24"/>
          <w:shd w:val="clear" w:fill="FFFFFF"/>
          <w:vertAlign w:val="baseline"/>
          <w:lang w:val="en-US" w:eastAsia="zh-CN"/>
        </w:rPr>
        <w:t>2026</w:t>
      </w:r>
      <w:r>
        <w:rPr>
          <w:rFonts w:hint="eastAsia" w:ascii="宋体" w:hAnsi="宋体" w:cs="宋体"/>
          <w:i w:val="0"/>
          <w:iCs w:val="0"/>
          <w:caps w:val="0"/>
          <w:color w:val="auto"/>
          <w:spacing w:val="0"/>
          <w:sz w:val="24"/>
          <w:szCs w:val="24"/>
          <w:shd w:val="clear" w:fill="FFFFFF"/>
          <w:vertAlign w:val="baseline"/>
          <w:lang w:eastAsia="zh-CN"/>
        </w:rPr>
        <w:t>年</w:t>
      </w:r>
      <w:r>
        <w:rPr>
          <w:rFonts w:hint="eastAsia" w:ascii="宋体" w:hAnsi="宋体" w:cs="宋体"/>
          <w:i w:val="0"/>
          <w:iCs w:val="0"/>
          <w:caps w:val="0"/>
          <w:color w:val="auto"/>
          <w:spacing w:val="0"/>
          <w:sz w:val="24"/>
          <w:szCs w:val="24"/>
          <w:shd w:val="clear" w:fill="FFFFFF"/>
          <w:vertAlign w:val="baseline"/>
          <w:lang w:val="en-US" w:eastAsia="zh-CN"/>
        </w:rPr>
        <w:t>10</w:t>
      </w:r>
      <w:r>
        <w:rPr>
          <w:rFonts w:hint="eastAsia" w:ascii="宋体" w:hAnsi="宋体" w:cs="宋体"/>
          <w:i w:val="0"/>
          <w:iCs w:val="0"/>
          <w:caps w:val="0"/>
          <w:color w:val="auto"/>
          <w:spacing w:val="0"/>
          <w:sz w:val="24"/>
          <w:szCs w:val="24"/>
          <w:shd w:val="clear" w:fill="FFFFFF"/>
          <w:vertAlign w:val="baseline"/>
          <w:lang w:eastAsia="zh-CN"/>
        </w:rPr>
        <w:t>月</w:t>
      </w:r>
      <w:r>
        <w:rPr>
          <w:rFonts w:hint="eastAsia" w:ascii="宋体" w:hAnsi="宋体" w:cs="宋体"/>
          <w:i w:val="0"/>
          <w:iCs w:val="0"/>
          <w:caps w:val="0"/>
          <w:color w:val="auto"/>
          <w:spacing w:val="0"/>
          <w:sz w:val="24"/>
          <w:szCs w:val="24"/>
          <w:shd w:val="clear" w:fill="FFFFFF"/>
          <w:vertAlign w:val="baseline"/>
          <w:lang w:val="en-US" w:eastAsia="zh-CN"/>
        </w:rPr>
        <w:t>27</w:t>
      </w:r>
      <w:r>
        <w:rPr>
          <w:rFonts w:hint="eastAsia" w:ascii="宋体" w:hAnsi="宋体" w:cs="宋体"/>
          <w:i w:val="0"/>
          <w:iCs w:val="0"/>
          <w:caps w:val="0"/>
          <w:color w:val="auto"/>
          <w:spacing w:val="0"/>
          <w:sz w:val="24"/>
          <w:szCs w:val="24"/>
          <w:shd w:val="clear" w:fill="FFFFFF"/>
          <w:vertAlign w:val="baseline"/>
          <w:lang w:eastAsia="zh-CN"/>
        </w:rPr>
        <w:t>日　　</w:t>
      </w:r>
    </w:p>
    <w:sectPr>
      <w:pgSz w:w="11906" w:h="16838"/>
      <w:pgMar w:top="1134" w:right="1800" w:bottom="56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auto"/>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45A7788"/>
    <w:rsid w:val="08D04774"/>
    <w:rsid w:val="0BED31D0"/>
    <w:rsid w:val="0D0F79FF"/>
    <w:rsid w:val="0FF22FC0"/>
    <w:rsid w:val="12094FE5"/>
    <w:rsid w:val="12995819"/>
    <w:rsid w:val="15BE13F4"/>
    <w:rsid w:val="15F111F0"/>
    <w:rsid w:val="1A701454"/>
    <w:rsid w:val="1DB23E4E"/>
    <w:rsid w:val="2366094E"/>
    <w:rsid w:val="242B03F0"/>
    <w:rsid w:val="24EC531F"/>
    <w:rsid w:val="28773C04"/>
    <w:rsid w:val="2B6545F3"/>
    <w:rsid w:val="2BA514F4"/>
    <w:rsid w:val="2BF042D5"/>
    <w:rsid w:val="2C1B0D4A"/>
    <w:rsid w:val="2CD5279B"/>
    <w:rsid w:val="2EC02E04"/>
    <w:rsid w:val="314D7BF8"/>
    <w:rsid w:val="32A675AC"/>
    <w:rsid w:val="33A8172E"/>
    <w:rsid w:val="363A2508"/>
    <w:rsid w:val="3760520A"/>
    <w:rsid w:val="3FA94B93"/>
    <w:rsid w:val="404A69D1"/>
    <w:rsid w:val="44EE141E"/>
    <w:rsid w:val="496F6B0F"/>
    <w:rsid w:val="4AD15011"/>
    <w:rsid w:val="53011F83"/>
    <w:rsid w:val="56486589"/>
    <w:rsid w:val="575C2164"/>
    <w:rsid w:val="5C787AB7"/>
    <w:rsid w:val="610712C2"/>
    <w:rsid w:val="625E13B5"/>
    <w:rsid w:val="66964BB3"/>
    <w:rsid w:val="67204E8B"/>
    <w:rsid w:val="681D761D"/>
    <w:rsid w:val="68570D81"/>
    <w:rsid w:val="6B5D486C"/>
    <w:rsid w:val="6E544F9B"/>
    <w:rsid w:val="74E702E6"/>
    <w:rsid w:val="76AA2F96"/>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363</Words>
  <Characters>437</Characters>
  <Lines>0</Lines>
  <Paragraphs>0</Paragraphs>
  <TotalTime>0</TotalTime>
  <ScaleCrop>false</ScaleCrop>
  <LinksUpToDate>false</LinksUpToDate>
  <CharactersWithSpaces>439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2026-10-27T06:58:24Z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9121C83BA59542EEA65E4D1831CF7EB7_13</vt:lpwstr>
  </property>
  <property fmtid="{D5CDD505-2E9C-101B-9397-08002B2CF9AE}" pid="4" name="KSOTemplateDocerSaveRecord">
    <vt:lpwstr>eyJoZGlkIjoiYWY2YTdhM2JkYzRiNjNhM2NjM2E1NTQwMDU0MWU3Y2MiLCJ1c2VySWQiOiIzNzQzMDU0OTAifQ==</vt:lpwstr>
  </property>
</Properties>
</file>