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5CA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0"/>
        <w:jc w:val="center"/>
        <w:textAlignment w:val="auto"/>
        <w:rPr>
          <w:rFonts w:hint="eastAsia" w:ascii="仿宋" w:hAnsi="仿宋" w:eastAsia="仿宋" w:cs="仿宋"/>
          <w:b/>
          <w:bCs/>
          <w:i w:val="0"/>
          <w:iCs w:val="0"/>
          <w:caps w:val="0"/>
          <w:color w:val="auto"/>
          <w:spacing w:val="0"/>
          <w:kern w:val="0"/>
          <w:sz w:val="33"/>
          <w:szCs w:val="33"/>
          <w:shd w:val="clear" w:fill="FFFFFF"/>
          <w:lang w:val="en-US" w:eastAsia="zh-CN" w:bidi="ar"/>
        </w:rPr>
      </w:pPr>
      <w:r>
        <w:rPr>
          <w:rFonts w:hint="eastAsia" w:ascii="仿宋" w:hAnsi="仿宋" w:eastAsia="仿宋" w:cs="仿宋"/>
          <w:b/>
          <w:bCs/>
          <w:i w:val="0"/>
          <w:iCs w:val="0"/>
          <w:caps w:val="0"/>
          <w:color w:val="auto"/>
          <w:spacing w:val="0"/>
          <w:kern w:val="0"/>
          <w:sz w:val="33"/>
          <w:szCs w:val="33"/>
          <w:shd w:val="clear" w:fill="FFFFFF"/>
          <w:lang w:val="en-US" w:eastAsia="zh-CN" w:bidi="ar"/>
        </w:rPr>
        <w:t>文化旅游学院校级金课课程资源制作服务采购（二次）</w:t>
      </w:r>
    </w:p>
    <w:p w14:paraId="239B34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360" w:lineRule="auto"/>
        <w:ind w:left="0" w:right="0" w:firstLine="0"/>
        <w:jc w:val="center"/>
        <w:textAlignment w:val="auto"/>
        <w:rPr>
          <w:rFonts w:hint="eastAsia" w:ascii="仿宋" w:hAnsi="仿宋" w:eastAsia="仿宋" w:cs="仿宋"/>
          <w:b/>
          <w:bCs/>
          <w:i w:val="0"/>
          <w:iCs w:val="0"/>
          <w:caps w:val="0"/>
          <w:color w:val="auto"/>
          <w:spacing w:val="0"/>
          <w:sz w:val="33"/>
          <w:szCs w:val="33"/>
        </w:rPr>
      </w:pPr>
      <w:r>
        <w:rPr>
          <w:rFonts w:hint="eastAsia" w:ascii="仿宋" w:hAnsi="仿宋" w:eastAsia="仿宋" w:cs="仿宋"/>
          <w:b/>
          <w:bCs/>
          <w:i w:val="0"/>
          <w:iCs w:val="0"/>
          <w:caps w:val="0"/>
          <w:color w:val="auto"/>
          <w:spacing w:val="0"/>
          <w:kern w:val="0"/>
          <w:sz w:val="33"/>
          <w:szCs w:val="33"/>
          <w:shd w:val="clear" w:fill="FFFFFF"/>
          <w:lang w:val="en-US" w:eastAsia="zh-CN" w:bidi="ar"/>
        </w:rPr>
        <w:t>结果公告（采购包1）</w:t>
      </w:r>
    </w:p>
    <w:p w14:paraId="490FF7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b w:val="0"/>
          <w:bCs w:val="0"/>
          <w:color w:val="auto"/>
          <w:sz w:val="24"/>
          <w:szCs w:val="24"/>
          <w:lang w:eastAsia="zh-CN"/>
        </w:rPr>
      </w:pPr>
      <w:r>
        <w:rPr>
          <w:rStyle w:val="7"/>
          <w:rFonts w:hint="eastAsia" w:ascii="仿宋" w:hAnsi="仿宋" w:eastAsia="仿宋" w:cs="仿宋"/>
          <w:b/>
          <w:bCs/>
          <w:i w:val="0"/>
          <w:iCs w:val="0"/>
          <w:caps w:val="0"/>
          <w:color w:val="auto"/>
          <w:spacing w:val="0"/>
          <w:sz w:val="24"/>
          <w:szCs w:val="24"/>
          <w:shd w:val="clear" w:fill="FFFFFF"/>
        </w:rPr>
        <w:t>一、项目编号：</w:t>
      </w:r>
      <w:r>
        <w:rPr>
          <w:rStyle w:val="7"/>
          <w:rFonts w:hint="eastAsia" w:ascii="仿宋" w:hAnsi="仿宋" w:eastAsia="仿宋" w:cs="仿宋"/>
          <w:b/>
          <w:bCs/>
          <w:i w:val="0"/>
          <w:iCs w:val="0"/>
          <w:caps w:val="0"/>
          <w:color w:val="auto"/>
          <w:spacing w:val="0"/>
          <w:sz w:val="24"/>
          <w:szCs w:val="24"/>
          <w:shd w:val="clear" w:fill="FFFFFF"/>
          <w:lang w:eastAsia="zh-CN"/>
        </w:rPr>
        <w:t>FJHSXM-GK-2026011-1</w:t>
      </w:r>
    </w:p>
    <w:p w14:paraId="296BAE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b w:val="0"/>
          <w:bCs w:val="0"/>
          <w:color w:val="auto"/>
          <w:sz w:val="24"/>
          <w:szCs w:val="24"/>
          <w:lang w:eastAsia="zh-CN"/>
        </w:rPr>
      </w:pPr>
      <w:r>
        <w:rPr>
          <w:rStyle w:val="7"/>
          <w:rFonts w:hint="eastAsia" w:ascii="仿宋" w:hAnsi="仿宋" w:eastAsia="仿宋" w:cs="仿宋"/>
          <w:b/>
          <w:bCs/>
          <w:i w:val="0"/>
          <w:iCs w:val="0"/>
          <w:caps w:val="0"/>
          <w:color w:val="auto"/>
          <w:spacing w:val="0"/>
          <w:sz w:val="24"/>
          <w:szCs w:val="24"/>
          <w:shd w:val="clear" w:fill="FFFFFF"/>
        </w:rPr>
        <w:t>二、项目名称：</w:t>
      </w:r>
      <w:r>
        <w:rPr>
          <w:rStyle w:val="7"/>
          <w:rFonts w:hint="eastAsia" w:ascii="仿宋" w:hAnsi="仿宋" w:eastAsia="仿宋" w:cs="仿宋"/>
          <w:b/>
          <w:bCs/>
          <w:i w:val="0"/>
          <w:iCs w:val="0"/>
          <w:caps w:val="0"/>
          <w:color w:val="auto"/>
          <w:spacing w:val="0"/>
          <w:sz w:val="24"/>
          <w:szCs w:val="24"/>
          <w:shd w:val="clear" w:fill="FFFFFF"/>
          <w:lang w:eastAsia="zh-CN"/>
        </w:rPr>
        <w:t>文化旅游学院校级金课课程资源制作服务采购（二次）</w:t>
      </w:r>
    </w:p>
    <w:p w14:paraId="0293C2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b w:val="0"/>
          <w:bCs w:val="0"/>
          <w:color w:val="auto"/>
          <w:sz w:val="24"/>
          <w:szCs w:val="24"/>
        </w:rPr>
      </w:pPr>
      <w:r>
        <w:rPr>
          <w:rStyle w:val="7"/>
          <w:rFonts w:hint="eastAsia" w:ascii="仿宋" w:hAnsi="仿宋" w:eastAsia="仿宋" w:cs="仿宋"/>
          <w:b/>
          <w:bCs/>
          <w:i w:val="0"/>
          <w:iCs w:val="0"/>
          <w:caps w:val="0"/>
          <w:color w:val="auto"/>
          <w:spacing w:val="0"/>
          <w:sz w:val="24"/>
          <w:szCs w:val="24"/>
          <w:shd w:val="clear" w:fill="FFFFFF"/>
        </w:rPr>
        <w:t>三、采购结果</w:t>
      </w:r>
    </w:p>
    <w:p w14:paraId="3694E9A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color w:val="auto"/>
          <w:sz w:val="24"/>
          <w:szCs w:val="24"/>
        </w:rPr>
      </w:pPr>
      <w:r>
        <w:rPr>
          <w:rFonts w:hint="eastAsia" w:ascii="仿宋" w:hAnsi="仿宋" w:eastAsia="仿宋" w:cs="仿宋"/>
          <w:i w:val="0"/>
          <w:iCs w:val="0"/>
          <w:caps w:val="0"/>
          <w:color w:val="auto"/>
          <w:spacing w:val="0"/>
          <w:sz w:val="24"/>
          <w:szCs w:val="24"/>
          <w:shd w:val="clear" w:fill="FFFFFF"/>
        </w:rPr>
        <w:t>采购</w:t>
      </w:r>
      <w:r>
        <w:rPr>
          <w:rFonts w:hint="eastAsia" w:ascii="仿宋" w:hAnsi="仿宋" w:eastAsia="仿宋" w:cs="仿宋"/>
          <w:i w:val="0"/>
          <w:iCs w:val="0"/>
          <w:caps w:val="0"/>
          <w:color w:val="auto"/>
          <w:spacing w:val="0"/>
          <w:sz w:val="24"/>
          <w:szCs w:val="24"/>
          <w:shd w:val="clear" w:fill="FFFFFF"/>
          <w:lang w:eastAsia="zh-CN"/>
        </w:rPr>
        <w:t>包1</w:t>
      </w:r>
      <w:r>
        <w:rPr>
          <w:rFonts w:hint="eastAsia" w:ascii="仿宋" w:hAnsi="仿宋" w:eastAsia="仿宋" w:cs="仿宋"/>
          <w:i w:val="0"/>
          <w:iCs w:val="0"/>
          <w:caps w:val="0"/>
          <w:color w:val="auto"/>
          <w:spacing w:val="0"/>
          <w:sz w:val="24"/>
          <w:szCs w:val="24"/>
          <w:shd w:val="clear" w:fill="FFFFFF"/>
        </w:rPr>
        <w:t>:</w:t>
      </w:r>
    </w:p>
    <w:tbl>
      <w:tblPr>
        <w:tblStyle w:val="5"/>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412"/>
        <w:gridCol w:w="3538"/>
        <w:gridCol w:w="2216"/>
        <w:gridCol w:w="1820"/>
      </w:tblGrid>
      <w:tr w14:paraId="34B059E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tblHeader/>
        </w:trPr>
        <w:tc>
          <w:tcPr>
            <w:tcW w:w="120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710901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kern w:val="0"/>
                <w:sz w:val="24"/>
                <w:szCs w:val="24"/>
                <w:lang w:val="en-US" w:eastAsia="zh-CN" w:bidi="ar"/>
              </w:rPr>
              <w:t>供应商名称</w:t>
            </w:r>
          </w:p>
        </w:tc>
        <w:tc>
          <w:tcPr>
            <w:tcW w:w="1771"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A61402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kern w:val="0"/>
                <w:sz w:val="24"/>
                <w:szCs w:val="24"/>
                <w:lang w:val="en-US" w:eastAsia="zh-CN" w:bidi="ar"/>
              </w:rPr>
              <w:t>供应商地址</w:t>
            </w:r>
          </w:p>
        </w:tc>
        <w:tc>
          <w:tcPr>
            <w:tcW w:w="1109"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77B740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kern w:val="0"/>
                <w:sz w:val="24"/>
                <w:szCs w:val="24"/>
                <w:lang w:val="en-US" w:eastAsia="zh-CN" w:bidi="ar"/>
              </w:rPr>
              <w:t>中标（成交）金额</w:t>
            </w:r>
          </w:p>
        </w:tc>
        <w:tc>
          <w:tcPr>
            <w:tcW w:w="911"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D6E386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sz w:val="24"/>
                <w:szCs w:val="24"/>
              </w:rPr>
              <w:t>评审价格</w:t>
            </w:r>
          </w:p>
        </w:tc>
      </w:tr>
      <w:tr w14:paraId="5C7094C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67" w:hRule="atLeast"/>
        </w:trPr>
        <w:tc>
          <w:tcPr>
            <w:tcW w:w="120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4A8FD7B">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福州匠心数字科技有限公司</w:t>
            </w:r>
          </w:p>
        </w:tc>
        <w:tc>
          <w:tcPr>
            <w:tcW w:w="1771"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84539E8">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福建省福州市鼓楼区软件大道89号福州软件园F区6号楼18层1801室</w:t>
            </w:r>
          </w:p>
        </w:tc>
        <w:tc>
          <w:tcPr>
            <w:tcW w:w="1109" w:type="pct"/>
            <w:tcBorders>
              <w:top w:val="single" w:color="333333" w:sz="6" w:space="0"/>
              <w:left w:val="single" w:color="333333" w:sz="6" w:space="0"/>
              <w:bottom w:val="single" w:color="333333" w:sz="6" w:space="0"/>
              <w:right w:val="single" w:color="333333" w:sz="6" w:space="0"/>
            </w:tcBorders>
            <w:shd w:val="clear" w:color="auto" w:fill="auto"/>
            <w:noWrap/>
            <w:tcMar>
              <w:top w:w="75" w:type="dxa"/>
              <w:left w:w="120" w:type="dxa"/>
              <w:bottom w:w="75" w:type="dxa"/>
              <w:right w:w="120" w:type="dxa"/>
            </w:tcMar>
            <w:vAlign w:val="center"/>
          </w:tcPr>
          <w:p w14:paraId="604B8AFD">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95,000.00元</w:t>
            </w:r>
          </w:p>
        </w:tc>
        <w:tc>
          <w:tcPr>
            <w:tcW w:w="911"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C2358E2">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95,000.00元</w:t>
            </w:r>
          </w:p>
        </w:tc>
      </w:tr>
    </w:tbl>
    <w:p w14:paraId="24B94E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b w:val="0"/>
          <w:bCs w:val="0"/>
          <w:color w:val="auto"/>
          <w:sz w:val="24"/>
          <w:szCs w:val="24"/>
        </w:rPr>
      </w:pPr>
      <w:r>
        <w:rPr>
          <w:rStyle w:val="7"/>
          <w:rFonts w:hint="eastAsia" w:ascii="仿宋" w:hAnsi="仿宋" w:eastAsia="仿宋" w:cs="仿宋"/>
          <w:b/>
          <w:bCs/>
          <w:i w:val="0"/>
          <w:iCs w:val="0"/>
          <w:caps w:val="0"/>
          <w:color w:val="auto"/>
          <w:spacing w:val="0"/>
          <w:sz w:val="24"/>
          <w:szCs w:val="24"/>
          <w:shd w:val="clear" w:fill="FFFFFF"/>
        </w:rPr>
        <w:t>四、主要标的信息</w:t>
      </w:r>
    </w:p>
    <w:p w14:paraId="2F483F5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color w:val="auto"/>
          <w:sz w:val="24"/>
          <w:szCs w:val="24"/>
        </w:rPr>
      </w:pPr>
      <w:r>
        <w:rPr>
          <w:rFonts w:hint="eastAsia" w:ascii="仿宋" w:hAnsi="仿宋" w:eastAsia="仿宋" w:cs="仿宋"/>
          <w:i w:val="0"/>
          <w:iCs w:val="0"/>
          <w:caps w:val="0"/>
          <w:color w:val="auto"/>
          <w:spacing w:val="0"/>
          <w:sz w:val="24"/>
          <w:szCs w:val="24"/>
          <w:shd w:val="clear" w:fill="FFFFFF"/>
        </w:rPr>
        <w:t>采购</w:t>
      </w:r>
      <w:r>
        <w:rPr>
          <w:rFonts w:hint="eastAsia" w:ascii="仿宋" w:hAnsi="仿宋" w:eastAsia="仿宋" w:cs="仿宋"/>
          <w:i w:val="0"/>
          <w:iCs w:val="0"/>
          <w:caps w:val="0"/>
          <w:color w:val="auto"/>
          <w:spacing w:val="0"/>
          <w:sz w:val="24"/>
          <w:szCs w:val="24"/>
          <w:shd w:val="clear" w:fill="FFFFFF"/>
          <w:lang w:eastAsia="zh-CN"/>
        </w:rPr>
        <w:t>包1</w:t>
      </w:r>
      <w:r>
        <w:rPr>
          <w:rFonts w:hint="eastAsia" w:ascii="仿宋" w:hAnsi="仿宋" w:eastAsia="仿宋" w:cs="仿宋"/>
          <w:i w:val="0"/>
          <w:iCs w:val="0"/>
          <w:caps w:val="0"/>
          <w:color w:val="auto"/>
          <w:spacing w:val="0"/>
          <w:sz w:val="24"/>
          <w:szCs w:val="24"/>
          <w:shd w:val="clear" w:fill="FFFFFF"/>
        </w:rPr>
        <w:t>(</w:t>
      </w:r>
      <w:r>
        <w:rPr>
          <w:rFonts w:hint="eastAsia" w:ascii="仿宋" w:hAnsi="仿宋" w:eastAsia="仿宋" w:cs="仿宋"/>
          <w:i w:val="0"/>
          <w:iCs w:val="0"/>
          <w:caps w:val="0"/>
          <w:color w:val="auto"/>
          <w:spacing w:val="0"/>
          <w:sz w:val="24"/>
          <w:szCs w:val="24"/>
          <w:shd w:val="clear" w:fill="FFFFFF"/>
          <w:lang w:eastAsia="zh-CN"/>
        </w:rPr>
        <w:t>《展示空间效果图制作》金课课程资源制作服务采购</w:t>
      </w:r>
      <w:r>
        <w:rPr>
          <w:rFonts w:hint="eastAsia" w:ascii="仿宋" w:hAnsi="仿宋" w:eastAsia="仿宋" w:cs="仿宋"/>
          <w:i w:val="0"/>
          <w:iCs w:val="0"/>
          <w:caps w:val="0"/>
          <w:color w:val="auto"/>
          <w:spacing w:val="0"/>
          <w:sz w:val="24"/>
          <w:szCs w:val="24"/>
          <w:shd w:val="clear" w:fill="FFFFFF"/>
        </w:rPr>
        <w:t>):</w:t>
      </w:r>
    </w:p>
    <w:tbl>
      <w:tblPr>
        <w:tblStyle w:val="5"/>
        <w:tblW w:w="5000"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21"/>
        <w:gridCol w:w="849"/>
        <w:gridCol w:w="990"/>
        <w:gridCol w:w="734"/>
        <w:gridCol w:w="1679"/>
        <w:gridCol w:w="1108"/>
        <w:gridCol w:w="504"/>
        <w:gridCol w:w="2571"/>
        <w:gridCol w:w="1030"/>
      </w:tblGrid>
      <w:tr w14:paraId="1FA6C6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tblHeader/>
          <w:jc w:val="center"/>
        </w:trPr>
        <w:tc>
          <w:tcPr>
            <w:tcW w:w="261"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C961A3C">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kern w:val="0"/>
                <w:sz w:val="24"/>
                <w:szCs w:val="24"/>
                <w:lang w:val="en-US" w:eastAsia="zh-CN" w:bidi="ar"/>
              </w:rPr>
              <w:t>品目号</w:t>
            </w:r>
          </w:p>
        </w:tc>
        <w:tc>
          <w:tcPr>
            <w:tcW w:w="425"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D2CEFC7">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kern w:val="0"/>
                <w:sz w:val="24"/>
                <w:szCs w:val="24"/>
                <w:lang w:val="en-US" w:eastAsia="zh-CN" w:bidi="ar"/>
              </w:rPr>
              <w:t>品目名称</w:t>
            </w:r>
          </w:p>
        </w:tc>
        <w:tc>
          <w:tcPr>
            <w:tcW w:w="495"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EADB3C5">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kern w:val="0"/>
                <w:sz w:val="24"/>
                <w:szCs w:val="24"/>
                <w:lang w:val="en-US" w:eastAsia="zh-CN" w:bidi="ar"/>
              </w:rPr>
              <w:t>采购标的</w:t>
            </w:r>
          </w:p>
        </w:tc>
        <w:tc>
          <w:tcPr>
            <w:tcW w:w="36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B981DA2">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kern w:val="0"/>
                <w:sz w:val="24"/>
                <w:szCs w:val="24"/>
                <w:lang w:val="en-US" w:eastAsia="zh-CN" w:bidi="ar"/>
              </w:rPr>
              <w:t>服务范围</w:t>
            </w:r>
          </w:p>
        </w:tc>
        <w:tc>
          <w:tcPr>
            <w:tcW w:w="84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76D9C24">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kern w:val="0"/>
                <w:sz w:val="24"/>
                <w:szCs w:val="24"/>
                <w:lang w:val="en-US" w:eastAsia="zh-CN" w:bidi="ar"/>
              </w:rPr>
              <w:t>服务要求</w:t>
            </w:r>
          </w:p>
        </w:tc>
        <w:tc>
          <w:tcPr>
            <w:tcW w:w="554"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F67CEE4">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kern w:val="0"/>
                <w:sz w:val="24"/>
                <w:szCs w:val="24"/>
                <w:lang w:val="en-US" w:eastAsia="zh-CN" w:bidi="ar"/>
              </w:rPr>
              <w:t>服务时间</w:t>
            </w:r>
          </w:p>
        </w:tc>
        <w:tc>
          <w:tcPr>
            <w:tcW w:w="252"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2965B16">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kern w:val="0"/>
                <w:sz w:val="24"/>
                <w:szCs w:val="24"/>
                <w:lang w:val="en-US" w:eastAsia="zh-CN" w:bidi="ar"/>
              </w:rPr>
              <w:t>单位</w:t>
            </w:r>
          </w:p>
        </w:tc>
        <w:tc>
          <w:tcPr>
            <w:tcW w:w="1286"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8BEE5DB">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kern w:val="0"/>
                <w:sz w:val="24"/>
                <w:szCs w:val="24"/>
                <w:lang w:val="en-US" w:eastAsia="zh-CN" w:bidi="ar"/>
              </w:rPr>
              <w:t>服务标准</w:t>
            </w:r>
          </w:p>
        </w:tc>
        <w:tc>
          <w:tcPr>
            <w:tcW w:w="515"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F8483D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b/>
                <w:bCs/>
                <w:i w:val="0"/>
                <w:iCs w:val="0"/>
                <w:color w:val="auto"/>
                <w:sz w:val="24"/>
                <w:szCs w:val="24"/>
              </w:rPr>
            </w:pPr>
            <w:r>
              <w:rPr>
                <w:rFonts w:hint="eastAsia" w:ascii="仿宋" w:hAnsi="仿宋" w:eastAsia="仿宋" w:cs="仿宋"/>
                <w:b/>
                <w:bCs/>
                <w:i w:val="0"/>
                <w:iCs w:val="0"/>
                <w:color w:val="auto"/>
                <w:kern w:val="0"/>
                <w:sz w:val="24"/>
                <w:szCs w:val="24"/>
                <w:lang w:val="en-US" w:eastAsia="zh-CN" w:bidi="ar"/>
              </w:rPr>
              <w:t>金额(元)</w:t>
            </w:r>
          </w:p>
        </w:tc>
      </w:tr>
      <w:tr w14:paraId="4F92A3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0" w:hRule="atLeast"/>
          <w:jc w:val="center"/>
        </w:trPr>
        <w:tc>
          <w:tcPr>
            <w:tcW w:w="261"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9C8FDFA">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1-1</w:t>
            </w:r>
          </w:p>
        </w:tc>
        <w:tc>
          <w:tcPr>
            <w:tcW w:w="425"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645B64E">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数字内容加工处理服务</w:t>
            </w:r>
          </w:p>
        </w:tc>
        <w:tc>
          <w:tcPr>
            <w:tcW w:w="495"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F6608A0">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highlight w:val="none"/>
                <w:lang w:eastAsia="zh-CN"/>
              </w:rPr>
              <w:t>《展示空间效果图制作》金课课程资源制作服务采购</w:t>
            </w:r>
          </w:p>
        </w:tc>
        <w:tc>
          <w:tcPr>
            <w:tcW w:w="367"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4BBB07F3">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资源建设服务</w:t>
            </w:r>
          </w:p>
        </w:tc>
        <w:tc>
          <w:tcPr>
            <w:tcW w:w="840"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37FB0D3">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课程资源必须辅助教师上传到微知库或智慧职教平台上，并在指定平台上建课并正常运行。</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具体详见采购文件）</w:t>
            </w:r>
          </w:p>
        </w:tc>
        <w:tc>
          <w:tcPr>
            <w:tcW w:w="554"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71C8EEB">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项目服务期均为自合同签订之日起5个月。</w:t>
            </w:r>
          </w:p>
        </w:tc>
        <w:tc>
          <w:tcPr>
            <w:tcW w:w="252"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5665E658">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个</w:t>
            </w:r>
          </w:p>
        </w:tc>
        <w:tc>
          <w:tcPr>
            <w:tcW w:w="1286"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6FD1BC87">
            <w:pPr>
              <w:keepNext w:val="0"/>
              <w:keepLines w:val="0"/>
              <w:pageBreakBefore w:val="0"/>
              <w:widowControl/>
              <w:suppressLineNumbers w:val="0"/>
              <w:kinsoku/>
              <w:wordWrap w:val="0"/>
              <w:overflowPunct/>
              <w:topLinePunct w:val="0"/>
              <w:autoSpaceDE/>
              <w:autoSpaceDN/>
              <w:bidi w:val="0"/>
              <w:adjustRightInd/>
              <w:snapToGrid w:val="0"/>
              <w:spacing w:beforeAutospacing="0" w:afterAutospacing="0" w:line="240" w:lineRule="auto"/>
              <w:ind w:left="0" w:leftChars="0" w:right="0" w:rightChars="0"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所有技术参数应符合《教育部发布职业教育专业教学资源库建设指南》《职业教育专业教学资源库相关技术规范汇编》《福建省职业教育在线精品资源建设服务标准》的要求，应确保能通过上级部门组织的验收。</w:t>
            </w:r>
          </w:p>
        </w:tc>
        <w:tc>
          <w:tcPr>
            <w:tcW w:w="515"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7779420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240" w:lineRule="auto"/>
              <w:ind w:left="0" w:leftChars="0" w:right="0" w:rightChars="0" w:firstLine="0" w:firstLineChars="0"/>
              <w:jc w:val="right"/>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95,000.00</w:t>
            </w:r>
          </w:p>
        </w:tc>
      </w:tr>
    </w:tbl>
    <w:p w14:paraId="787293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b w:val="0"/>
          <w:bCs w:val="0"/>
          <w:color w:val="auto"/>
          <w:sz w:val="24"/>
          <w:szCs w:val="24"/>
        </w:rPr>
      </w:pPr>
      <w:r>
        <w:rPr>
          <w:rStyle w:val="7"/>
          <w:rFonts w:hint="eastAsia" w:ascii="仿宋" w:hAnsi="仿宋" w:eastAsia="仿宋" w:cs="仿宋"/>
          <w:b/>
          <w:bCs/>
          <w:i w:val="0"/>
          <w:iCs w:val="0"/>
          <w:caps w:val="0"/>
          <w:color w:val="auto"/>
          <w:spacing w:val="0"/>
          <w:sz w:val="24"/>
          <w:szCs w:val="24"/>
          <w:shd w:val="clear" w:fill="FFFFFF"/>
        </w:rPr>
        <w:t>五、评审专家名单：</w:t>
      </w:r>
    </w:p>
    <w:tbl>
      <w:tblPr>
        <w:tblStyle w:val="5"/>
        <w:tblW w:w="4999"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688"/>
        <w:gridCol w:w="7296"/>
      </w:tblGrid>
      <w:tr w14:paraId="627E19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1346"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3AF9A2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采购人代表：</w:t>
            </w:r>
          </w:p>
        </w:tc>
        <w:tc>
          <w:tcPr>
            <w:tcW w:w="729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9AC0B59">
            <w:pPr>
              <w:keepNext w:val="0"/>
              <w:keepLines w:val="0"/>
              <w:pageBreakBefore w:val="0"/>
              <w:kinsoku/>
              <w:overflowPunct/>
              <w:topLinePunct w:val="0"/>
              <w:autoSpaceDE/>
              <w:autoSpaceDN/>
              <w:bidi w:val="0"/>
              <w:adjustRightInd/>
              <w:snapToGrid/>
              <w:spacing w:before="0" w:after="0" w:line="36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杨雅颂</w:t>
            </w:r>
          </w:p>
        </w:tc>
      </w:tr>
      <w:tr w14:paraId="3FA97CD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rPr>
        <w:tc>
          <w:tcPr>
            <w:tcW w:w="1346" w:type="pct"/>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9A14C7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360" w:lineRule="auto"/>
              <w:ind w:left="0" w:right="0"/>
              <w:jc w:val="center"/>
              <w:textAlignment w:val="auto"/>
              <w:rPr>
                <w:rFonts w:hint="eastAsia" w:ascii="仿宋" w:hAnsi="仿宋" w:eastAsia="仿宋" w:cs="仿宋"/>
                <w:color w:val="auto"/>
                <w:sz w:val="24"/>
                <w:szCs w:val="24"/>
              </w:rPr>
            </w:pPr>
            <w:r>
              <w:rPr>
                <w:rFonts w:hint="eastAsia" w:ascii="仿宋" w:hAnsi="仿宋" w:eastAsia="仿宋" w:cs="仿宋"/>
                <w:color w:val="auto"/>
                <w:kern w:val="0"/>
                <w:sz w:val="24"/>
                <w:szCs w:val="24"/>
                <w:lang w:val="en-US" w:eastAsia="zh-CN" w:bidi="ar"/>
              </w:rPr>
              <w:t>评审专家：</w:t>
            </w:r>
          </w:p>
        </w:tc>
        <w:tc>
          <w:tcPr>
            <w:tcW w:w="7296"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D590D6D">
            <w:pPr>
              <w:keepNext w:val="0"/>
              <w:keepLines w:val="0"/>
              <w:pageBreakBefore w:val="0"/>
              <w:kinsoku/>
              <w:overflowPunct/>
              <w:topLinePunct w:val="0"/>
              <w:autoSpaceDE/>
              <w:autoSpaceDN/>
              <w:bidi w:val="0"/>
              <w:adjustRightInd/>
              <w:snapToGrid/>
              <w:spacing w:before="0" w:after="0" w:line="360" w:lineRule="auto"/>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张章松</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张清春</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王凤满</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吴雪锈</w:t>
            </w:r>
          </w:p>
        </w:tc>
      </w:tr>
    </w:tbl>
    <w:p w14:paraId="77D960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b w:val="0"/>
          <w:bCs w:val="0"/>
          <w:color w:val="auto"/>
          <w:sz w:val="24"/>
          <w:szCs w:val="24"/>
        </w:rPr>
      </w:pPr>
      <w:r>
        <w:rPr>
          <w:rStyle w:val="7"/>
          <w:rFonts w:hint="eastAsia" w:ascii="仿宋" w:hAnsi="仿宋" w:eastAsia="仿宋" w:cs="仿宋"/>
          <w:b/>
          <w:bCs/>
          <w:i w:val="0"/>
          <w:iCs w:val="0"/>
          <w:caps w:val="0"/>
          <w:color w:val="auto"/>
          <w:spacing w:val="0"/>
          <w:sz w:val="24"/>
          <w:szCs w:val="24"/>
          <w:shd w:val="clear" w:fill="FFFFFF"/>
        </w:rPr>
        <w:t>六、代理服务收费标准及金额：</w:t>
      </w:r>
    </w:p>
    <w:p w14:paraId="65F9CE6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color w:val="auto"/>
          <w:sz w:val="24"/>
          <w:szCs w:val="24"/>
        </w:rPr>
      </w:pPr>
      <w:r>
        <w:rPr>
          <w:rFonts w:hint="eastAsia" w:ascii="仿宋" w:hAnsi="仿宋" w:eastAsia="仿宋" w:cs="仿宋"/>
          <w:i w:val="0"/>
          <w:iCs w:val="0"/>
          <w:caps w:val="0"/>
          <w:color w:val="auto"/>
          <w:spacing w:val="0"/>
          <w:sz w:val="24"/>
          <w:szCs w:val="24"/>
          <w:shd w:val="clear" w:fill="FFFFFF"/>
        </w:rPr>
        <w:t>代理服务费收费标准：</w:t>
      </w:r>
    </w:p>
    <w:p w14:paraId="6A85B7B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i w:val="0"/>
          <w:iCs w:val="0"/>
          <w:caps w:val="0"/>
          <w:color w:val="auto"/>
          <w:spacing w:val="0"/>
          <w:sz w:val="24"/>
          <w:szCs w:val="24"/>
          <w:shd w:val="clear" w:fill="FFFFFF"/>
          <w:lang w:eastAsia="zh-CN"/>
        </w:rPr>
      </w:pPr>
      <w:r>
        <w:rPr>
          <w:rFonts w:hint="eastAsia" w:ascii="仿宋" w:hAnsi="仿宋" w:eastAsia="仿宋" w:cs="仿宋"/>
          <w:i w:val="0"/>
          <w:iCs w:val="0"/>
          <w:caps w:val="0"/>
          <w:color w:val="auto"/>
          <w:spacing w:val="0"/>
          <w:sz w:val="24"/>
          <w:szCs w:val="24"/>
          <w:shd w:val="clear" w:fill="FFFFFF"/>
        </w:rPr>
        <w:t>（1）招标代理服务收费的标准：100(万元)以下收费费率标准：1.50%。（2）招标代理服务费收取方式：中标人应在领取中标通知书的同时按规定的标准一次性向采购代理机构缴清招标代理服务费。招标代理服务费收费以银行转账、电汇、汇票等非现金付款方式支付。（3）招标代理服务费缴交银行账号：开户名：福建火山项目管理有限公司</w:t>
      </w:r>
      <w:r>
        <w:rPr>
          <w:rFonts w:hint="eastAsia" w:ascii="仿宋" w:hAnsi="仿宋" w:eastAsia="仿宋" w:cs="仿宋"/>
          <w:i w:val="0"/>
          <w:iCs w:val="0"/>
          <w:caps w:val="0"/>
          <w:color w:val="auto"/>
          <w:spacing w:val="0"/>
          <w:sz w:val="24"/>
          <w:szCs w:val="24"/>
          <w:shd w:val="clear" w:fill="FFFFFF"/>
          <w:lang w:eastAsia="zh-CN"/>
        </w:rPr>
        <w:t>，</w:t>
      </w:r>
      <w:r>
        <w:rPr>
          <w:rFonts w:hint="eastAsia" w:ascii="仿宋" w:hAnsi="仿宋" w:eastAsia="仿宋" w:cs="仿宋"/>
          <w:i w:val="0"/>
          <w:iCs w:val="0"/>
          <w:caps w:val="0"/>
          <w:color w:val="auto"/>
          <w:spacing w:val="0"/>
          <w:sz w:val="24"/>
          <w:szCs w:val="24"/>
          <w:shd w:val="clear" w:fill="FFFFFF"/>
        </w:rPr>
        <w:t>开户行：兴业银行股份有限公司福州总行大厦营业部</w:t>
      </w:r>
      <w:r>
        <w:rPr>
          <w:rFonts w:hint="eastAsia" w:ascii="仿宋" w:hAnsi="仿宋" w:eastAsia="仿宋" w:cs="仿宋"/>
          <w:i w:val="0"/>
          <w:iCs w:val="0"/>
          <w:caps w:val="0"/>
          <w:color w:val="auto"/>
          <w:spacing w:val="0"/>
          <w:sz w:val="24"/>
          <w:szCs w:val="24"/>
          <w:shd w:val="clear" w:fill="FFFFFF"/>
          <w:lang w:eastAsia="zh-CN"/>
        </w:rPr>
        <w:t>，</w:t>
      </w:r>
      <w:r>
        <w:rPr>
          <w:rFonts w:hint="eastAsia" w:ascii="仿宋" w:hAnsi="仿宋" w:eastAsia="仿宋" w:cs="仿宋"/>
          <w:i w:val="0"/>
          <w:iCs w:val="0"/>
          <w:caps w:val="0"/>
          <w:color w:val="auto"/>
          <w:spacing w:val="0"/>
          <w:sz w:val="24"/>
          <w:szCs w:val="24"/>
          <w:shd w:val="clear" w:fill="FFFFFF"/>
        </w:rPr>
        <w:t>账号：117010100100458598</w:t>
      </w:r>
      <w:r>
        <w:rPr>
          <w:rFonts w:hint="eastAsia" w:ascii="仿宋" w:hAnsi="仿宋" w:eastAsia="仿宋" w:cs="仿宋"/>
          <w:i w:val="0"/>
          <w:iCs w:val="0"/>
          <w:caps w:val="0"/>
          <w:color w:val="auto"/>
          <w:spacing w:val="0"/>
          <w:sz w:val="24"/>
          <w:szCs w:val="24"/>
          <w:shd w:val="clear" w:fill="FFFFFF"/>
          <w:lang w:eastAsia="zh-CN"/>
        </w:rPr>
        <w:t>。</w:t>
      </w:r>
    </w:p>
    <w:p w14:paraId="55F5F8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color w:val="auto"/>
          <w:sz w:val="24"/>
          <w:szCs w:val="24"/>
        </w:rPr>
      </w:pPr>
      <w:r>
        <w:rPr>
          <w:rFonts w:hint="eastAsia" w:ascii="仿宋" w:hAnsi="仿宋" w:eastAsia="仿宋" w:cs="仿宋"/>
          <w:i w:val="0"/>
          <w:iCs w:val="0"/>
          <w:caps w:val="0"/>
          <w:color w:val="auto"/>
          <w:spacing w:val="0"/>
          <w:sz w:val="24"/>
          <w:szCs w:val="24"/>
          <w:shd w:val="clear" w:fill="FFFFFF"/>
        </w:rPr>
        <w:t>代理服务费收费金额：</w:t>
      </w:r>
    </w:p>
    <w:p w14:paraId="67EE747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color w:val="auto"/>
          <w:sz w:val="24"/>
          <w:szCs w:val="24"/>
        </w:rPr>
      </w:pPr>
      <w:r>
        <w:rPr>
          <w:rFonts w:hint="eastAsia" w:ascii="仿宋" w:hAnsi="仿宋" w:eastAsia="仿宋" w:cs="仿宋"/>
          <w:i w:val="0"/>
          <w:iCs w:val="0"/>
          <w:caps w:val="0"/>
          <w:color w:val="auto"/>
          <w:spacing w:val="0"/>
          <w:sz w:val="24"/>
          <w:szCs w:val="24"/>
          <w:shd w:val="clear" w:fill="FFFFFF"/>
        </w:rPr>
        <w:t>合同</w:t>
      </w:r>
      <w:r>
        <w:rPr>
          <w:rFonts w:hint="eastAsia" w:ascii="仿宋" w:hAnsi="仿宋" w:eastAsia="仿宋" w:cs="仿宋"/>
          <w:i w:val="0"/>
          <w:iCs w:val="0"/>
          <w:caps w:val="0"/>
          <w:color w:val="auto"/>
          <w:spacing w:val="0"/>
          <w:sz w:val="24"/>
          <w:szCs w:val="24"/>
          <w:shd w:val="clear" w:fill="FFFFFF"/>
          <w:lang w:eastAsia="zh-CN"/>
        </w:rPr>
        <w:t>包1</w:t>
      </w:r>
      <w:r>
        <w:rPr>
          <w:rFonts w:hint="eastAsia" w:ascii="仿宋" w:hAnsi="仿宋" w:eastAsia="仿宋" w:cs="仿宋"/>
          <w:i w:val="0"/>
          <w:iCs w:val="0"/>
          <w:caps w:val="0"/>
          <w:color w:val="auto"/>
          <w:spacing w:val="0"/>
          <w:sz w:val="24"/>
          <w:szCs w:val="24"/>
          <w:shd w:val="clear" w:fill="FFFFFF"/>
        </w:rPr>
        <w:t>(</w:t>
      </w:r>
      <w:r>
        <w:rPr>
          <w:rFonts w:hint="eastAsia" w:ascii="仿宋" w:hAnsi="仿宋" w:eastAsia="仿宋" w:cs="仿宋"/>
          <w:i w:val="0"/>
          <w:iCs w:val="0"/>
          <w:caps w:val="0"/>
          <w:color w:val="auto"/>
          <w:spacing w:val="0"/>
          <w:sz w:val="24"/>
          <w:szCs w:val="24"/>
          <w:shd w:val="clear" w:fill="FFFFFF"/>
          <w:lang w:eastAsia="zh-CN"/>
        </w:rPr>
        <w:t>《展示空间效果图制作》金课课程资源制作服务采购</w:t>
      </w:r>
      <w:r>
        <w:rPr>
          <w:rFonts w:hint="eastAsia" w:ascii="仿宋" w:hAnsi="仿宋" w:eastAsia="仿宋" w:cs="仿宋"/>
          <w:i w:val="0"/>
          <w:iCs w:val="0"/>
          <w:caps w:val="0"/>
          <w:color w:val="auto"/>
          <w:spacing w:val="0"/>
          <w:sz w:val="24"/>
          <w:szCs w:val="24"/>
          <w:shd w:val="clear" w:fill="FFFFFF"/>
        </w:rPr>
        <w:t>)：0.</w:t>
      </w:r>
      <w:r>
        <w:rPr>
          <w:rFonts w:hint="eastAsia" w:ascii="仿宋" w:hAnsi="仿宋" w:eastAsia="仿宋" w:cs="仿宋"/>
          <w:i w:val="0"/>
          <w:iCs w:val="0"/>
          <w:caps w:val="0"/>
          <w:color w:val="auto"/>
          <w:spacing w:val="0"/>
          <w:sz w:val="24"/>
          <w:szCs w:val="24"/>
          <w:shd w:val="clear" w:fill="FFFFFF"/>
          <w:lang w:val="en-US" w:eastAsia="zh-CN"/>
        </w:rPr>
        <w:t>1425</w:t>
      </w:r>
      <w:r>
        <w:rPr>
          <w:rFonts w:hint="eastAsia" w:ascii="仿宋" w:hAnsi="仿宋" w:eastAsia="仿宋" w:cs="仿宋"/>
          <w:i w:val="0"/>
          <w:iCs w:val="0"/>
          <w:caps w:val="0"/>
          <w:color w:val="auto"/>
          <w:spacing w:val="0"/>
          <w:sz w:val="24"/>
          <w:szCs w:val="24"/>
          <w:shd w:val="clear" w:fill="FFFFFF"/>
        </w:rPr>
        <w:t>万元</w:t>
      </w:r>
    </w:p>
    <w:p w14:paraId="3E8256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color w:val="auto"/>
          <w:sz w:val="24"/>
          <w:szCs w:val="24"/>
        </w:rPr>
      </w:pPr>
      <w:r>
        <w:rPr>
          <w:rFonts w:hint="eastAsia" w:ascii="仿宋" w:hAnsi="仿宋" w:eastAsia="仿宋" w:cs="仿宋"/>
          <w:i w:val="0"/>
          <w:iCs w:val="0"/>
          <w:caps w:val="0"/>
          <w:color w:val="auto"/>
          <w:spacing w:val="0"/>
          <w:sz w:val="24"/>
          <w:szCs w:val="24"/>
          <w:shd w:val="clear" w:fill="FFFFFF"/>
        </w:rPr>
        <w:t>收取对象：中标（成交）供应商</w:t>
      </w:r>
    </w:p>
    <w:p w14:paraId="5F129E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b w:val="0"/>
          <w:bCs w:val="0"/>
          <w:color w:val="auto"/>
          <w:sz w:val="24"/>
          <w:szCs w:val="24"/>
        </w:rPr>
      </w:pPr>
      <w:r>
        <w:rPr>
          <w:rStyle w:val="7"/>
          <w:rFonts w:hint="eastAsia" w:ascii="仿宋" w:hAnsi="仿宋" w:eastAsia="仿宋" w:cs="仿宋"/>
          <w:b/>
          <w:bCs/>
          <w:i w:val="0"/>
          <w:iCs w:val="0"/>
          <w:caps w:val="0"/>
          <w:color w:val="auto"/>
          <w:spacing w:val="0"/>
          <w:sz w:val="24"/>
          <w:szCs w:val="24"/>
          <w:shd w:val="clear" w:fill="FFFFFF"/>
        </w:rPr>
        <w:t>七、公告期限</w:t>
      </w:r>
    </w:p>
    <w:p w14:paraId="0C128EB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color w:val="auto"/>
          <w:sz w:val="24"/>
          <w:szCs w:val="24"/>
        </w:rPr>
      </w:pPr>
      <w:r>
        <w:rPr>
          <w:rFonts w:hint="eastAsia" w:ascii="仿宋" w:hAnsi="仿宋" w:eastAsia="仿宋" w:cs="仿宋"/>
          <w:i w:val="0"/>
          <w:iCs w:val="0"/>
          <w:caps w:val="0"/>
          <w:color w:val="auto"/>
          <w:spacing w:val="0"/>
          <w:sz w:val="24"/>
          <w:szCs w:val="24"/>
          <w:shd w:val="clear" w:fill="FFFFFF"/>
        </w:rPr>
        <w:t>自本公告发布之日起1个工作日。</w:t>
      </w:r>
    </w:p>
    <w:p w14:paraId="74DDB5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b w:val="0"/>
          <w:bCs w:val="0"/>
          <w:color w:val="auto"/>
          <w:sz w:val="24"/>
          <w:szCs w:val="24"/>
        </w:rPr>
      </w:pPr>
      <w:r>
        <w:rPr>
          <w:rStyle w:val="7"/>
          <w:rFonts w:hint="eastAsia" w:ascii="仿宋" w:hAnsi="仿宋" w:eastAsia="仿宋" w:cs="仿宋"/>
          <w:b/>
          <w:bCs/>
          <w:i w:val="0"/>
          <w:iCs w:val="0"/>
          <w:caps w:val="0"/>
          <w:color w:val="auto"/>
          <w:spacing w:val="0"/>
          <w:sz w:val="24"/>
          <w:szCs w:val="24"/>
          <w:shd w:val="clear" w:fill="FFFFFF"/>
        </w:rPr>
        <w:t>八、其他补充事宜</w:t>
      </w:r>
    </w:p>
    <w:p w14:paraId="0A69AF2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rPr>
        <w:t>1</w:t>
      </w:r>
      <w:r>
        <w:rPr>
          <w:rFonts w:hint="eastAsia" w:ascii="仿宋" w:hAnsi="仿宋" w:eastAsia="仿宋" w:cs="仿宋"/>
          <w:i w:val="0"/>
          <w:iCs w:val="0"/>
          <w:caps w:val="0"/>
          <w:color w:val="auto"/>
          <w:spacing w:val="0"/>
          <w:sz w:val="24"/>
          <w:szCs w:val="24"/>
          <w:shd w:val="clear" w:fill="FFFFFF"/>
          <w:lang w:val="en-US" w:eastAsia="zh-CN"/>
        </w:rPr>
        <w:t>.</w:t>
      </w:r>
      <w:r>
        <w:rPr>
          <w:rFonts w:hint="eastAsia" w:ascii="仿宋" w:hAnsi="仿宋" w:eastAsia="仿宋" w:cs="仿宋"/>
          <w:i w:val="0"/>
          <w:iCs w:val="0"/>
          <w:caps w:val="0"/>
          <w:color w:val="auto"/>
          <w:spacing w:val="0"/>
          <w:sz w:val="24"/>
          <w:szCs w:val="24"/>
          <w:shd w:val="clear" w:fill="FFFFFF"/>
        </w:rPr>
        <w:t>资格审查小组对各投标人资格性进行审查：</w:t>
      </w:r>
      <w:r>
        <w:rPr>
          <w:rFonts w:hint="eastAsia" w:ascii="仿宋" w:hAnsi="仿宋" w:eastAsia="仿宋" w:cs="仿宋"/>
          <w:i w:val="0"/>
          <w:iCs w:val="0"/>
          <w:caps w:val="0"/>
          <w:color w:val="auto"/>
          <w:spacing w:val="0"/>
          <w:sz w:val="24"/>
          <w:szCs w:val="24"/>
          <w:shd w:val="clear" w:fill="FFFFFF"/>
          <w:lang w:val="en-US" w:eastAsia="zh-CN"/>
        </w:rPr>
        <w:t>各</w:t>
      </w:r>
      <w:r>
        <w:rPr>
          <w:rFonts w:hint="eastAsia" w:ascii="仿宋" w:hAnsi="仿宋" w:eastAsia="仿宋" w:cs="仿宋"/>
          <w:i w:val="0"/>
          <w:iCs w:val="0"/>
          <w:caps w:val="0"/>
          <w:color w:val="auto"/>
          <w:spacing w:val="0"/>
          <w:sz w:val="24"/>
          <w:szCs w:val="24"/>
          <w:shd w:val="clear" w:fill="FFFFFF"/>
        </w:rPr>
        <w:t>投标人的资格审查均合格。</w:t>
      </w:r>
    </w:p>
    <w:p w14:paraId="47D982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rPr>
        <w:t>2</w:t>
      </w:r>
      <w:r>
        <w:rPr>
          <w:rFonts w:hint="eastAsia" w:ascii="仿宋" w:hAnsi="仿宋" w:eastAsia="仿宋" w:cs="仿宋"/>
          <w:i w:val="0"/>
          <w:iCs w:val="0"/>
          <w:caps w:val="0"/>
          <w:color w:val="auto"/>
          <w:spacing w:val="0"/>
          <w:sz w:val="24"/>
          <w:szCs w:val="24"/>
          <w:shd w:val="clear" w:fill="FFFFFF"/>
          <w:lang w:val="en-US" w:eastAsia="zh-CN"/>
        </w:rPr>
        <w:t>.</w:t>
      </w:r>
      <w:r>
        <w:rPr>
          <w:rFonts w:hint="eastAsia" w:ascii="仿宋" w:hAnsi="仿宋" w:eastAsia="仿宋" w:cs="仿宋"/>
          <w:i w:val="0"/>
          <w:iCs w:val="0"/>
          <w:caps w:val="0"/>
          <w:color w:val="auto"/>
          <w:spacing w:val="0"/>
          <w:sz w:val="24"/>
          <w:szCs w:val="24"/>
          <w:shd w:val="clear" w:fill="FFFFFF"/>
        </w:rPr>
        <w:t>评标委员会按照招标文件规定的符合性要求对各投标文件进行审查：福建超星云舟信息技术有限公司未按招标文件“第七章 投标文件格式”中“技术和服务要求响应表”内“1、本表应按照下列规定填写：1.2“投标响应”项下应填写具体的响应内容并与“技术和服务要求”项下填写的内容逐项对应；对“技术和服务要求”项下涉及“≥或＞”、“≤或＜”及某个区间值范围内的内容，应填写具体的数值。”的规定填写技术和服务要求响应表，属于招标文件第四章“二、评标”第6.2条第（六）点“②本项目规定的其他情形”中“(6)不符合招标文件中规定的实质性要求和条件、无效响应条款的；”规定的情形，经评标委员会评议，该投标人符合性审查不合格。福州匠心数字科技有限公司、福州助民智诚科技有限公司、福州好好广告设计有限公司的符合性审查均合格。</w:t>
      </w:r>
    </w:p>
    <w:p w14:paraId="35865A5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rPr>
        <w:t>3</w:t>
      </w:r>
      <w:r>
        <w:rPr>
          <w:rFonts w:hint="eastAsia" w:ascii="仿宋" w:hAnsi="仿宋" w:eastAsia="仿宋" w:cs="仿宋"/>
          <w:i w:val="0"/>
          <w:iCs w:val="0"/>
          <w:caps w:val="0"/>
          <w:color w:val="auto"/>
          <w:spacing w:val="0"/>
          <w:sz w:val="24"/>
          <w:szCs w:val="24"/>
          <w:shd w:val="clear" w:fill="FFFFFF"/>
          <w:lang w:val="en-US" w:eastAsia="zh-CN"/>
        </w:rPr>
        <w:t>.采购结果确定日期：2026年08月11日</w:t>
      </w:r>
    </w:p>
    <w:p w14:paraId="059B7BE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4.发布公告的媒介：</w:t>
      </w:r>
    </w:p>
    <w:p w14:paraId="2FF1C0A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i w:val="0"/>
          <w:iCs w:val="0"/>
          <w:caps w:val="0"/>
          <w:color w:val="auto"/>
          <w:spacing w:val="0"/>
          <w:sz w:val="24"/>
          <w:szCs w:val="24"/>
          <w:shd w:val="clear" w:fill="FFFFFF"/>
          <w:lang w:val="en-US" w:eastAsia="zh-CN"/>
        </w:rPr>
      </w:pPr>
      <w:r>
        <w:rPr>
          <w:rFonts w:hint="eastAsia" w:ascii="仿宋" w:hAnsi="仿宋" w:eastAsia="仿宋" w:cs="仿宋"/>
          <w:i w:val="0"/>
          <w:iCs w:val="0"/>
          <w:caps w:val="0"/>
          <w:color w:val="auto"/>
          <w:spacing w:val="0"/>
          <w:sz w:val="24"/>
          <w:szCs w:val="24"/>
          <w:shd w:val="clear" w:fill="FFFFFF"/>
          <w:lang w:val="en-US" w:eastAsia="zh-CN"/>
        </w:rPr>
        <w:t>工采通电子招投标交易平台（https://easy-prt.com/home）</w:t>
      </w:r>
    </w:p>
    <w:p w14:paraId="2A6FC8A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default" w:ascii="仿宋" w:hAnsi="仿宋" w:eastAsia="仿宋" w:cs="仿宋"/>
          <w:i w:val="0"/>
          <w:iCs w:val="0"/>
          <w:caps w:val="0"/>
          <w:color w:val="auto"/>
          <w:spacing w:val="0"/>
          <w:sz w:val="24"/>
          <w:szCs w:val="24"/>
          <w:shd w:val="clear" w:fill="FFFFFF"/>
          <w:lang w:val="en-US" w:eastAsia="zh-CN"/>
        </w:rPr>
      </w:pPr>
      <w:r>
        <w:rPr>
          <w:rFonts w:hint="default" w:ascii="仿宋" w:hAnsi="仿宋" w:eastAsia="仿宋" w:cs="仿宋"/>
          <w:i w:val="0"/>
          <w:iCs w:val="0"/>
          <w:caps w:val="0"/>
          <w:color w:val="auto"/>
          <w:spacing w:val="0"/>
          <w:sz w:val="24"/>
          <w:szCs w:val="24"/>
          <w:shd w:val="clear" w:fill="FFFFFF"/>
          <w:lang w:val="en-US" w:eastAsia="zh-CN"/>
        </w:rPr>
        <w:t>福建火山项目管理有限公司官网（http://www.fjhsxm.com/）</w:t>
      </w:r>
    </w:p>
    <w:p w14:paraId="7D97B7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b w:val="0"/>
          <w:bCs w:val="0"/>
          <w:color w:val="auto"/>
          <w:sz w:val="24"/>
          <w:szCs w:val="24"/>
        </w:rPr>
      </w:pPr>
      <w:r>
        <w:rPr>
          <w:rStyle w:val="7"/>
          <w:rFonts w:hint="eastAsia" w:ascii="仿宋" w:hAnsi="仿宋" w:eastAsia="仿宋" w:cs="仿宋"/>
          <w:b/>
          <w:bCs/>
          <w:i w:val="0"/>
          <w:iCs w:val="0"/>
          <w:caps w:val="0"/>
          <w:color w:val="auto"/>
          <w:spacing w:val="0"/>
          <w:sz w:val="24"/>
          <w:szCs w:val="24"/>
          <w:shd w:val="clear" w:fill="FFFFFF"/>
        </w:rPr>
        <w:t>九、凡对本次公告内容提出询问，请按以下方式联系。</w:t>
      </w:r>
    </w:p>
    <w:p w14:paraId="0F03F0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b w:val="0"/>
          <w:bCs w:val="0"/>
          <w:color w:val="auto"/>
          <w:sz w:val="24"/>
          <w:szCs w:val="24"/>
        </w:rPr>
      </w:pPr>
      <w:r>
        <w:rPr>
          <w:rFonts w:hint="eastAsia" w:ascii="仿宋" w:hAnsi="仿宋" w:eastAsia="仿宋" w:cs="仿宋"/>
          <w:b w:val="0"/>
          <w:bCs w:val="0"/>
          <w:i w:val="0"/>
          <w:iCs w:val="0"/>
          <w:caps w:val="0"/>
          <w:color w:val="auto"/>
          <w:spacing w:val="0"/>
          <w:sz w:val="24"/>
          <w:szCs w:val="24"/>
          <w:shd w:val="clear" w:fill="FFFFFF"/>
        </w:rPr>
        <w:t>1.采购人信息</w:t>
      </w:r>
    </w:p>
    <w:p w14:paraId="61F2743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rPr>
        <w:t>名称：福州职业技术学院</w:t>
      </w:r>
    </w:p>
    <w:p w14:paraId="2E7E7CC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i w:val="0"/>
          <w:iCs w:val="0"/>
          <w:caps w:val="0"/>
          <w:color w:val="auto"/>
          <w:spacing w:val="0"/>
          <w:sz w:val="24"/>
          <w:szCs w:val="24"/>
          <w:shd w:val="clear" w:fill="FFFFFF"/>
        </w:rPr>
      </w:pPr>
      <w:r>
        <w:rPr>
          <w:rFonts w:hint="eastAsia" w:ascii="仿宋" w:hAnsi="仿宋" w:eastAsia="仿宋" w:cs="仿宋"/>
          <w:i w:val="0"/>
          <w:iCs w:val="0"/>
          <w:caps w:val="0"/>
          <w:color w:val="auto"/>
          <w:spacing w:val="0"/>
          <w:sz w:val="24"/>
          <w:szCs w:val="24"/>
          <w:shd w:val="clear" w:fill="FFFFFF"/>
        </w:rPr>
        <w:t>地址：福建省福州大学城联榕路8号</w:t>
      </w:r>
    </w:p>
    <w:p w14:paraId="6C666B0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color w:val="auto"/>
          <w:sz w:val="24"/>
          <w:szCs w:val="24"/>
        </w:rPr>
      </w:pPr>
      <w:r>
        <w:rPr>
          <w:rFonts w:hint="eastAsia" w:ascii="仿宋" w:hAnsi="仿宋" w:eastAsia="仿宋" w:cs="仿宋"/>
          <w:i w:val="0"/>
          <w:iCs w:val="0"/>
          <w:caps w:val="0"/>
          <w:color w:val="auto"/>
          <w:spacing w:val="0"/>
          <w:sz w:val="24"/>
          <w:szCs w:val="24"/>
          <w:shd w:val="clear" w:fill="FFFFFF"/>
        </w:rPr>
        <w:t>联系方式：郑老师0591-83760305</w:t>
      </w:r>
    </w:p>
    <w:p w14:paraId="26829B6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b w:val="0"/>
          <w:bCs w:val="0"/>
          <w:color w:val="auto"/>
          <w:sz w:val="24"/>
          <w:szCs w:val="24"/>
        </w:rPr>
      </w:pPr>
      <w:r>
        <w:rPr>
          <w:rFonts w:hint="eastAsia" w:ascii="仿宋" w:hAnsi="仿宋" w:eastAsia="仿宋" w:cs="仿宋"/>
          <w:b w:val="0"/>
          <w:bCs w:val="0"/>
          <w:i w:val="0"/>
          <w:iCs w:val="0"/>
          <w:caps w:val="0"/>
          <w:color w:val="auto"/>
          <w:spacing w:val="0"/>
          <w:sz w:val="24"/>
          <w:szCs w:val="24"/>
          <w:shd w:val="clear" w:fill="FFFFFF"/>
        </w:rPr>
        <w:t>2.采购代理机构信息</w:t>
      </w:r>
    </w:p>
    <w:p w14:paraId="51A14F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color w:val="auto"/>
          <w:sz w:val="24"/>
          <w:szCs w:val="24"/>
        </w:rPr>
      </w:pPr>
      <w:r>
        <w:rPr>
          <w:rFonts w:hint="eastAsia" w:ascii="仿宋" w:hAnsi="仿宋" w:eastAsia="仿宋" w:cs="仿宋"/>
          <w:i w:val="0"/>
          <w:iCs w:val="0"/>
          <w:caps w:val="0"/>
          <w:color w:val="auto"/>
          <w:spacing w:val="0"/>
          <w:sz w:val="24"/>
          <w:szCs w:val="24"/>
          <w:shd w:val="clear" w:fill="FFFFFF"/>
        </w:rPr>
        <w:t>名称：福建火山项目管理有限公司</w:t>
      </w:r>
    </w:p>
    <w:p w14:paraId="52ACB0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color w:val="auto"/>
          <w:sz w:val="24"/>
          <w:szCs w:val="24"/>
        </w:rPr>
      </w:pPr>
      <w:r>
        <w:rPr>
          <w:rFonts w:hint="eastAsia" w:ascii="仿宋" w:hAnsi="仿宋" w:eastAsia="仿宋" w:cs="仿宋"/>
          <w:i w:val="0"/>
          <w:iCs w:val="0"/>
          <w:caps w:val="0"/>
          <w:color w:val="auto"/>
          <w:spacing w:val="0"/>
          <w:sz w:val="24"/>
          <w:szCs w:val="24"/>
          <w:shd w:val="clear" w:fill="FFFFFF"/>
        </w:rPr>
        <w:t>地址：福建省福州市晋安区王庄街道福新中路75号永同昌大厦11层05、06室</w:t>
      </w:r>
    </w:p>
    <w:p w14:paraId="13B743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color w:val="auto"/>
          <w:sz w:val="24"/>
          <w:szCs w:val="24"/>
        </w:rPr>
      </w:pPr>
      <w:r>
        <w:rPr>
          <w:rFonts w:hint="eastAsia" w:ascii="仿宋" w:hAnsi="仿宋" w:eastAsia="仿宋" w:cs="仿宋"/>
          <w:i w:val="0"/>
          <w:iCs w:val="0"/>
          <w:caps w:val="0"/>
          <w:color w:val="auto"/>
          <w:spacing w:val="0"/>
          <w:sz w:val="24"/>
          <w:szCs w:val="24"/>
          <w:shd w:val="clear" w:fill="FFFFFF"/>
        </w:rPr>
        <w:t>联系方式：林鹭、何丹萍、林龙宇、许灿军0591-83666679</w:t>
      </w:r>
    </w:p>
    <w:p w14:paraId="248DA5C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仿宋" w:hAnsi="仿宋" w:eastAsia="仿宋" w:cs="仿宋"/>
          <w:b w:val="0"/>
          <w:bCs w:val="0"/>
          <w:color w:val="auto"/>
          <w:sz w:val="24"/>
          <w:szCs w:val="24"/>
        </w:rPr>
      </w:pPr>
      <w:r>
        <w:rPr>
          <w:rFonts w:hint="eastAsia" w:ascii="仿宋" w:hAnsi="仿宋" w:eastAsia="仿宋" w:cs="仿宋"/>
          <w:b w:val="0"/>
          <w:bCs w:val="0"/>
          <w:i w:val="0"/>
          <w:iCs w:val="0"/>
          <w:caps w:val="0"/>
          <w:color w:val="auto"/>
          <w:spacing w:val="0"/>
          <w:sz w:val="24"/>
          <w:szCs w:val="24"/>
          <w:shd w:val="clear" w:fill="FFFFFF"/>
        </w:rPr>
        <w:t>3.项目联系方式</w:t>
      </w:r>
      <w:bookmarkStart w:id="0" w:name="_GoBack"/>
      <w:bookmarkEnd w:id="0"/>
    </w:p>
    <w:p w14:paraId="34C01FB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color w:val="auto"/>
          <w:sz w:val="24"/>
          <w:szCs w:val="24"/>
        </w:rPr>
      </w:pPr>
      <w:r>
        <w:rPr>
          <w:rFonts w:hint="eastAsia" w:ascii="仿宋" w:hAnsi="仿宋" w:eastAsia="仿宋" w:cs="仿宋"/>
          <w:i w:val="0"/>
          <w:iCs w:val="0"/>
          <w:caps w:val="0"/>
          <w:color w:val="auto"/>
          <w:spacing w:val="0"/>
          <w:sz w:val="24"/>
          <w:szCs w:val="24"/>
          <w:shd w:val="clear" w:fill="FFFFFF"/>
        </w:rPr>
        <w:t>项目联系人：林鹭、何丹萍、林龙宇、许灿军</w:t>
      </w:r>
    </w:p>
    <w:p w14:paraId="348BD99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left="0" w:right="0" w:firstLine="480"/>
        <w:jc w:val="both"/>
        <w:textAlignment w:val="auto"/>
        <w:rPr>
          <w:rFonts w:hint="eastAsia" w:ascii="仿宋" w:hAnsi="仿宋" w:eastAsia="仿宋" w:cs="仿宋"/>
          <w:color w:val="auto"/>
          <w:sz w:val="24"/>
          <w:szCs w:val="24"/>
        </w:rPr>
      </w:pPr>
      <w:r>
        <w:rPr>
          <w:rFonts w:hint="eastAsia" w:ascii="仿宋" w:hAnsi="仿宋" w:eastAsia="仿宋" w:cs="仿宋"/>
          <w:i w:val="0"/>
          <w:iCs w:val="0"/>
          <w:caps w:val="0"/>
          <w:color w:val="auto"/>
          <w:spacing w:val="0"/>
          <w:sz w:val="24"/>
          <w:szCs w:val="24"/>
          <w:shd w:val="clear" w:fill="FFFFFF"/>
        </w:rPr>
        <w:t>电话：0591-83666679</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B5C0C"/>
    <w:rsid w:val="01E35850"/>
    <w:rsid w:val="0E117C63"/>
    <w:rsid w:val="1319205E"/>
    <w:rsid w:val="15A9411A"/>
    <w:rsid w:val="1BA86C22"/>
    <w:rsid w:val="1F945ABF"/>
    <w:rsid w:val="22124DF5"/>
    <w:rsid w:val="224534CB"/>
    <w:rsid w:val="225278E7"/>
    <w:rsid w:val="28126BBF"/>
    <w:rsid w:val="336A21FE"/>
    <w:rsid w:val="35121CA3"/>
    <w:rsid w:val="3730572B"/>
    <w:rsid w:val="3B5C67FF"/>
    <w:rsid w:val="3EBB29A2"/>
    <w:rsid w:val="3FB778B9"/>
    <w:rsid w:val="40BB4E3A"/>
    <w:rsid w:val="46DE5E58"/>
    <w:rsid w:val="5A737E20"/>
    <w:rsid w:val="5B3C2907"/>
    <w:rsid w:val="642B2C86"/>
    <w:rsid w:val="6EE72119"/>
    <w:rsid w:val="7BDF6AE7"/>
    <w:rsid w:val="7D5536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999</Words>
  <Characters>1160</Characters>
  <Lines>0</Lines>
  <Paragraphs>0</Paragraphs>
  <TotalTime>1</TotalTime>
  <ScaleCrop>false</ScaleCrop>
  <LinksUpToDate>false</LinksUpToDate>
  <CharactersWithSpaces>1160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2026-02-27T06:16:00Z</dcterms:created>
  <dc:creator>s'd</dc:creator>
  <cp:lastModifiedBy>L</cp:lastModifiedBy>
  <dcterms:modified xsi:type="dcterms:W3CDTF">2026-08-11T11:12:10Z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eyJoZGlkIjoiZTEzZTQyYTIzZTVhN2UwNWE1OTRlYjIyODBlMmEwYTIiLCJ1c2VySWQiOiIyMDgwMDM0NDYifQ==</vt:lpwstr>
  </property>
  <property fmtid="{D5CDD505-2E9C-101B-9397-08002B2CF9AE}" pid="4" name="ICV">
    <vt:lpwstr>8F3CB97C4AC24BECBECB4FED58770071_12</vt:lpwstr>
  </property>
</Properties>
</file>