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5842E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b/>
          <w:bCs/>
          <w:sz w:val="32"/>
          <w:szCs w:val="32"/>
        </w:rPr>
      </w:pPr>
      <w:r>
        <w:rPr>
          <w:rFonts w:hint="eastAsia"/>
          <w:b/>
          <w:bCs/>
          <w:sz w:val="32"/>
          <w:szCs w:val="32"/>
          <w:lang w:eastAsia="zh-CN"/>
        </w:rPr>
        <w:t>图书馆2026年数据库采购项目</w:t>
      </w:r>
      <w:r>
        <w:rPr>
          <w:rFonts w:hint="eastAsia"/>
          <w:b/>
          <w:bCs/>
          <w:sz w:val="32"/>
          <w:szCs w:val="32"/>
          <w:lang w:val="en-US" w:eastAsia="zh-CN"/>
        </w:rPr>
        <w:t>中标</w:t>
      </w:r>
      <w:r>
        <w:rPr>
          <w:rFonts w:hint="eastAsia"/>
          <w:b/>
          <w:bCs/>
          <w:sz w:val="32"/>
          <w:szCs w:val="32"/>
          <w:lang w:eastAsia="zh-CN"/>
        </w:rPr>
        <w:t>公告（采购包1、2、3、4、6、9、10、11、12、</w:t>
      </w:r>
      <w:r>
        <w:rPr>
          <w:rFonts w:hint="eastAsia"/>
          <w:b/>
          <w:bCs/>
          <w:sz w:val="32"/>
          <w:szCs w:val="32"/>
          <w:lang w:val="en-US" w:eastAsia="zh-CN"/>
        </w:rPr>
        <w:t>13</w:t>
      </w:r>
      <w:bookmarkStart w:id="0" w:name="_GoBack"/>
      <w:bookmarkEnd w:id="0"/>
      <w:r>
        <w:rPr>
          <w:rFonts w:hint="eastAsia"/>
          <w:b/>
          <w:bCs/>
          <w:sz w:val="32"/>
          <w:szCs w:val="32"/>
          <w:lang w:eastAsia="zh-CN"/>
        </w:rPr>
        <w:t>）</w:t>
      </w:r>
    </w:p>
    <w:p w14:paraId="4023698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4"/>
          <w:szCs w:val="24"/>
        </w:rPr>
      </w:pPr>
      <w:r>
        <w:rPr>
          <w:rFonts w:hint="eastAsia" w:ascii="宋体" w:hAnsi="宋体" w:eastAsia="宋体" w:cs="宋体"/>
          <w:b/>
          <w:bCs/>
          <w:sz w:val="24"/>
          <w:szCs w:val="24"/>
        </w:rPr>
        <w:t>一、项目编号：</w:t>
      </w:r>
      <w:r>
        <w:rPr>
          <w:rFonts w:hint="eastAsia" w:ascii="宋体" w:hAnsi="宋体" w:eastAsia="宋体" w:cs="宋体"/>
          <w:b/>
          <w:bCs/>
          <w:sz w:val="24"/>
          <w:szCs w:val="24"/>
          <w:lang w:eastAsia="zh-CN"/>
        </w:rPr>
        <w:t>FJMH-GK-2026-041</w:t>
      </w:r>
      <w:r>
        <w:rPr>
          <w:rFonts w:hint="eastAsia" w:ascii="宋体" w:hAnsi="宋体" w:eastAsia="宋体" w:cs="宋体"/>
          <w:b/>
          <w:bCs/>
          <w:sz w:val="24"/>
          <w:szCs w:val="24"/>
        </w:rPr>
        <w:t>（招标文件编号：</w:t>
      </w:r>
      <w:r>
        <w:rPr>
          <w:rFonts w:hint="eastAsia" w:ascii="宋体" w:hAnsi="宋体" w:eastAsia="宋体" w:cs="宋体"/>
          <w:b/>
          <w:bCs/>
          <w:sz w:val="24"/>
          <w:szCs w:val="24"/>
          <w:lang w:eastAsia="zh-CN"/>
        </w:rPr>
        <w:t>FJMH-GK-2026-041</w:t>
      </w:r>
      <w:r>
        <w:rPr>
          <w:rFonts w:hint="eastAsia" w:ascii="宋体" w:hAnsi="宋体" w:eastAsia="宋体" w:cs="宋体"/>
          <w:b/>
          <w:bCs/>
          <w:sz w:val="24"/>
          <w:szCs w:val="24"/>
        </w:rPr>
        <w:t>）</w:t>
      </w:r>
    </w:p>
    <w:p w14:paraId="4C6EB52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二、项目名称：</w:t>
      </w:r>
      <w:r>
        <w:rPr>
          <w:rFonts w:hint="eastAsia" w:ascii="宋体" w:hAnsi="宋体" w:eastAsia="宋体" w:cs="宋体"/>
          <w:b/>
          <w:bCs/>
          <w:sz w:val="24"/>
          <w:szCs w:val="24"/>
          <w:lang w:eastAsia="zh-CN"/>
        </w:rPr>
        <w:t>图书馆2026年数据库采购项目</w:t>
      </w:r>
    </w:p>
    <w:p w14:paraId="228D7F5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4"/>
          <w:szCs w:val="24"/>
        </w:rPr>
      </w:pPr>
      <w:r>
        <w:rPr>
          <w:rFonts w:hint="eastAsia" w:ascii="宋体" w:hAnsi="宋体" w:eastAsia="宋体" w:cs="宋体"/>
          <w:b/>
          <w:bCs/>
          <w:sz w:val="24"/>
          <w:szCs w:val="24"/>
        </w:rPr>
        <w:t>三、中标（成交）信息</w:t>
      </w:r>
    </w:p>
    <w:p w14:paraId="2A430D4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采购包1</w:t>
      </w:r>
    </w:p>
    <w:p w14:paraId="4B962AF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供应商名称：</w:t>
      </w:r>
      <w:r>
        <w:rPr>
          <w:rFonts w:hint="eastAsia" w:ascii="宋体" w:hAnsi="宋体" w:eastAsia="宋体" w:cs="宋体"/>
          <w:i w:val="0"/>
          <w:iCs w:val="0"/>
          <w:color w:val="000000"/>
          <w:kern w:val="0"/>
          <w:sz w:val="24"/>
          <w:szCs w:val="24"/>
          <w:u w:val="none"/>
          <w:lang w:val="en-US" w:eastAsia="zh-CN" w:bidi="ar"/>
        </w:rPr>
        <w:t>同方知网数字科技有限公司</w:t>
      </w:r>
    </w:p>
    <w:p w14:paraId="515BE71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供应商地址：北京市海淀区王庄路1号清华同方科技大厦A座11层</w:t>
      </w:r>
    </w:p>
    <w:p w14:paraId="5EBC2E7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中标（成交）金额：</w:t>
      </w:r>
      <w:r>
        <w:rPr>
          <w:rFonts w:hint="eastAsia" w:ascii="宋体" w:hAnsi="宋体" w:eastAsia="宋体" w:cs="宋体"/>
          <w:i w:val="0"/>
          <w:iCs w:val="0"/>
          <w:color w:val="000000"/>
          <w:kern w:val="0"/>
          <w:sz w:val="24"/>
          <w:szCs w:val="24"/>
          <w:u w:val="none"/>
          <w:lang w:val="en-US" w:eastAsia="zh-CN" w:bidi="ar"/>
        </w:rPr>
        <w:t>204000.00</w:t>
      </w:r>
      <w:r>
        <w:rPr>
          <w:rFonts w:hint="eastAsia" w:ascii="宋体" w:hAnsi="宋体" w:eastAsia="宋体" w:cs="宋体"/>
          <w:sz w:val="24"/>
          <w:szCs w:val="24"/>
        </w:rPr>
        <w:t>（元）</w:t>
      </w:r>
    </w:p>
    <w:p w14:paraId="66362A8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采购包2</w:t>
      </w:r>
    </w:p>
    <w:p w14:paraId="4B3E9A5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供应商名称：</w:t>
      </w:r>
      <w:r>
        <w:rPr>
          <w:rFonts w:hint="eastAsia" w:ascii="宋体" w:hAnsi="宋体" w:eastAsia="宋体" w:cs="宋体"/>
          <w:i w:val="0"/>
          <w:iCs w:val="0"/>
          <w:color w:val="000000"/>
          <w:kern w:val="0"/>
          <w:sz w:val="24"/>
          <w:szCs w:val="24"/>
          <w:u w:val="none"/>
          <w:lang w:val="en-US" w:eastAsia="zh-CN" w:bidi="ar"/>
        </w:rPr>
        <w:t>泉州市知识颗粒科技有限公司</w:t>
      </w:r>
    </w:p>
    <w:p w14:paraId="1D1B489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供应商地址：福建省泉州市丰泽区刺桐路112号领SHOW天地Q1座903室</w:t>
      </w:r>
    </w:p>
    <w:p w14:paraId="0A4DA33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中标（成交）金额：</w:t>
      </w:r>
      <w:r>
        <w:rPr>
          <w:rFonts w:hint="eastAsia" w:ascii="宋体" w:hAnsi="宋体" w:eastAsia="宋体" w:cs="宋体"/>
          <w:i w:val="0"/>
          <w:iCs w:val="0"/>
          <w:color w:val="000000"/>
          <w:kern w:val="0"/>
          <w:sz w:val="24"/>
          <w:szCs w:val="24"/>
          <w:u w:val="none"/>
          <w:lang w:val="en-US" w:eastAsia="zh-CN" w:bidi="ar"/>
        </w:rPr>
        <w:t>68800.00</w:t>
      </w:r>
      <w:r>
        <w:rPr>
          <w:rFonts w:hint="eastAsia" w:ascii="宋体" w:hAnsi="宋体" w:eastAsia="宋体" w:cs="宋体"/>
          <w:sz w:val="24"/>
          <w:szCs w:val="24"/>
        </w:rPr>
        <w:t>（元）</w:t>
      </w:r>
    </w:p>
    <w:p w14:paraId="51FABD42">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采购包3</w:t>
      </w:r>
    </w:p>
    <w:p w14:paraId="6EADB9B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供应商名称：</w:t>
      </w:r>
      <w:r>
        <w:rPr>
          <w:rFonts w:hint="eastAsia" w:ascii="宋体" w:hAnsi="宋体" w:eastAsia="宋体" w:cs="宋体"/>
          <w:i w:val="0"/>
          <w:iCs w:val="0"/>
          <w:color w:val="000000"/>
          <w:kern w:val="0"/>
          <w:sz w:val="24"/>
          <w:szCs w:val="24"/>
          <w:u w:val="none"/>
          <w:lang w:val="en-US" w:eastAsia="zh-CN" w:bidi="ar"/>
        </w:rPr>
        <w:t>北京国研网信息股份有限公司</w:t>
      </w:r>
    </w:p>
    <w:p w14:paraId="65A6D9C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供应商地址：北京市东城区美术馆后街77号77文创【美术馆】2号楼2-301房间</w:t>
      </w:r>
    </w:p>
    <w:p w14:paraId="299ACE6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中标（成交）金额：</w:t>
      </w:r>
      <w:r>
        <w:rPr>
          <w:rFonts w:hint="eastAsia" w:ascii="宋体" w:hAnsi="宋体" w:eastAsia="宋体" w:cs="宋体"/>
          <w:i w:val="0"/>
          <w:iCs w:val="0"/>
          <w:color w:val="000000"/>
          <w:kern w:val="0"/>
          <w:sz w:val="24"/>
          <w:szCs w:val="24"/>
          <w:u w:val="none"/>
          <w:lang w:val="en-US" w:eastAsia="zh-CN" w:bidi="ar"/>
        </w:rPr>
        <w:t>30000.00</w:t>
      </w:r>
      <w:r>
        <w:rPr>
          <w:rFonts w:hint="eastAsia" w:ascii="宋体" w:hAnsi="宋体" w:eastAsia="宋体" w:cs="宋体"/>
          <w:sz w:val="24"/>
          <w:szCs w:val="24"/>
        </w:rPr>
        <w:t>（元）</w:t>
      </w:r>
    </w:p>
    <w:p w14:paraId="430BD154">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采购包4</w:t>
      </w:r>
    </w:p>
    <w:p w14:paraId="3EE96E8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供应商名称：</w:t>
      </w:r>
      <w:r>
        <w:rPr>
          <w:rFonts w:hint="eastAsia" w:ascii="宋体" w:hAnsi="宋体" w:eastAsia="宋体" w:cs="宋体"/>
          <w:i w:val="0"/>
          <w:iCs w:val="0"/>
          <w:color w:val="000000"/>
          <w:kern w:val="0"/>
          <w:sz w:val="24"/>
          <w:szCs w:val="24"/>
          <w:u w:val="none"/>
          <w:lang w:val="en-US" w:eastAsia="zh-CN" w:bidi="ar"/>
        </w:rPr>
        <w:t>泉州市知识颗粒科技有限公司</w:t>
      </w:r>
    </w:p>
    <w:p w14:paraId="20CAF67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供应商地址：福建省泉州市丰泽区刺桐路112号领SHOW天地Q1座903室</w:t>
      </w:r>
    </w:p>
    <w:p w14:paraId="5A4338E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中标（成交）金额：</w:t>
      </w:r>
      <w:r>
        <w:rPr>
          <w:rFonts w:hint="eastAsia" w:ascii="宋体" w:hAnsi="宋体" w:eastAsia="宋体" w:cs="宋体"/>
          <w:i w:val="0"/>
          <w:iCs w:val="0"/>
          <w:color w:val="000000"/>
          <w:kern w:val="0"/>
          <w:sz w:val="24"/>
          <w:szCs w:val="24"/>
          <w:u w:val="none"/>
          <w:lang w:val="en-US" w:eastAsia="zh-CN" w:bidi="ar"/>
        </w:rPr>
        <w:t>44700.00</w:t>
      </w:r>
      <w:r>
        <w:rPr>
          <w:rFonts w:hint="eastAsia" w:ascii="宋体" w:hAnsi="宋体" w:eastAsia="宋体" w:cs="宋体"/>
          <w:sz w:val="24"/>
          <w:szCs w:val="24"/>
        </w:rPr>
        <w:t>（元）</w:t>
      </w:r>
    </w:p>
    <w:p w14:paraId="6BB43B5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采购包6</w:t>
      </w:r>
    </w:p>
    <w:p w14:paraId="59A9AE4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供应商名称：</w:t>
      </w:r>
      <w:r>
        <w:rPr>
          <w:rFonts w:hint="eastAsia" w:ascii="宋体" w:hAnsi="宋体" w:eastAsia="宋体" w:cs="宋体"/>
          <w:i w:val="0"/>
          <w:iCs w:val="0"/>
          <w:color w:val="000000"/>
          <w:kern w:val="0"/>
          <w:sz w:val="24"/>
          <w:szCs w:val="24"/>
          <w:u w:val="none"/>
          <w:lang w:val="en-US" w:eastAsia="zh-CN" w:bidi="ar"/>
        </w:rPr>
        <w:t>武汉鼎森电子科技有限公司</w:t>
      </w:r>
    </w:p>
    <w:p w14:paraId="7CEC969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供应商地址：武汉市江汉区江旺路8号红T时尚创意街区5号楼3层</w:t>
      </w:r>
    </w:p>
    <w:p w14:paraId="219C3E9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中标（成交）金额：</w:t>
      </w:r>
      <w:r>
        <w:rPr>
          <w:rFonts w:hint="eastAsia" w:ascii="宋体" w:hAnsi="宋体" w:eastAsia="宋体" w:cs="宋体"/>
          <w:i w:val="0"/>
          <w:iCs w:val="0"/>
          <w:color w:val="000000"/>
          <w:kern w:val="0"/>
          <w:sz w:val="24"/>
          <w:szCs w:val="24"/>
          <w:u w:val="none"/>
          <w:lang w:val="en-US" w:eastAsia="zh-CN" w:bidi="ar"/>
        </w:rPr>
        <w:t>35900.00</w:t>
      </w:r>
      <w:r>
        <w:rPr>
          <w:rFonts w:hint="eastAsia" w:ascii="宋体" w:hAnsi="宋体" w:eastAsia="宋体" w:cs="宋体"/>
          <w:sz w:val="24"/>
          <w:szCs w:val="24"/>
        </w:rPr>
        <w:t>（元）</w:t>
      </w:r>
    </w:p>
    <w:p w14:paraId="7F3ECF3F">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采购包9</w:t>
      </w:r>
    </w:p>
    <w:p w14:paraId="497CB61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供应商名称：</w:t>
      </w:r>
      <w:r>
        <w:rPr>
          <w:rFonts w:hint="eastAsia" w:ascii="宋体" w:hAnsi="宋体" w:eastAsia="宋体" w:cs="宋体"/>
          <w:i w:val="0"/>
          <w:iCs w:val="0"/>
          <w:color w:val="000000"/>
          <w:kern w:val="0"/>
          <w:sz w:val="24"/>
          <w:szCs w:val="24"/>
          <w:u w:val="none"/>
          <w:lang w:val="en-US" w:eastAsia="zh-CN" w:bidi="ar"/>
        </w:rPr>
        <w:t>北京智信数图科技有限公司</w:t>
      </w:r>
    </w:p>
    <w:p w14:paraId="7DBFF8E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供应商地址：北京市昌平区回龙观西大街9号院6号楼2层203</w:t>
      </w:r>
    </w:p>
    <w:p w14:paraId="411D381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中标（成交）金额：</w:t>
      </w:r>
      <w:r>
        <w:rPr>
          <w:rFonts w:hint="eastAsia" w:ascii="宋体" w:hAnsi="宋体" w:eastAsia="宋体" w:cs="宋体"/>
          <w:i w:val="0"/>
          <w:iCs w:val="0"/>
          <w:color w:val="000000"/>
          <w:kern w:val="0"/>
          <w:sz w:val="24"/>
          <w:szCs w:val="24"/>
          <w:u w:val="none"/>
          <w:lang w:val="en-US" w:eastAsia="zh-CN" w:bidi="ar"/>
        </w:rPr>
        <w:t>49900.00</w:t>
      </w:r>
      <w:r>
        <w:rPr>
          <w:rFonts w:hint="eastAsia" w:ascii="宋体" w:hAnsi="宋体" w:eastAsia="宋体" w:cs="宋体"/>
          <w:sz w:val="24"/>
          <w:szCs w:val="24"/>
        </w:rPr>
        <w:t>（元）</w:t>
      </w:r>
    </w:p>
    <w:p w14:paraId="157F29FF">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采购包10</w:t>
      </w:r>
    </w:p>
    <w:p w14:paraId="5C6969C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供应商名称：</w:t>
      </w:r>
      <w:r>
        <w:rPr>
          <w:rFonts w:hint="eastAsia" w:ascii="宋体" w:hAnsi="宋体" w:eastAsia="宋体" w:cs="宋体"/>
          <w:i w:val="0"/>
          <w:iCs w:val="0"/>
          <w:color w:val="000000"/>
          <w:kern w:val="0"/>
          <w:sz w:val="24"/>
          <w:szCs w:val="24"/>
          <w:u w:val="none"/>
          <w:lang w:val="en-US" w:eastAsia="zh-CN" w:bidi="ar"/>
        </w:rPr>
        <w:t>福州创乐源教育科技有限公司</w:t>
      </w:r>
    </w:p>
    <w:p w14:paraId="1BA76A1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供应商地址：福建省福州市鼓楼区华大街道华屏路25号省直屏东小区危旧房改造项目1#、2#、3#楼连接体2层01商业</w:t>
      </w:r>
    </w:p>
    <w:p w14:paraId="38A4424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中标（成交）金额：</w:t>
      </w:r>
      <w:r>
        <w:rPr>
          <w:rFonts w:hint="eastAsia" w:ascii="宋体" w:hAnsi="宋体" w:eastAsia="宋体" w:cs="宋体"/>
          <w:i w:val="0"/>
          <w:iCs w:val="0"/>
          <w:color w:val="000000"/>
          <w:kern w:val="0"/>
          <w:sz w:val="24"/>
          <w:szCs w:val="24"/>
          <w:u w:val="none"/>
          <w:lang w:val="en-US" w:eastAsia="zh-CN" w:bidi="ar"/>
        </w:rPr>
        <w:t>79800.00</w:t>
      </w:r>
      <w:r>
        <w:rPr>
          <w:rFonts w:hint="eastAsia" w:ascii="宋体" w:hAnsi="宋体" w:eastAsia="宋体" w:cs="宋体"/>
          <w:sz w:val="24"/>
          <w:szCs w:val="24"/>
        </w:rPr>
        <w:t>（元）</w:t>
      </w:r>
    </w:p>
    <w:p w14:paraId="09F6B0C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采购包11</w:t>
      </w:r>
    </w:p>
    <w:p w14:paraId="4F66249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供应商名称：</w:t>
      </w:r>
      <w:r>
        <w:rPr>
          <w:rFonts w:hint="eastAsia" w:ascii="宋体" w:hAnsi="宋体" w:eastAsia="宋体" w:cs="宋体"/>
          <w:i w:val="0"/>
          <w:iCs w:val="0"/>
          <w:color w:val="000000"/>
          <w:kern w:val="0"/>
          <w:sz w:val="24"/>
          <w:szCs w:val="24"/>
          <w:u w:val="none"/>
          <w:lang w:val="en-US" w:eastAsia="zh-CN" w:bidi="ar"/>
        </w:rPr>
        <w:t>福州乐知信息技术有限公司</w:t>
      </w:r>
    </w:p>
    <w:p w14:paraId="351368B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供应商地址：福建省闽侯县上街镇高新大道89号生产中心B栋1004-1</w:t>
      </w:r>
    </w:p>
    <w:p w14:paraId="447BC9B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中标（成交）金额：</w:t>
      </w:r>
      <w:r>
        <w:rPr>
          <w:rFonts w:hint="eastAsia" w:ascii="宋体" w:hAnsi="宋体" w:eastAsia="宋体" w:cs="宋体"/>
          <w:i w:val="0"/>
          <w:iCs w:val="0"/>
          <w:color w:val="000000"/>
          <w:kern w:val="0"/>
          <w:sz w:val="24"/>
          <w:szCs w:val="24"/>
          <w:u w:val="none"/>
          <w:lang w:val="en-US" w:eastAsia="zh-CN" w:bidi="ar"/>
        </w:rPr>
        <w:t>75500.00</w:t>
      </w:r>
      <w:r>
        <w:rPr>
          <w:rFonts w:hint="eastAsia" w:ascii="宋体" w:hAnsi="宋体" w:eastAsia="宋体" w:cs="宋体"/>
          <w:sz w:val="24"/>
          <w:szCs w:val="24"/>
        </w:rPr>
        <w:t>（元）</w:t>
      </w:r>
    </w:p>
    <w:p w14:paraId="6ED15352">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采购包12</w:t>
      </w:r>
    </w:p>
    <w:p w14:paraId="56C21C4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供应商名称：</w:t>
      </w:r>
      <w:r>
        <w:rPr>
          <w:rFonts w:hint="eastAsia" w:ascii="宋体" w:hAnsi="宋体" w:eastAsia="宋体" w:cs="宋体"/>
          <w:i w:val="0"/>
          <w:iCs w:val="0"/>
          <w:color w:val="000000"/>
          <w:kern w:val="0"/>
          <w:sz w:val="24"/>
          <w:szCs w:val="24"/>
          <w:u w:val="none"/>
          <w:lang w:val="en-US" w:eastAsia="zh-CN" w:bidi="ar"/>
        </w:rPr>
        <w:t>福建麦富迪信息科技有限公司</w:t>
      </w:r>
    </w:p>
    <w:p w14:paraId="35ABFD5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供应商地址：福建省福州市台江区工业路360号中央第五街2座433号</w:t>
      </w:r>
    </w:p>
    <w:p w14:paraId="1766B99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中标（成交）金额：</w:t>
      </w:r>
      <w:r>
        <w:rPr>
          <w:rFonts w:hint="eastAsia" w:ascii="宋体" w:hAnsi="宋体" w:eastAsia="宋体" w:cs="宋体"/>
          <w:i w:val="0"/>
          <w:iCs w:val="0"/>
          <w:color w:val="000000"/>
          <w:kern w:val="0"/>
          <w:sz w:val="24"/>
          <w:szCs w:val="24"/>
          <w:u w:val="none"/>
          <w:lang w:val="en-US" w:eastAsia="zh-CN" w:bidi="ar"/>
        </w:rPr>
        <w:t>89860.00</w:t>
      </w:r>
      <w:r>
        <w:rPr>
          <w:rFonts w:hint="eastAsia" w:ascii="宋体" w:hAnsi="宋体" w:eastAsia="宋体" w:cs="宋体"/>
          <w:sz w:val="24"/>
          <w:szCs w:val="24"/>
        </w:rPr>
        <w:t>（元）</w:t>
      </w:r>
    </w:p>
    <w:p w14:paraId="04A1578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采购包13</w:t>
      </w:r>
    </w:p>
    <w:p w14:paraId="09F8A54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供应商名称：</w:t>
      </w:r>
      <w:r>
        <w:rPr>
          <w:rFonts w:hint="eastAsia" w:ascii="宋体" w:hAnsi="宋体" w:eastAsia="宋体" w:cs="宋体"/>
          <w:i w:val="0"/>
          <w:iCs w:val="0"/>
          <w:color w:val="000000"/>
          <w:kern w:val="0"/>
          <w:sz w:val="24"/>
          <w:szCs w:val="24"/>
          <w:u w:val="none"/>
          <w:lang w:val="en-US" w:eastAsia="zh-CN" w:bidi="ar"/>
        </w:rPr>
        <w:t>福州卡朗信息技术有限公司</w:t>
      </w:r>
    </w:p>
    <w:p w14:paraId="71F21CA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供应商地址：福建省福州市仓山区金山街道浦上大道216号福州仓山万达广场C区C2#楼15层01办公</w:t>
      </w:r>
    </w:p>
    <w:p w14:paraId="74CC22F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中标（成交）金额：</w:t>
      </w:r>
      <w:r>
        <w:rPr>
          <w:rFonts w:hint="eastAsia" w:ascii="宋体" w:hAnsi="宋体" w:eastAsia="宋体" w:cs="宋体"/>
          <w:i w:val="0"/>
          <w:iCs w:val="0"/>
          <w:color w:val="000000"/>
          <w:kern w:val="0"/>
          <w:sz w:val="24"/>
          <w:szCs w:val="24"/>
          <w:u w:val="none"/>
          <w:lang w:val="en-US" w:eastAsia="zh-CN" w:bidi="ar"/>
        </w:rPr>
        <w:t>77000.00</w:t>
      </w:r>
      <w:r>
        <w:rPr>
          <w:rFonts w:hint="eastAsia" w:ascii="宋体" w:hAnsi="宋体" w:eastAsia="宋体" w:cs="宋体"/>
          <w:sz w:val="24"/>
          <w:szCs w:val="24"/>
        </w:rPr>
        <w:t>（元）</w:t>
      </w:r>
    </w:p>
    <w:p w14:paraId="156B2D9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4"/>
          <w:szCs w:val="24"/>
        </w:rPr>
      </w:pPr>
      <w:r>
        <w:rPr>
          <w:rFonts w:hint="eastAsia" w:ascii="宋体" w:hAnsi="宋体" w:eastAsia="宋体" w:cs="宋体"/>
          <w:b/>
          <w:bCs/>
          <w:sz w:val="24"/>
          <w:szCs w:val="24"/>
        </w:rPr>
        <w:t>四、主要标的信息</w:t>
      </w:r>
    </w:p>
    <w:p w14:paraId="3331A35D">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采购包1：</w:t>
      </w:r>
    </w:p>
    <w:tbl>
      <w:tblPr>
        <w:tblStyle w:val="7"/>
        <w:tblW w:w="9638" w:type="dxa"/>
        <w:tblInd w:w="0" w:type="dxa"/>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Layout w:type="autofit"/>
        <w:tblCellMar>
          <w:top w:w="0" w:type="dxa"/>
          <w:left w:w="0" w:type="dxa"/>
          <w:bottom w:w="0" w:type="dxa"/>
          <w:right w:w="0" w:type="dxa"/>
        </w:tblCellMar>
      </w:tblPr>
      <w:tblGrid>
        <w:gridCol w:w="552"/>
        <w:gridCol w:w="1237"/>
        <w:gridCol w:w="2066"/>
        <w:gridCol w:w="2012"/>
        <w:gridCol w:w="1701"/>
        <w:gridCol w:w="2070"/>
      </w:tblGrid>
      <w:tr w14:paraId="155DB4AC">
        <w:tblPrEx>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CellMar>
            <w:top w:w="0" w:type="dxa"/>
            <w:left w:w="0" w:type="dxa"/>
            <w:bottom w:w="0" w:type="dxa"/>
            <w:right w:w="0" w:type="dxa"/>
          </w:tblCellMar>
        </w:tblPrEx>
        <w:tc>
          <w:tcPr>
            <w:tcW w:w="552" w:type="dxa"/>
            <w:tcBorders>
              <w:top w:val="outset" w:color="auto" w:sz="6" w:space="0"/>
              <w:left w:val="outset" w:color="auto" w:sz="8" w:space="0"/>
              <w:bottom w:val="outset" w:color="auto" w:sz="8" w:space="0"/>
              <w:right w:val="outset" w:color="auto" w:sz="8" w:space="0"/>
            </w:tcBorders>
            <w:shd w:val="clear" w:color="auto" w:fill="FFFFFF"/>
            <w:vAlign w:val="center"/>
          </w:tcPr>
          <w:p w14:paraId="67C62F5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序号</w:t>
            </w:r>
          </w:p>
        </w:tc>
        <w:tc>
          <w:tcPr>
            <w:tcW w:w="1237" w:type="dxa"/>
            <w:tcBorders>
              <w:top w:val="outset" w:color="auto" w:sz="6" w:space="0"/>
              <w:left w:val="outset" w:color="auto" w:sz="8" w:space="0"/>
              <w:bottom w:val="outset" w:color="auto" w:sz="8" w:space="0"/>
              <w:right w:val="outset" w:color="auto" w:sz="8" w:space="0"/>
            </w:tcBorders>
            <w:shd w:val="clear" w:color="auto" w:fill="FFFFFF"/>
            <w:vAlign w:val="center"/>
          </w:tcPr>
          <w:p w14:paraId="3BC1C05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供应商名称</w:t>
            </w:r>
          </w:p>
        </w:tc>
        <w:tc>
          <w:tcPr>
            <w:tcW w:w="2066" w:type="dxa"/>
            <w:tcBorders>
              <w:top w:val="outset" w:color="auto" w:sz="6" w:space="0"/>
              <w:left w:val="outset" w:color="auto" w:sz="8" w:space="0"/>
              <w:bottom w:val="outset" w:color="auto" w:sz="8" w:space="0"/>
              <w:right w:val="outset" w:color="auto" w:sz="8" w:space="0"/>
            </w:tcBorders>
            <w:shd w:val="clear" w:color="auto" w:fill="FFFFFF"/>
            <w:vAlign w:val="center"/>
          </w:tcPr>
          <w:p w14:paraId="051BC4C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服务范围</w:t>
            </w:r>
          </w:p>
        </w:tc>
        <w:tc>
          <w:tcPr>
            <w:tcW w:w="2012" w:type="dxa"/>
            <w:tcBorders>
              <w:top w:val="outset" w:color="auto" w:sz="6" w:space="0"/>
              <w:left w:val="outset" w:color="auto" w:sz="8" w:space="0"/>
              <w:bottom w:val="outset" w:color="auto" w:sz="8" w:space="0"/>
              <w:right w:val="outset" w:color="auto" w:sz="8" w:space="0"/>
            </w:tcBorders>
            <w:shd w:val="clear" w:color="auto" w:fill="FFFFFF"/>
            <w:vAlign w:val="center"/>
          </w:tcPr>
          <w:p w14:paraId="251B16F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服务要求</w:t>
            </w:r>
          </w:p>
        </w:tc>
        <w:tc>
          <w:tcPr>
            <w:tcW w:w="1701" w:type="dxa"/>
            <w:tcBorders>
              <w:top w:val="outset" w:color="auto" w:sz="6" w:space="0"/>
              <w:left w:val="outset" w:color="auto" w:sz="8" w:space="0"/>
              <w:bottom w:val="outset" w:color="auto" w:sz="8" w:space="0"/>
              <w:right w:val="outset" w:color="auto" w:sz="8" w:space="0"/>
            </w:tcBorders>
            <w:shd w:val="clear" w:color="auto" w:fill="FFFFFF"/>
            <w:vAlign w:val="center"/>
          </w:tcPr>
          <w:p w14:paraId="6DBF7DF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服务时间</w:t>
            </w:r>
          </w:p>
        </w:tc>
        <w:tc>
          <w:tcPr>
            <w:tcW w:w="2070" w:type="dxa"/>
            <w:tcBorders>
              <w:top w:val="outset" w:color="auto" w:sz="6" w:space="0"/>
              <w:left w:val="outset" w:color="auto" w:sz="8" w:space="0"/>
              <w:bottom w:val="outset" w:color="auto" w:sz="8" w:space="0"/>
              <w:right w:val="outset" w:color="auto" w:sz="8" w:space="0"/>
            </w:tcBorders>
            <w:shd w:val="clear" w:color="auto" w:fill="FFFFFF"/>
            <w:vAlign w:val="center"/>
          </w:tcPr>
          <w:p w14:paraId="489D993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服务标准</w:t>
            </w:r>
          </w:p>
        </w:tc>
      </w:tr>
      <w:tr w14:paraId="4EB6E70A">
        <w:tblPrEx>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CellMar>
            <w:top w:w="0" w:type="dxa"/>
            <w:left w:w="0" w:type="dxa"/>
            <w:bottom w:w="0" w:type="dxa"/>
            <w:right w:w="0" w:type="dxa"/>
          </w:tblCellMar>
        </w:tblPrEx>
        <w:tc>
          <w:tcPr>
            <w:tcW w:w="552" w:type="dxa"/>
            <w:tcBorders>
              <w:top w:val="outset" w:color="auto" w:sz="6" w:space="0"/>
              <w:left w:val="outset" w:color="auto" w:sz="8" w:space="0"/>
              <w:bottom w:val="outset" w:color="auto" w:sz="8" w:space="0"/>
              <w:right w:val="outset" w:color="auto" w:sz="8" w:space="0"/>
            </w:tcBorders>
            <w:shd w:val="clear" w:color="auto" w:fill="FFFFFF"/>
            <w:vAlign w:val="center"/>
          </w:tcPr>
          <w:p w14:paraId="7AC824B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1237" w:type="dxa"/>
            <w:tcBorders>
              <w:top w:val="outset" w:color="auto" w:sz="6" w:space="0"/>
              <w:left w:val="outset" w:color="auto" w:sz="8" w:space="0"/>
              <w:bottom w:val="outset" w:color="auto" w:sz="8" w:space="0"/>
              <w:right w:val="outset" w:color="auto" w:sz="8" w:space="0"/>
            </w:tcBorders>
            <w:shd w:val="clear" w:color="auto" w:fill="FFFFFF"/>
            <w:vAlign w:val="center"/>
          </w:tcPr>
          <w:p w14:paraId="0B4283F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同方知网数字科技有限公司</w:t>
            </w:r>
          </w:p>
        </w:tc>
        <w:tc>
          <w:tcPr>
            <w:tcW w:w="2066" w:type="dxa"/>
            <w:tcBorders>
              <w:top w:val="outset" w:color="auto" w:sz="6" w:space="0"/>
              <w:left w:val="outset" w:color="auto" w:sz="8" w:space="0"/>
              <w:bottom w:val="outset" w:color="auto" w:sz="8" w:space="0"/>
              <w:right w:val="outset" w:color="auto" w:sz="8" w:space="0"/>
            </w:tcBorders>
            <w:shd w:val="clear" w:color="auto" w:fill="FFFFFF"/>
            <w:vAlign w:val="center"/>
          </w:tcPr>
          <w:p w14:paraId="27E2CE1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t>中国学术期刊</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网络版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CNKI中国博士学位论文全文数据库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CNKI中国优秀硕士学位论文全文数据库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CNKI中国重要会议论文全文数据库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CNKI中国重要报纸全文数据库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CNKI中国年鉴网络出版总库</w:t>
            </w:r>
            <w:r>
              <w:rPr>
                <w:rFonts w:hint="eastAsia"/>
                <w:color w:val="auto"/>
                <w:sz w:val="24"/>
              </w:rPr>
              <w:t>。</w:t>
            </w:r>
            <w:r>
              <w:rPr>
                <w:rFonts w:hint="eastAsia" w:ascii="宋体" w:hAnsi="宋体" w:eastAsia="宋体" w:cs="宋体"/>
                <w:color w:val="auto"/>
                <w:sz w:val="24"/>
                <w:szCs w:val="24"/>
                <w:highlight w:val="none"/>
              </w:rPr>
              <w:t>等</w:t>
            </w:r>
            <w:r>
              <w:rPr>
                <w:rFonts w:hint="eastAsia" w:ascii="宋体" w:hAnsi="宋体" w:eastAsia="宋体" w:cs="宋体"/>
                <w:b w:val="0"/>
                <w:bCs w:val="0"/>
                <w:color w:val="auto"/>
                <w:sz w:val="24"/>
                <w:szCs w:val="24"/>
                <w:lang w:eastAsia="zh-CN"/>
              </w:rPr>
              <w:t>（详见招标文件）</w:t>
            </w:r>
          </w:p>
        </w:tc>
        <w:tc>
          <w:tcPr>
            <w:tcW w:w="2012" w:type="dxa"/>
            <w:tcBorders>
              <w:top w:val="outset" w:color="auto" w:sz="6" w:space="0"/>
              <w:left w:val="outset" w:color="auto" w:sz="8" w:space="0"/>
              <w:bottom w:val="outset" w:color="auto" w:sz="8" w:space="0"/>
              <w:right w:val="outset" w:color="auto" w:sz="8" w:space="0"/>
            </w:tcBorders>
            <w:shd w:val="clear" w:color="auto" w:fill="FFFFFF"/>
            <w:vAlign w:val="center"/>
          </w:tcPr>
          <w:p w14:paraId="0AB0036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必须能够提供采购清单里的所有数据库内容</w:t>
            </w:r>
            <w:r>
              <w:rPr>
                <w:rFonts w:hint="eastAsia"/>
                <w:color w:val="auto"/>
                <w:sz w:val="24"/>
              </w:rPr>
              <w:t>。</w:t>
            </w:r>
            <w:r>
              <w:rPr>
                <w:rFonts w:hint="eastAsia" w:ascii="宋体" w:hAnsi="宋体" w:eastAsia="宋体" w:cs="宋体"/>
                <w:color w:val="auto"/>
                <w:sz w:val="24"/>
                <w:szCs w:val="24"/>
                <w:highlight w:val="none"/>
                <w:lang w:val="en-US" w:eastAsia="zh-CN"/>
              </w:rPr>
              <w:t>等</w:t>
            </w:r>
            <w:r>
              <w:rPr>
                <w:rFonts w:hint="eastAsia" w:ascii="宋体" w:hAnsi="宋体" w:eastAsia="宋体" w:cs="宋体"/>
                <w:b w:val="0"/>
                <w:bCs w:val="0"/>
                <w:color w:val="auto"/>
                <w:sz w:val="24"/>
                <w:szCs w:val="24"/>
                <w:lang w:eastAsia="zh-CN"/>
              </w:rPr>
              <w:t>（详见招标文件）</w:t>
            </w:r>
          </w:p>
        </w:tc>
        <w:tc>
          <w:tcPr>
            <w:tcW w:w="1701" w:type="dxa"/>
            <w:tcBorders>
              <w:top w:val="outset" w:color="auto" w:sz="6" w:space="0"/>
              <w:left w:val="outset" w:color="auto" w:sz="8" w:space="0"/>
              <w:bottom w:val="outset" w:color="auto" w:sz="8" w:space="0"/>
              <w:right w:val="outset" w:color="auto" w:sz="8" w:space="0"/>
            </w:tcBorders>
            <w:shd w:val="clear" w:color="auto" w:fill="FFFFFF"/>
            <w:vAlign w:val="center"/>
          </w:tcPr>
          <w:p w14:paraId="54920F7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highlight w:val="none"/>
                <w:lang w:val="en-US" w:eastAsia="zh-CN"/>
              </w:rPr>
              <w:t>自合同签订之日起开通数据库服务，项目服务期为自合同签订之日起1年</w:t>
            </w:r>
            <w:r>
              <w:rPr>
                <w:rFonts w:hint="eastAsia" w:ascii="宋体" w:hAnsi="宋体" w:eastAsia="宋体" w:cs="宋体"/>
                <w:sz w:val="24"/>
                <w:szCs w:val="24"/>
                <w:lang w:eastAsia="zh-CN"/>
              </w:rPr>
              <w:t>。</w:t>
            </w:r>
          </w:p>
        </w:tc>
        <w:tc>
          <w:tcPr>
            <w:tcW w:w="2070" w:type="dxa"/>
            <w:tcBorders>
              <w:top w:val="outset" w:color="auto" w:sz="6" w:space="0"/>
              <w:left w:val="outset" w:color="auto" w:sz="8" w:space="0"/>
              <w:bottom w:val="outset" w:color="auto" w:sz="8" w:space="0"/>
              <w:right w:val="outset" w:color="auto" w:sz="8" w:space="0"/>
            </w:tcBorders>
            <w:shd w:val="clear" w:color="auto" w:fill="FFFFFF"/>
            <w:vAlign w:val="center"/>
          </w:tcPr>
          <w:p w14:paraId="11519D6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t>满足采购文件要求，经采购人验收合格并交付使用</w:t>
            </w:r>
            <w:r>
              <w:rPr>
                <w:rFonts w:hint="eastAsia" w:ascii="宋体" w:hAnsi="宋体" w:eastAsia="宋体" w:cs="宋体"/>
                <w:sz w:val="24"/>
                <w:szCs w:val="24"/>
                <w:lang w:eastAsia="zh-CN"/>
              </w:rPr>
              <w:t>。</w:t>
            </w:r>
            <w:r>
              <w:rPr>
                <w:rFonts w:hint="eastAsia" w:ascii="宋体" w:hAnsi="宋体" w:eastAsia="宋体" w:cs="宋体"/>
                <w:b w:val="0"/>
                <w:bCs w:val="0"/>
                <w:color w:val="auto"/>
                <w:sz w:val="24"/>
                <w:szCs w:val="24"/>
                <w:lang w:eastAsia="zh-CN"/>
              </w:rPr>
              <w:t>（详见招标文件）</w:t>
            </w:r>
          </w:p>
        </w:tc>
      </w:tr>
    </w:tbl>
    <w:p w14:paraId="4BDA9E54">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采购包2：</w:t>
      </w:r>
    </w:p>
    <w:tbl>
      <w:tblPr>
        <w:tblStyle w:val="7"/>
        <w:tblW w:w="9638" w:type="dxa"/>
        <w:tblInd w:w="0" w:type="dxa"/>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Layout w:type="autofit"/>
        <w:tblCellMar>
          <w:top w:w="0" w:type="dxa"/>
          <w:left w:w="0" w:type="dxa"/>
          <w:bottom w:w="0" w:type="dxa"/>
          <w:right w:w="0" w:type="dxa"/>
        </w:tblCellMar>
      </w:tblPr>
      <w:tblGrid>
        <w:gridCol w:w="552"/>
        <w:gridCol w:w="1237"/>
        <w:gridCol w:w="2066"/>
        <w:gridCol w:w="2012"/>
        <w:gridCol w:w="1701"/>
        <w:gridCol w:w="2070"/>
      </w:tblGrid>
      <w:tr w14:paraId="76E820A8">
        <w:tblPrEx>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CellMar>
            <w:top w:w="0" w:type="dxa"/>
            <w:left w:w="0" w:type="dxa"/>
            <w:bottom w:w="0" w:type="dxa"/>
            <w:right w:w="0" w:type="dxa"/>
          </w:tblCellMar>
        </w:tblPrEx>
        <w:tc>
          <w:tcPr>
            <w:tcW w:w="552" w:type="dxa"/>
            <w:tcBorders>
              <w:top w:val="outset" w:color="auto" w:sz="6" w:space="0"/>
              <w:left w:val="outset" w:color="auto" w:sz="8" w:space="0"/>
              <w:bottom w:val="outset" w:color="auto" w:sz="8" w:space="0"/>
              <w:right w:val="outset" w:color="auto" w:sz="8" w:space="0"/>
            </w:tcBorders>
            <w:shd w:val="clear" w:color="auto" w:fill="FFFFFF"/>
            <w:vAlign w:val="center"/>
          </w:tcPr>
          <w:p w14:paraId="6DC8572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序号</w:t>
            </w:r>
          </w:p>
        </w:tc>
        <w:tc>
          <w:tcPr>
            <w:tcW w:w="1237" w:type="dxa"/>
            <w:tcBorders>
              <w:top w:val="outset" w:color="auto" w:sz="6" w:space="0"/>
              <w:left w:val="outset" w:color="auto" w:sz="8" w:space="0"/>
              <w:bottom w:val="outset" w:color="auto" w:sz="8" w:space="0"/>
              <w:right w:val="outset" w:color="auto" w:sz="8" w:space="0"/>
            </w:tcBorders>
            <w:shd w:val="clear" w:color="auto" w:fill="FFFFFF"/>
            <w:vAlign w:val="center"/>
          </w:tcPr>
          <w:p w14:paraId="7BCC9C5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供应商名称</w:t>
            </w:r>
          </w:p>
        </w:tc>
        <w:tc>
          <w:tcPr>
            <w:tcW w:w="2066" w:type="dxa"/>
            <w:tcBorders>
              <w:top w:val="outset" w:color="auto" w:sz="6" w:space="0"/>
              <w:left w:val="outset" w:color="auto" w:sz="8" w:space="0"/>
              <w:bottom w:val="outset" w:color="auto" w:sz="8" w:space="0"/>
              <w:right w:val="outset" w:color="auto" w:sz="8" w:space="0"/>
            </w:tcBorders>
            <w:shd w:val="clear" w:color="auto" w:fill="FFFFFF"/>
            <w:vAlign w:val="center"/>
          </w:tcPr>
          <w:p w14:paraId="0D3B98E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服务范围</w:t>
            </w:r>
          </w:p>
        </w:tc>
        <w:tc>
          <w:tcPr>
            <w:tcW w:w="2012" w:type="dxa"/>
            <w:tcBorders>
              <w:top w:val="outset" w:color="auto" w:sz="6" w:space="0"/>
              <w:left w:val="outset" w:color="auto" w:sz="8" w:space="0"/>
              <w:bottom w:val="outset" w:color="auto" w:sz="8" w:space="0"/>
              <w:right w:val="outset" w:color="auto" w:sz="8" w:space="0"/>
            </w:tcBorders>
            <w:shd w:val="clear" w:color="auto" w:fill="FFFFFF"/>
            <w:vAlign w:val="center"/>
          </w:tcPr>
          <w:p w14:paraId="33EF9A7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服务要求</w:t>
            </w:r>
          </w:p>
        </w:tc>
        <w:tc>
          <w:tcPr>
            <w:tcW w:w="1701" w:type="dxa"/>
            <w:tcBorders>
              <w:top w:val="outset" w:color="auto" w:sz="6" w:space="0"/>
              <w:left w:val="outset" w:color="auto" w:sz="8" w:space="0"/>
              <w:bottom w:val="outset" w:color="auto" w:sz="8" w:space="0"/>
              <w:right w:val="outset" w:color="auto" w:sz="8" w:space="0"/>
            </w:tcBorders>
            <w:shd w:val="clear" w:color="auto" w:fill="FFFFFF"/>
            <w:vAlign w:val="center"/>
          </w:tcPr>
          <w:p w14:paraId="3F77A53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服务时间</w:t>
            </w:r>
          </w:p>
        </w:tc>
        <w:tc>
          <w:tcPr>
            <w:tcW w:w="2070" w:type="dxa"/>
            <w:tcBorders>
              <w:top w:val="outset" w:color="auto" w:sz="6" w:space="0"/>
              <w:left w:val="outset" w:color="auto" w:sz="8" w:space="0"/>
              <w:bottom w:val="outset" w:color="auto" w:sz="8" w:space="0"/>
              <w:right w:val="outset" w:color="auto" w:sz="8" w:space="0"/>
            </w:tcBorders>
            <w:shd w:val="clear" w:color="auto" w:fill="FFFFFF"/>
            <w:vAlign w:val="center"/>
          </w:tcPr>
          <w:p w14:paraId="7908026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服务标准</w:t>
            </w:r>
          </w:p>
        </w:tc>
      </w:tr>
      <w:tr w14:paraId="55C3272E">
        <w:tblPrEx>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CellMar>
            <w:top w:w="0" w:type="dxa"/>
            <w:left w:w="0" w:type="dxa"/>
            <w:bottom w:w="0" w:type="dxa"/>
            <w:right w:w="0" w:type="dxa"/>
          </w:tblCellMar>
        </w:tblPrEx>
        <w:tc>
          <w:tcPr>
            <w:tcW w:w="552" w:type="dxa"/>
            <w:tcBorders>
              <w:top w:val="outset" w:color="auto" w:sz="6" w:space="0"/>
              <w:left w:val="outset" w:color="auto" w:sz="8" w:space="0"/>
              <w:bottom w:val="outset" w:color="auto" w:sz="8" w:space="0"/>
              <w:right w:val="outset" w:color="auto" w:sz="8" w:space="0"/>
            </w:tcBorders>
            <w:shd w:val="clear" w:color="auto" w:fill="FFFFFF"/>
            <w:vAlign w:val="center"/>
          </w:tcPr>
          <w:p w14:paraId="7397339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1237" w:type="dxa"/>
            <w:tcBorders>
              <w:top w:val="outset" w:color="auto" w:sz="6" w:space="0"/>
              <w:left w:val="outset" w:color="auto" w:sz="8" w:space="0"/>
              <w:bottom w:val="outset" w:color="auto" w:sz="8" w:space="0"/>
              <w:right w:val="outset" w:color="auto" w:sz="8" w:space="0"/>
            </w:tcBorders>
            <w:shd w:val="clear" w:color="auto" w:fill="FFFFFF"/>
            <w:vAlign w:val="center"/>
          </w:tcPr>
          <w:p w14:paraId="13C8914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泉州市知识颗粒科技有限公司</w:t>
            </w:r>
          </w:p>
        </w:tc>
        <w:tc>
          <w:tcPr>
            <w:tcW w:w="2066" w:type="dxa"/>
            <w:tcBorders>
              <w:top w:val="outset" w:color="auto" w:sz="6" w:space="0"/>
              <w:left w:val="outset" w:color="auto" w:sz="8" w:space="0"/>
              <w:bottom w:val="outset" w:color="auto" w:sz="8" w:space="0"/>
              <w:right w:val="outset" w:color="auto" w:sz="8" w:space="0"/>
            </w:tcBorders>
            <w:shd w:val="clear" w:color="auto" w:fill="FFFFFF"/>
            <w:vAlign w:val="center"/>
          </w:tcPr>
          <w:p w14:paraId="0549B54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color w:val="auto"/>
                <w:kern w:val="2"/>
                <w:sz w:val="24"/>
                <w:szCs w:val="24"/>
                <w:highlight w:val="none"/>
                <w:lang w:val="en-US" w:eastAsia="zh-CN" w:bidi="ar-SA"/>
              </w:rPr>
              <w:t>平台需满足书名、作者、主题词等基本字段搜索、章节名称搜索、正文搜索</w:t>
            </w:r>
            <w:r>
              <w:rPr>
                <w:rFonts w:hint="eastAsia"/>
                <w:color w:val="auto"/>
                <w:sz w:val="24"/>
              </w:rPr>
              <w:t>。</w:t>
            </w:r>
            <w:r>
              <w:rPr>
                <w:rFonts w:hint="eastAsia" w:ascii="宋体" w:hAnsi="宋体" w:eastAsia="宋体" w:cs="宋体"/>
                <w:color w:val="auto"/>
                <w:sz w:val="24"/>
                <w:szCs w:val="24"/>
                <w:highlight w:val="none"/>
              </w:rPr>
              <w:t>等</w:t>
            </w:r>
            <w:r>
              <w:rPr>
                <w:rFonts w:hint="eastAsia" w:ascii="宋体" w:hAnsi="宋体" w:eastAsia="宋体" w:cs="宋体"/>
                <w:b w:val="0"/>
                <w:bCs w:val="0"/>
                <w:color w:val="auto"/>
                <w:sz w:val="24"/>
                <w:szCs w:val="24"/>
                <w:lang w:eastAsia="zh-CN"/>
              </w:rPr>
              <w:t>（详见招标文件）</w:t>
            </w:r>
          </w:p>
        </w:tc>
        <w:tc>
          <w:tcPr>
            <w:tcW w:w="2012" w:type="dxa"/>
            <w:tcBorders>
              <w:top w:val="outset" w:color="auto" w:sz="6" w:space="0"/>
              <w:left w:val="outset" w:color="auto" w:sz="8" w:space="0"/>
              <w:bottom w:val="outset" w:color="auto" w:sz="8" w:space="0"/>
              <w:right w:val="outset" w:color="auto" w:sz="8" w:space="0"/>
            </w:tcBorders>
            <w:shd w:val="clear" w:color="auto" w:fill="FFFFFF"/>
            <w:vAlign w:val="center"/>
          </w:tcPr>
          <w:p w14:paraId="162EF46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eastAsia="zh-CN"/>
              </w:rPr>
            </w:pPr>
            <w:r>
              <w:rPr>
                <w:rFonts w:hint="eastAsia" w:ascii="宋体" w:hAnsi="宋体" w:eastAsia="宋体" w:cs="宋体"/>
                <w:color w:val="auto"/>
                <w:kern w:val="2"/>
                <w:sz w:val="24"/>
                <w:szCs w:val="24"/>
                <w:highlight w:val="none"/>
                <w:lang w:val="en-US" w:eastAsia="zh-CN" w:bidi="ar-SA"/>
              </w:rPr>
              <w:t>平台需支持千余家单位馆藏的联合目录查询</w:t>
            </w:r>
            <w:r>
              <w:rPr>
                <w:rFonts w:hint="eastAsia"/>
                <w:color w:val="auto"/>
                <w:sz w:val="24"/>
              </w:rPr>
              <w:t>。</w:t>
            </w:r>
            <w:r>
              <w:rPr>
                <w:rFonts w:hint="eastAsia" w:ascii="宋体" w:hAnsi="宋体" w:eastAsia="宋体" w:cs="宋体"/>
                <w:color w:val="auto"/>
                <w:sz w:val="24"/>
                <w:szCs w:val="24"/>
                <w:highlight w:val="none"/>
                <w:lang w:val="en-US" w:eastAsia="zh-CN"/>
              </w:rPr>
              <w:t>等</w:t>
            </w:r>
            <w:r>
              <w:rPr>
                <w:rFonts w:hint="eastAsia" w:ascii="宋体" w:hAnsi="宋体" w:eastAsia="宋体" w:cs="宋体"/>
                <w:b w:val="0"/>
                <w:bCs w:val="0"/>
                <w:color w:val="auto"/>
                <w:sz w:val="24"/>
                <w:szCs w:val="24"/>
                <w:lang w:eastAsia="zh-CN"/>
              </w:rPr>
              <w:t>（详见招标文件）</w:t>
            </w:r>
          </w:p>
        </w:tc>
        <w:tc>
          <w:tcPr>
            <w:tcW w:w="1701" w:type="dxa"/>
            <w:tcBorders>
              <w:top w:val="outset" w:color="auto" w:sz="6" w:space="0"/>
              <w:left w:val="outset" w:color="auto" w:sz="8" w:space="0"/>
              <w:bottom w:val="outset" w:color="auto" w:sz="8" w:space="0"/>
              <w:right w:val="outset" w:color="auto" w:sz="8" w:space="0"/>
            </w:tcBorders>
            <w:shd w:val="clear" w:color="auto" w:fill="FFFFFF"/>
            <w:vAlign w:val="center"/>
          </w:tcPr>
          <w:p w14:paraId="42276FE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highlight w:val="none"/>
                <w:lang w:val="en-US" w:eastAsia="zh-CN"/>
              </w:rPr>
              <w:t>自合同签订之日起开通数据库服务，项目服务期为自合同签订之日起1年</w:t>
            </w:r>
            <w:r>
              <w:rPr>
                <w:rFonts w:hint="eastAsia" w:ascii="宋体" w:hAnsi="宋体" w:eastAsia="宋体" w:cs="宋体"/>
                <w:sz w:val="24"/>
                <w:szCs w:val="24"/>
                <w:lang w:eastAsia="zh-CN"/>
              </w:rPr>
              <w:t>。</w:t>
            </w:r>
          </w:p>
        </w:tc>
        <w:tc>
          <w:tcPr>
            <w:tcW w:w="2070" w:type="dxa"/>
            <w:tcBorders>
              <w:top w:val="outset" w:color="auto" w:sz="6" w:space="0"/>
              <w:left w:val="outset" w:color="auto" w:sz="8" w:space="0"/>
              <w:bottom w:val="outset" w:color="auto" w:sz="8" w:space="0"/>
              <w:right w:val="outset" w:color="auto" w:sz="8" w:space="0"/>
            </w:tcBorders>
            <w:shd w:val="clear" w:color="auto" w:fill="FFFFFF"/>
            <w:vAlign w:val="center"/>
          </w:tcPr>
          <w:p w14:paraId="6F8052E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t>满足采购文件要求，经采购人验收合格并交付使用</w:t>
            </w:r>
            <w:r>
              <w:rPr>
                <w:rFonts w:hint="eastAsia" w:ascii="宋体" w:hAnsi="宋体" w:eastAsia="宋体" w:cs="宋体"/>
                <w:sz w:val="24"/>
                <w:szCs w:val="24"/>
                <w:lang w:eastAsia="zh-CN"/>
              </w:rPr>
              <w:t>。</w:t>
            </w:r>
            <w:r>
              <w:rPr>
                <w:rFonts w:hint="eastAsia" w:ascii="宋体" w:hAnsi="宋体" w:eastAsia="宋体" w:cs="宋体"/>
                <w:b w:val="0"/>
                <w:bCs w:val="0"/>
                <w:color w:val="auto"/>
                <w:sz w:val="24"/>
                <w:szCs w:val="24"/>
                <w:lang w:eastAsia="zh-CN"/>
              </w:rPr>
              <w:t>（详见招标文件）</w:t>
            </w:r>
          </w:p>
        </w:tc>
      </w:tr>
    </w:tbl>
    <w:p w14:paraId="6C40B696">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采购包3：</w:t>
      </w:r>
    </w:p>
    <w:tbl>
      <w:tblPr>
        <w:tblStyle w:val="7"/>
        <w:tblW w:w="9638" w:type="dxa"/>
        <w:tblInd w:w="0" w:type="dxa"/>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Layout w:type="autofit"/>
        <w:tblCellMar>
          <w:top w:w="0" w:type="dxa"/>
          <w:left w:w="0" w:type="dxa"/>
          <w:bottom w:w="0" w:type="dxa"/>
          <w:right w:w="0" w:type="dxa"/>
        </w:tblCellMar>
      </w:tblPr>
      <w:tblGrid>
        <w:gridCol w:w="552"/>
        <w:gridCol w:w="1237"/>
        <w:gridCol w:w="2066"/>
        <w:gridCol w:w="2012"/>
        <w:gridCol w:w="1701"/>
        <w:gridCol w:w="2070"/>
      </w:tblGrid>
      <w:tr w14:paraId="5D23AA08">
        <w:tblPrEx>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CellMar>
            <w:top w:w="0" w:type="dxa"/>
            <w:left w:w="0" w:type="dxa"/>
            <w:bottom w:w="0" w:type="dxa"/>
            <w:right w:w="0" w:type="dxa"/>
          </w:tblCellMar>
        </w:tblPrEx>
        <w:tc>
          <w:tcPr>
            <w:tcW w:w="552" w:type="dxa"/>
            <w:tcBorders>
              <w:top w:val="outset" w:color="auto" w:sz="6" w:space="0"/>
              <w:left w:val="outset" w:color="auto" w:sz="8" w:space="0"/>
              <w:bottom w:val="outset" w:color="auto" w:sz="8" w:space="0"/>
              <w:right w:val="outset" w:color="auto" w:sz="8" w:space="0"/>
            </w:tcBorders>
            <w:shd w:val="clear" w:color="auto" w:fill="FFFFFF"/>
            <w:vAlign w:val="center"/>
          </w:tcPr>
          <w:p w14:paraId="527EFD6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序号</w:t>
            </w:r>
          </w:p>
        </w:tc>
        <w:tc>
          <w:tcPr>
            <w:tcW w:w="1237" w:type="dxa"/>
            <w:tcBorders>
              <w:top w:val="outset" w:color="auto" w:sz="6" w:space="0"/>
              <w:left w:val="outset" w:color="auto" w:sz="8" w:space="0"/>
              <w:bottom w:val="outset" w:color="auto" w:sz="8" w:space="0"/>
              <w:right w:val="outset" w:color="auto" w:sz="8" w:space="0"/>
            </w:tcBorders>
            <w:shd w:val="clear" w:color="auto" w:fill="FFFFFF"/>
            <w:vAlign w:val="center"/>
          </w:tcPr>
          <w:p w14:paraId="62DE8A8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供应商名称</w:t>
            </w:r>
          </w:p>
        </w:tc>
        <w:tc>
          <w:tcPr>
            <w:tcW w:w="2066" w:type="dxa"/>
            <w:tcBorders>
              <w:top w:val="outset" w:color="auto" w:sz="6" w:space="0"/>
              <w:left w:val="outset" w:color="auto" w:sz="8" w:space="0"/>
              <w:bottom w:val="outset" w:color="auto" w:sz="8" w:space="0"/>
              <w:right w:val="outset" w:color="auto" w:sz="8" w:space="0"/>
            </w:tcBorders>
            <w:shd w:val="clear" w:color="auto" w:fill="FFFFFF"/>
            <w:vAlign w:val="center"/>
          </w:tcPr>
          <w:p w14:paraId="0A31330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服务范围</w:t>
            </w:r>
          </w:p>
        </w:tc>
        <w:tc>
          <w:tcPr>
            <w:tcW w:w="2012" w:type="dxa"/>
            <w:tcBorders>
              <w:top w:val="outset" w:color="auto" w:sz="6" w:space="0"/>
              <w:left w:val="outset" w:color="auto" w:sz="8" w:space="0"/>
              <w:bottom w:val="outset" w:color="auto" w:sz="8" w:space="0"/>
              <w:right w:val="outset" w:color="auto" w:sz="8" w:space="0"/>
            </w:tcBorders>
            <w:shd w:val="clear" w:color="auto" w:fill="FFFFFF"/>
            <w:vAlign w:val="center"/>
          </w:tcPr>
          <w:p w14:paraId="2E264BE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服务要求</w:t>
            </w:r>
          </w:p>
        </w:tc>
        <w:tc>
          <w:tcPr>
            <w:tcW w:w="1701" w:type="dxa"/>
            <w:tcBorders>
              <w:top w:val="outset" w:color="auto" w:sz="6" w:space="0"/>
              <w:left w:val="outset" w:color="auto" w:sz="8" w:space="0"/>
              <w:bottom w:val="outset" w:color="auto" w:sz="8" w:space="0"/>
              <w:right w:val="outset" w:color="auto" w:sz="8" w:space="0"/>
            </w:tcBorders>
            <w:shd w:val="clear" w:color="auto" w:fill="FFFFFF"/>
            <w:vAlign w:val="center"/>
          </w:tcPr>
          <w:p w14:paraId="4C58231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服务时间</w:t>
            </w:r>
          </w:p>
        </w:tc>
        <w:tc>
          <w:tcPr>
            <w:tcW w:w="2070" w:type="dxa"/>
            <w:tcBorders>
              <w:top w:val="outset" w:color="auto" w:sz="6" w:space="0"/>
              <w:left w:val="outset" w:color="auto" w:sz="8" w:space="0"/>
              <w:bottom w:val="outset" w:color="auto" w:sz="8" w:space="0"/>
              <w:right w:val="outset" w:color="auto" w:sz="8" w:space="0"/>
            </w:tcBorders>
            <w:shd w:val="clear" w:color="auto" w:fill="FFFFFF"/>
            <w:vAlign w:val="center"/>
          </w:tcPr>
          <w:p w14:paraId="7FA411E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服务标准</w:t>
            </w:r>
          </w:p>
        </w:tc>
      </w:tr>
      <w:tr w14:paraId="6B28AF6B">
        <w:tblPrEx>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CellMar>
            <w:top w:w="0" w:type="dxa"/>
            <w:left w:w="0" w:type="dxa"/>
            <w:bottom w:w="0" w:type="dxa"/>
            <w:right w:w="0" w:type="dxa"/>
          </w:tblCellMar>
        </w:tblPrEx>
        <w:tc>
          <w:tcPr>
            <w:tcW w:w="552" w:type="dxa"/>
            <w:tcBorders>
              <w:top w:val="outset" w:color="auto" w:sz="6" w:space="0"/>
              <w:left w:val="outset" w:color="auto" w:sz="8" w:space="0"/>
              <w:bottom w:val="outset" w:color="auto" w:sz="8" w:space="0"/>
              <w:right w:val="outset" w:color="auto" w:sz="8" w:space="0"/>
            </w:tcBorders>
            <w:shd w:val="clear" w:color="auto" w:fill="FFFFFF"/>
            <w:vAlign w:val="center"/>
          </w:tcPr>
          <w:p w14:paraId="4AFCAEB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1237" w:type="dxa"/>
            <w:tcBorders>
              <w:top w:val="outset" w:color="auto" w:sz="6" w:space="0"/>
              <w:left w:val="outset" w:color="auto" w:sz="8" w:space="0"/>
              <w:bottom w:val="outset" w:color="auto" w:sz="8" w:space="0"/>
              <w:right w:val="outset" w:color="auto" w:sz="8" w:space="0"/>
            </w:tcBorders>
            <w:shd w:val="clear" w:color="auto" w:fill="FFFFFF"/>
            <w:vAlign w:val="center"/>
          </w:tcPr>
          <w:p w14:paraId="6524814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北京国研网信息股份有限公司</w:t>
            </w:r>
          </w:p>
        </w:tc>
        <w:tc>
          <w:tcPr>
            <w:tcW w:w="2066" w:type="dxa"/>
            <w:tcBorders>
              <w:top w:val="outset" w:color="auto" w:sz="6" w:space="0"/>
              <w:left w:val="outset" w:color="auto" w:sz="8" w:space="0"/>
              <w:bottom w:val="outset" w:color="auto" w:sz="8" w:space="0"/>
              <w:right w:val="outset" w:color="auto" w:sz="8" w:space="0"/>
            </w:tcBorders>
            <w:shd w:val="clear" w:color="auto" w:fill="FFFFFF"/>
            <w:vAlign w:val="center"/>
          </w:tcPr>
          <w:p w14:paraId="6598291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color w:val="auto"/>
                <w:sz w:val="24"/>
              </w:rPr>
              <w:t>案例内容须全面涵盖经济管理领域的教学课程、管理研究、管理决策等领域的重点案例、教学案例及教学案例研究素材资源，且具有一定比例的自有独家资源。</w:t>
            </w:r>
            <w:r>
              <w:rPr>
                <w:rFonts w:hint="eastAsia" w:ascii="宋体" w:hAnsi="宋体" w:eastAsia="宋体" w:cs="宋体"/>
                <w:color w:val="auto"/>
                <w:sz w:val="24"/>
                <w:szCs w:val="24"/>
                <w:highlight w:val="none"/>
              </w:rPr>
              <w:t>等</w:t>
            </w:r>
            <w:r>
              <w:rPr>
                <w:rFonts w:hint="eastAsia" w:ascii="宋体" w:hAnsi="宋体" w:eastAsia="宋体" w:cs="宋体"/>
                <w:b w:val="0"/>
                <w:bCs w:val="0"/>
                <w:color w:val="auto"/>
                <w:sz w:val="24"/>
                <w:szCs w:val="24"/>
                <w:lang w:eastAsia="zh-CN"/>
              </w:rPr>
              <w:t>（详见招标文件）</w:t>
            </w:r>
          </w:p>
        </w:tc>
        <w:tc>
          <w:tcPr>
            <w:tcW w:w="2012" w:type="dxa"/>
            <w:tcBorders>
              <w:top w:val="outset" w:color="auto" w:sz="6" w:space="0"/>
              <w:left w:val="outset" w:color="auto" w:sz="8" w:space="0"/>
              <w:bottom w:val="outset" w:color="auto" w:sz="8" w:space="0"/>
              <w:right w:val="outset" w:color="auto" w:sz="8" w:space="0"/>
            </w:tcBorders>
            <w:shd w:val="clear" w:color="auto" w:fill="FFFFFF"/>
            <w:vAlign w:val="center"/>
          </w:tcPr>
          <w:p w14:paraId="2A7731B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eastAsia="zh-CN"/>
              </w:rPr>
            </w:pPr>
            <w:r>
              <w:rPr>
                <w:rFonts w:hint="eastAsia" w:ascii="宋体" w:hAnsi="宋体" w:eastAsia="宋体" w:cs="宋体"/>
                <w:b w:val="0"/>
                <w:bCs w:val="0"/>
                <w:color w:val="auto"/>
                <w:sz w:val="24"/>
                <w:szCs w:val="24"/>
                <w:highlight w:val="none"/>
              </w:rPr>
              <w:t>更新频率要求：必须保证该数据库每工作日更新，日更新量不少于20篇，年均更新量须在5000篇以上</w:t>
            </w:r>
            <w:r>
              <w:rPr>
                <w:rFonts w:hint="eastAsia"/>
                <w:color w:val="auto"/>
                <w:sz w:val="24"/>
              </w:rPr>
              <w:t>。</w:t>
            </w:r>
            <w:r>
              <w:rPr>
                <w:rFonts w:hint="eastAsia" w:ascii="宋体" w:hAnsi="宋体" w:eastAsia="宋体" w:cs="宋体"/>
                <w:color w:val="auto"/>
                <w:sz w:val="24"/>
                <w:szCs w:val="24"/>
                <w:highlight w:val="none"/>
                <w:lang w:val="en-US" w:eastAsia="zh-CN"/>
              </w:rPr>
              <w:t>等</w:t>
            </w:r>
            <w:r>
              <w:rPr>
                <w:rFonts w:hint="eastAsia" w:ascii="宋体" w:hAnsi="宋体" w:eastAsia="宋体" w:cs="宋体"/>
                <w:b w:val="0"/>
                <w:bCs w:val="0"/>
                <w:color w:val="auto"/>
                <w:sz w:val="24"/>
                <w:szCs w:val="24"/>
                <w:lang w:eastAsia="zh-CN"/>
              </w:rPr>
              <w:t>（详见招标文件）</w:t>
            </w:r>
          </w:p>
        </w:tc>
        <w:tc>
          <w:tcPr>
            <w:tcW w:w="1701" w:type="dxa"/>
            <w:tcBorders>
              <w:top w:val="outset" w:color="auto" w:sz="6" w:space="0"/>
              <w:left w:val="outset" w:color="auto" w:sz="8" w:space="0"/>
              <w:bottom w:val="outset" w:color="auto" w:sz="8" w:space="0"/>
              <w:right w:val="outset" w:color="auto" w:sz="8" w:space="0"/>
            </w:tcBorders>
            <w:shd w:val="clear" w:color="auto" w:fill="FFFFFF"/>
            <w:vAlign w:val="center"/>
          </w:tcPr>
          <w:p w14:paraId="47FA17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highlight w:val="none"/>
                <w:lang w:val="en-US" w:eastAsia="zh-CN"/>
              </w:rPr>
              <w:t>自合同签订之日起开通数据库服务，项目服务期为自合同签订之日起1年</w:t>
            </w:r>
            <w:r>
              <w:rPr>
                <w:rFonts w:hint="eastAsia" w:ascii="宋体" w:hAnsi="宋体" w:eastAsia="宋体" w:cs="宋体"/>
                <w:sz w:val="24"/>
                <w:szCs w:val="24"/>
                <w:lang w:eastAsia="zh-CN"/>
              </w:rPr>
              <w:t>。</w:t>
            </w:r>
          </w:p>
        </w:tc>
        <w:tc>
          <w:tcPr>
            <w:tcW w:w="2070" w:type="dxa"/>
            <w:tcBorders>
              <w:top w:val="outset" w:color="auto" w:sz="6" w:space="0"/>
              <w:left w:val="outset" w:color="auto" w:sz="8" w:space="0"/>
              <w:bottom w:val="outset" w:color="auto" w:sz="8" w:space="0"/>
              <w:right w:val="outset" w:color="auto" w:sz="8" w:space="0"/>
            </w:tcBorders>
            <w:shd w:val="clear" w:color="auto" w:fill="FFFFFF"/>
            <w:vAlign w:val="center"/>
          </w:tcPr>
          <w:p w14:paraId="3187565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t>满足采购文件要求，经采购人验收合格并交付使用</w:t>
            </w:r>
            <w:r>
              <w:rPr>
                <w:rFonts w:hint="eastAsia" w:ascii="宋体" w:hAnsi="宋体" w:eastAsia="宋体" w:cs="宋体"/>
                <w:sz w:val="24"/>
                <w:szCs w:val="24"/>
                <w:lang w:eastAsia="zh-CN"/>
              </w:rPr>
              <w:t>。</w:t>
            </w:r>
            <w:r>
              <w:rPr>
                <w:rFonts w:hint="eastAsia" w:ascii="宋体" w:hAnsi="宋体" w:eastAsia="宋体" w:cs="宋体"/>
                <w:b w:val="0"/>
                <w:bCs w:val="0"/>
                <w:color w:val="auto"/>
                <w:sz w:val="24"/>
                <w:szCs w:val="24"/>
                <w:lang w:eastAsia="zh-CN"/>
              </w:rPr>
              <w:t>（详见招标文件）</w:t>
            </w:r>
          </w:p>
        </w:tc>
      </w:tr>
    </w:tbl>
    <w:p w14:paraId="730A723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采购包4：</w:t>
      </w:r>
    </w:p>
    <w:tbl>
      <w:tblPr>
        <w:tblStyle w:val="7"/>
        <w:tblW w:w="9638" w:type="dxa"/>
        <w:tblInd w:w="0" w:type="dxa"/>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Layout w:type="autofit"/>
        <w:tblCellMar>
          <w:top w:w="0" w:type="dxa"/>
          <w:left w:w="0" w:type="dxa"/>
          <w:bottom w:w="0" w:type="dxa"/>
          <w:right w:w="0" w:type="dxa"/>
        </w:tblCellMar>
      </w:tblPr>
      <w:tblGrid>
        <w:gridCol w:w="552"/>
        <w:gridCol w:w="1237"/>
        <w:gridCol w:w="2066"/>
        <w:gridCol w:w="2012"/>
        <w:gridCol w:w="1701"/>
        <w:gridCol w:w="2070"/>
      </w:tblGrid>
      <w:tr w14:paraId="6503ED05">
        <w:tblPrEx>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CellMar>
            <w:top w:w="0" w:type="dxa"/>
            <w:left w:w="0" w:type="dxa"/>
            <w:bottom w:w="0" w:type="dxa"/>
            <w:right w:w="0" w:type="dxa"/>
          </w:tblCellMar>
        </w:tblPrEx>
        <w:tc>
          <w:tcPr>
            <w:tcW w:w="552" w:type="dxa"/>
            <w:tcBorders>
              <w:top w:val="outset" w:color="auto" w:sz="6" w:space="0"/>
              <w:left w:val="outset" w:color="auto" w:sz="8" w:space="0"/>
              <w:bottom w:val="outset" w:color="auto" w:sz="8" w:space="0"/>
              <w:right w:val="outset" w:color="auto" w:sz="8" w:space="0"/>
            </w:tcBorders>
            <w:shd w:val="clear" w:color="auto" w:fill="FFFFFF"/>
            <w:vAlign w:val="center"/>
          </w:tcPr>
          <w:p w14:paraId="2130E59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序号</w:t>
            </w:r>
          </w:p>
        </w:tc>
        <w:tc>
          <w:tcPr>
            <w:tcW w:w="1237" w:type="dxa"/>
            <w:tcBorders>
              <w:top w:val="outset" w:color="auto" w:sz="6" w:space="0"/>
              <w:left w:val="outset" w:color="auto" w:sz="8" w:space="0"/>
              <w:bottom w:val="outset" w:color="auto" w:sz="8" w:space="0"/>
              <w:right w:val="outset" w:color="auto" w:sz="8" w:space="0"/>
            </w:tcBorders>
            <w:shd w:val="clear" w:color="auto" w:fill="FFFFFF"/>
            <w:vAlign w:val="center"/>
          </w:tcPr>
          <w:p w14:paraId="6312057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供应商名称</w:t>
            </w:r>
          </w:p>
        </w:tc>
        <w:tc>
          <w:tcPr>
            <w:tcW w:w="2066" w:type="dxa"/>
            <w:tcBorders>
              <w:top w:val="outset" w:color="auto" w:sz="6" w:space="0"/>
              <w:left w:val="outset" w:color="auto" w:sz="8" w:space="0"/>
              <w:bottom w:val="outset" w:color="auto" w:sz="8" w:space="0"/>
              <w:right w:val="outset" w:color="auto" w:sz="8" w:space="0"/>
            </w:tcBorders>
            <w:shd w:val="clear" w:color="auto" w:fill="FFFFFF"/>
            <w:vAlign w:val="center"/>
          </w:tcPr>
          <w:p w14:paraId="2E6B2CD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服务范围</w:t>
            </w:r>
          </w:p>
        </w:tc>
        <w:tc>
          <w:tcPr>
            <w:tcW w:w="2012" w:type="dxa"/>
            <w:tcBorders>
              <w:top w:val="outset" w:color="auto" w:sz="6" w:space="0"/>
              <w:left w:val="outset" w:color="auto" w:sz="8" w:space="0"/>
              <w:bottom w:val="outset" w:color="auto" w:sz="8" w:space="0"/>
              <w:right w:val="outset" w:color="auto" w:sz="8" w:space="0"/>
            </w:tcBorders>
            <w:shd w:val="clear" w:color="auto" w:fill="FFFFFF"/>
            <w:vAlign w:val="center"/>
          </w:tcPr>
          <w:p w14:paraId="3DDA4F1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服务要求</w:t>
            </w:r>
          </w:p>
        </w:tc>
        <w:tc>
          <w:tcPr>
            <w:tcW w:w="1701" w:type="dxa"/>
            <w:tcBorders>
              <w:top w:val="outset" w:color="auto" w:sz="6" w:space="0"/>
              <w:left w:val="outset" w:color="auto" w:sz="8" w:space="0"/>
              <w:bottom w:val="outset" w:color="auto" w:sz="8" w:space="0"/>
              <w:right w:val="outset" w:color="auto" w:sz="8" w:space="0"/>
            </w:tcBorders>
            <w:shd w:val="clear" w:color="auto" w:fill="FFFFFF"/>
            <w:vAlign w:val="center"/>
          </w:tcPr>
          <w:p w14:paraId="5B53B81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服务时间</w:t>
            </w:r>
          </w:p>
        </w:tc>
        <w:tc>
          <w:tcPr>
            <w:tcW w:w="2070" w:type="dxa"/>
            <w:tcBorders>
              <w:top w:val="outset" w:color="auto" w:sz="6" w:space="0"/>
              <w:left w:val="outset" w:color="auto" w:sz="8" w:space="0"/>
              <w:bottom w:val="outset" w:color="auto" w:sz="8" w:space="0"/>
              <w:right w:val="outset" w:color="auto" w:sz="8" w:space="0"/>
            </w:tcBorders>
            <w:shd w:val="clear" w:color="auto" w:fill="FFFFFF"/>
            <w:vAlign w:val="center"/>
          </w:tcPr>
          <w:p w14:paraId="6122EBE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服务标准</w:t>
            </w:r>
          </w:p>
        </w:tc>
      </w:tr>
      <w:tr w14:paraId="3DA7A8E1">
        <w:tblPrEx>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CellMar>
            <w:top w:w="0" w:type="dxa"/>
            <w:left w:w="0" w:type="dxa"/>
            <w:bottom w:w="0" w:type="dxa"/>
            <w:right w:w="0" w:type="dxa"/>
          </w:tblCellMar>
        </w:tblPrEx>
        <w:tc>
          <w:tcPr>
            <w:tcW w:w="552" w:type="dxa"/>
            <w:tcBorders>
              <w:top w:val="outset" w:color="auto" w:sz="6" w:space="0"/>
              <w:left w:val="outset" w:color="auto" w:sz="8" w:space="0"/>
              <w:bottom w:val="outset" w:color="auto" w:sz="8" w:space="0"/>
              <w:right w:val="outset" w:color="auto" w:sz="8" w:space="0"/>
            </w:tcBorders>
            <w:shd w:val="clear" w:color="auto" w:fill="FFFFFF"/>
            <w:vAlign w:val="center"/>
          </w:tcPr>
          <w:p w14:paraId="0F15800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1237" w:type="dxa"/>
            <w:tcBorders>
              <w:top w:val="outset" w:color="auto" w:sz="6" w:space="0"/>
              <w:left w:val="outset" w:color="auto" w:sz="8" w:space="0"/>
              <w:bottom w:val="outset" w:color="auto" w:sz="8" w:space="0"/>
              <w:right w:val="outset" w:color="auto" w:sz="8" w:space="0"/>
            </w:tcBorders>
            <w:shd w:val="clear" w:color="auto" w:fill="FFFFFF"/>
            <w:vAlign w:val="center"/>
          </w:tcPr>
          <w:p w14:paraId="55D742C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泉州市知识颗粒科技有限公司</w:t>
            </w:r>
          </w:p>
        </w:tc>
        <w:tc>
          <w:tcPr>
            <w:tcW w:w="2066" w:type="dxa"/>
            <w:tcBorders>
              <w:top w:val="outset" w:color="auto" w:sz="6" w:space="0"/>
              <w:left w:val="outset" w:color="auto" w:sz="8" w:space="0"/>
              <w:bottom w:val="outset" w:color="auto" w:sz="8" w:space="0"/>
              <w:right w:val="outset" w:color="auto" w:sz="8" w:space="0"/>
            </w:tcBorders>
            <w:shd w:val="clear" w:color="auto" w:fill="FFFFFF"/>
            <w:vAlign w:val="center"/>
          </w:tcPr>
          <w:p w14:paraId="2112B1FE">
            <w:pPr>
              <w:pStyle w:val="11"/>
              <w:keepNext w:val="0"/>
              <w:keepLines w:val="0"/>
              <w:pageBreakBefore w:val="0"/>
              <w:widowControl/>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eastAsia="zh-CN"/>
              </w:rPr>
              <w:t>FULink 文献提供系统需提供一套集成学术性搜索引擎、集中式元数据仓储、全文 文献提供多层次云传递相结合无用户并发数限制的完整文献保障系统。系统必须收录 海量的中外文文献资源尤其是英文全文学术电子期刊资源</w:t>
            </w:r>
            <w:r>
              <w:rPr>
                <w:rFonts w:hint="eastAsia"/>
                <w:color w:val="auto"/>
                <w:sz w:val="24"/>
              </w:rPr>
              <w:t>。</w:t>
            </w:r>
            <w:r>
              <w:rPr>
                <w:rFonts w:hint="eastAsia" w:ascii="宋体" w:hAnsi="宋体" w:eastAsia="宋体" w:cs="宋体"/>
                <w:color w:val="auto"/>
                <w:sz w:val="24"/>
                <w:szCs w:val="24"/>
                <w:highlight w:val="none"/>
              </w:rPr>
              <w:t>等</w:t>
            </w:r>
            <w:r>
              <w:rPr>
                <w:rFonts w:hint="eastAsia" w:ascii="宋体" w:hAnsi="宋体" w:eastAsia="宋体" w:cs="宋体"/>
                <w:b w:val="0"/>
                <w:bCs w:val="0"/>
                <w:color w:val="auto"/>
                <w:sz w:val="24"/>
                <w:szCs w:val="24"/>
                <w:lang w:eastAsia="zh-CN"/>
              </w:rPr>
              <w:t>（详见招标文件）</w:t>
            </w:r>
          </w:p>
        </w:tc>
        <w:tc>
          <w:tcPr>
            <w:tcW w:w="2012" w:type="dxa"/>
            <w:tcBorders>
              <w:top w:val="outset" w:color="auto" w:sz="6" w:space="0"/>
              <w:left w:val="outset" w:color="auto" w:sz="8" w:space="0"/>
              <w:bottom w:val="outset" w:color="auto" w:sz="8" w:space="0"/>
              <w:right w:val="outset" w:color="auto" w:sz="8" w:space="0"/>
            </w:tcBorders>
            <w:shd w:val="clear" w:color="auto" w:fill="FFFFFF"/>
            <w:vAlign w:val="center"/>
          </w:tcPr>
          <w:p w14:paraId="178EF5C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eastAsia="zh-CN"/>
              </w:rPr>
            </w:pPr>
            <w:r>
              <w:rPr>
                <w:rFonts w:hint="eastAsia" w:ascii="宋体" w:hAnsi="宋体" w:eastAsia="宋体" w:cs="宋体"/>
                <w:b w:val="0"/>
                <w:bCs w:val="0"/>
                <w:color w:val="auto"/>
                <w:sz w:val="24"/>
                <w:szCs w:val="24"/>
                <w:highlight w:val="none"/>
                <w:lang w:eastAsia="zh-CN"/>
              </w:rPr>
              <w:t>支持与本省、本地区资源共享服务平台无缝对接，同时支持与第三方文献资源保障平台对接如 CALIS 等</w:t>
            </w:r>
            <w:r>
              <w:rPr>
                <w:rFonts w:hint="eastAsia"/>
                <w:color w:val="auto"/>
                <w:sz w:val="24"/>
              </w:rPr>
              <w:t>。</w:t>
            </w:r>
            <w:r>
              <w:rPr>
                <w:rFonts w:hint="eastAsia" w:ascii="宋体" w:hAnsi="宋体" w:eastAsia="宋体" w:cs="宋体"/>
                <w:color w:val="auto"/>
                <w:sz w:val="24"/>
                <w:szCs w:val="24"/>
                <w:highlight w:val="none"/>
                <w:lang w:val="en-US" w:eastAsia="zh-CN"/>
              </w:rPr>
              <w:t>等</w:t>
            </w:r>
            <w:r>
              <w:rPr>
                <w:rFonts w:hint="eastAsia" w:ascii="宋体" w:hAnsi="宋体" w:eastAsia="宋体" w:cs="宋体"/>
                <w:b w:val="0"/>
                <w:bCs w:val="0"/>
                <w:color w:val="auto"/>
                <w:sz w:val="24"/>
                <w:szCs w:val="24"/>
                <w:lang w:eastAsia="zh-CN"/>
              </w:rPr>
              <w:t>（详见招标文件）</w:t>
            </w:r>
          </w:p>
        </w:tc>
        <w:tc>
          <w:tcPr>
            <w:tcW w:w="1701" w:type="dxa"/>
            <w:tcBorders>
              <w:top w:val="outset" w:color="auto" w:sz="6" w:space="0"/>
              <w:left w:val="outset" w:color="auto" w:sz="8" w:space="0"/>
              <w:bottom w:val="outset" w:color="auto" w:sz="8" w:space="0"/>
              <w:right w:val="outset" w:color="auto" w:sz="8" w:space="0"/>
            </w:tcBorders>
            <w:shd w:val="clear" w:color="auto" w:fill="FFFFFF"/>
            <w:vAlign w:val="center"/>
          </w:tcPr>
          <w:p w14:paraId="0CB3E1C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highlight w:val="none"/>
                <w:lang w:val="en-US" w:eastAsia="zh-CN"/>
              </w:rPr>
              <w:t>自合同签订之日起开通数据库服务，项目服务期为自合同签订之日起1年</w:t>
            </w:r>
            <w:r>
              <w:rPr>
                <w:rFonts w:hint="eastAsia" w:ascii="宋体" w:hAnsi="宋体" w:eastAsia="宋体" w:cs="宋体"/>
                <w:sz w:val="24"/>
                <w:szCs w:val="24"/>
                <w:lang w:eastAsia="zh-CN"/>
              </w:rPr>
              <w:t>。</w:t>
            </w:r>
          </w:p>
        </w:tc>
        <w:tc>
          <w:tcPr>
            <w:tcW w:w="2070" w:type="dxa"/>
            <w:tcBorders>
              <w:top w:val="outset" w:color="auto" w:sz="6" w:space="0"/>
              <w:left w:val="outset" w:color="auto" w:sz="8" w:space="0"/>
              <w:bottom w:val="outset" w:color="auto" w:sz="8" w:space="0"/>
              <w:right w:val="outset" w:color="auto" w:sz="8" w:space="0"/>
            </w:tcBorders>
            <w:shd w:val="clear" w:color="auto" w:fill="FFFFFF"/>
            <w:vAlign w:val="center"/>
          </w:tcPr>
          <w:p w14:paraId="283B1E9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t>满足采购文件要求，经采购人验收合格并交付使用</w:t>
            </w:r>
            <w:r>
              <w:rPr>
                <w:rFonts w:hint="eastAsia" w:ascii="宋体" w:hAnsi="宋体" w:eastAsia="宋体" w:cs="宋体"/>
                <w:sz w:val="24"/>
                <w:szCs w:val="24"/>
                <w:lang w:eastAsia="zh-CN"/>
              </w:rPr>
              <w:t>。</w:t>
            </w:r>
            <w:r>
              <w:rPr>
                <w:rFonts w:hint="eastAsia" w:ascii="宋体" w:hAnsi="宋体" w:eastAsia="宋体" w:cs="宋体"/>
                <w:b w:val="0"/>
                <w:bCs w:val="0"/>
                <w:color w:val="auto"/>
                <w:sz w:val="24"/>
                <w:szCs w:val="24"/>
                <w:lang w:eastAsia="zh-CN"/>
              </w:rPr>
              <w:t>（详见招标文件）</w:t>
            </w:r>
          </w:p>
        </w:tc>
      </w:tr>
    </w:tbl>
    <w:p w14:paraId="760EF651">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采购包6：</w:t>
      </w:r>
    </w:p>
    <w:tbl>
      <w:tblPr>
        <w:tblStyle w:val="7"/>
        <w:tblW w:w="9638" w:type="dxa"/>
        <w:tblInd w:w="0" w:type="dxa"/>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Layout w:type="autofit"/>
        <w:tblCellMar>
          <w:top w:w="0" w:type="dxa"/>
          <w:left w:w="0" w:type="dxa"/>
          <w:bottom w:w="0" w:type="dxa"/>
          <w:right w:w="0" w:type="dxa"/>
        </w:tblCellMar>
      </w:tblPr>
      <w:tblGrid>
        <w:gridCol w:w="552"/>
        <w:gridCol w:w="1237"/>
        <w:gridCol w:w="2066"/>
        <w:gridCol w:w="2012"/>
        <w:gridCol w:w="1701"/>
        <w:gridCol w:w="2070"/>
      </w:tblGrid>
      <w:tr w14:paraId="419F8850">
        <w:tblPrEx>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CellMar>
            <w:top w:w="0" w:type="dxa"/>
            <w:left w:w="0" w:type="dxa"/>
            <w:bottom w:w="0" w:type="dxa"/>
            <w:right w:w="0" w:type="dxa"/>
          </w:tblCellMar>
        </w:tblPrEx>
        <w:tc>
          <w:tcPr>
            <w:tcW w:w="552" w:type="dxa"/>
            <w:tcBorders>
              <w:top w:val="outset" w:color="auto" w:sz="6" w:space="0"/>
              <w:left w:val="outset" w:color="auto" w:sz="8" w:space="0"/>
              <w:bottom w:val="outset" w:color="auto" w:sz="8" w:space="0"/>
              <w:right w:val="outset" w:color="auto" w:sz="8" w:space="0"/>
            </w:tcBorders>
            <w:shd w:val="clear" w:color="auto" w:fill="FFFFFF"/>
            <w:vAlign w:val="center"/>
          </w:tcPr>
          <w:p w14:paraId="5BE4980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序号</w:t>
            </w:r>
          </w:p>
        </w:tc>
        <w:tc>
          <w:tcPr>
            <w:tcW w:w="1237" w:type="dxa"/>
            <w:tcBorders>
              <w:top w:val="outset" w:color="auto" w:sz="6" w:space="0"/>
              <w:left w:val="outset" w:color="auto" w:sz="8" w:space="0"/>
              <w:bottom w:val="outset" w:color="auto" w:sz="8" w:space="0"/>
              <w:right w:val="outset" w:color="auto" w:sz="8" w:space="0"/>
            </w:tcBorders>
            <w:shd w:val="clear" w:color="auto" w:fill="FFFFFF"/>
            <w:vAlign w:val="center"/>
          </w:tcPr>
          <w:p w14:paraId="02F7842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供应商名称</w:t>
            </w:r>
          </w:p>
        </w:tc>
        <w:tc>
          <w:tcPr>
            <w:tcW w:w="2066" w:type="dxa"/>
            <w:tcBorders>
              <w:top w:val="outset" w:color="auto" w:sz="6" w:space="0"/>
              <w:left w:val="outset" w:color="auto" w:sz="8" w:space="0"/>
              <w:bottom w:val="outset" w:color="auto" w:sz="8" w:space="0"/>
              <w:right w:val="outset" w:color="auto" w:sz="8" w:space="0"/>
            </w:tcBorders>
            <w:shd w:val="clear" w:color="auto" w:fill="FFFFFF"/>
            <w:vAlign w:val="center"/>
          </w:tcPr>
          <w:p w14:paraId="4810DEA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服务范围</w:t>
            </w:r>
          </w:p>
        </w:tc>
        <w:tc>
          <w:tcPr>
            <w:tcW w:w="2012" w:type="dxa"/>
            <w:tcBorders>
              <w:top w:val="outset" w:color="auto" w:sz="6" w:space="0"/>
              <w:left w:val="outset" w:color="auto" w:sz="8" w:space="0"/>
              <w:bottom w:val="outset" w:color="auto" w:sz="8" w:space="0"/>
              <w:right w:val="outset" w:color="auto" w:sz="8" w:space="0"/>
            </w:tcBorders>
            <w:shd w:val="clear" w:color="auto" w:fill="FFFFFF"/>
            <w:vAlign w:val="center"/>
          </w:tcPr>
          <w:p w14:paraId="14BBFDA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服务要求</w:t>
            </w:r>
          </w:p>
        </w:tc>
        <w:tc>
          <w:tcPr>
            <w:tcW w:w="1701" w:type="dxa"/>
            <w:tcBorders>
              <w:top w:val="outset" w:color="auto" w:sz="6" w:space="0"/>
              <w:left w:val="outset" w:color="auto" w:sz="8" w:space="0"/>
              <w:bottom w:val="outset" w:color="auto" w:sz="8" w:space="0"/>
              <w:right w:val="outset" w:color="auto" w:sz="8" w:space="0"/>
            </w:tcBorders>
            <w:shd w:val="clear" w:color="auto" w:fill="FFFFFF"/>
            <w:vAlign w:val="center"/>
          </w:tcPr>
          <w:p w14:paraId="31F3BCE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服务时间</w:t>
            </w:r>
          </w:p>
        </w:tc>
        <w:tc>
          <w:tcPr>
            <w:tcW w:w="2070" w:type="dxa"/>
            <w:tcBorders>
              <w:top w:val="outset" w:color="auto" w:sz="6" w:space="0"/>
              <w:left w:val="outset" w:color="auto" w:sz="8" w:space="0"/>
              <w:bottom w:val="outset" w:color="auto" w:sz="8" w:space="0"/>
              <w:right w:val="outset" w:color="auto" w:sz="8" w:space="0"/>
            </w:tcBorders>
            <w:shd w:val="clear" w:color="auto" w:fill="FFFFFF"/>
            <w:vAlign w:val="center"/>
          </w:tcPr>
          <w:p w14:paraId="1EA9138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服务标准</w:t>
            </w:r>
          </w:p>
        </w:tc>
      </w:tr>
      <w:tr w14:paraId="164B040B">
        <w:tblPrEx>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CellMar>
            <w:top w:w="0" w:type="dxa"/>
            <w:left w:w="0" w:type="dxa"/>
            <w:bottom w:w="0" w:type="dxa"/>
            <w:right w:w="0" w:type="dxa"/>
          </w:tblCellMar>
        </w:tblPrEx>
        <w:tc>
          <w:tcPr>
            <w:tcW w:w="552" w:type="dxa"/>
            <w:tcBorders>
              <w:top w:val="outset" w:color="auto" w:sz="6" w:space="0"/>
              <w:left w:val="outset" w:color="auto" w:sz="8" w:space="0"/>
              <w:bottom w:val="outset" w:color="auto" w:sz="8" w:space="0"/>
              <w:right w:val="outset" w:color="auto" w:sz="8" w:space="0"/>
            </w:tcBorders>
            <w:shd w:val="clear" w:color="auto" w:fill="FFFFFF"/>
            <w:vAlign w:val="center"/>
          </w:tcPr>
          <w:p w14:paraId="548F843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1237" w:type="dxa"/>
            <w:tcBorders>
              <w:top w:val="outset" w:color="auto" w:sz="6" w:space="0"/>
              <w:left w:val="outset" w:color="auto" w:sz="8" w:space="0"/>
              <w:bottom w:val="outset" w:color="auto" w:sz="8" w:space="0"/>
              <w:right w:val="outset" w:color="auto" w:sz="8" w:space="0"/>
            </w:tcBorders>
            <w:shd w:val="clear" w:color="auto" w:fill="FFFFFF"/>
            <w:vAlign w:val="center"/>
          </w:tcPr>
          <w:p w14:paraId="272AD57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武汉鼎森电子科技有限公司</w:t>
            </w:r>
          </w:p>
        </w:tc>
        <w:tc>
          <w:tcPr>
            <w:tcW w:w="2066" w:type="dxa"/>
            <w:tcBorders>
              <w:top w:val="outset" w:color="auto" w:sz="6" w:space="0"/>
              <w:left w:val="outset" w:color="auto" w:sz="8" w:space="0"/>
              <w:bottom w:val="outset" w:color="auto" w:sz="8" w:space="0"/>
              <w:right w:val="outset" w:color="auto" w:sz="8" w:space="0"/>
            </w:tcBorders>
            <w:shd w:val="clear" w:color="auto" w:fill="FFFFFF"/>
            <w:vAlign w:val="center"/>
          </w:tcPr>
          <w:p w14:paraId="36D860FA">
            <w:pPr>
              <w:pStyle w:val="11"/>
              <w:keepNext w:val="0"/>
              <w:keepLines w:val="0"/>
              <w:pageBreakBefore w:val="0"/>
              <w:widowControl/>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t>移动端H5版，支持嵌入微信公众号，企业微信平台</w:t>
            </w:r>
            <w:r>
              <w:rPr>
                <w:rFonts w:hint="eastAsia"/>
                <w:color w:val="auto"/>
                <w:sz w:val="24"/>
              </w:rPr>
              <w:t>。</w:t>
            </w:r>
            <w:r>
              <w:rPr>
                <w:rFonts w:hint="eastAsia" w:ascii="宋体" w:hAnsi="宋体" w:eastAsia="宋体" w:cs="宋体"/>
                <w:color w:val="auto"/>
                <w:sz w:val="24"/>
                <w:szCs w:val="24"/>
                <w:highlight w:val="none"/>
              </w:rPr>
              <w:t>等</w:t>
            </w:r>
            <w:r>
              <w:rPr>
                <w:rFonts w:hint="eastAsia" w:ascii="宋体" w:hAnsi="宋体" w:eastAsia="宋体" w:cs="宋体"/>
                <w:b w:val="0"/>
                <w:bCs w:val="0"/>
                <w:color w:val="auto"/>
                <w:sz w:val="24"/>
                <w:szCs w:val="24"/>
                <w:lang w:eastAsia="zh-CN"/>
              </w:rPr>
              <w:t>（详见招标文件）</w:t>
            </w:r>
          </w:p>
        </w:tc>
        <w:tc>
          <w:tcPr>
            <w:tcW w:w="2012" w:type="dxa"/>
            <w:tcBorders>
              <w:top w:val="outset" w:color="auto" w:sz="6" w:space="0"/>
              <w:left w:val="outset" w:color="auto" w:sz="8" w:space="0"/>
              <w:bottom w:val="outset" w:color="auto" w:sz="8" w:space="0"/>
              <w:right w:val="outset" w:color="auto" w:sz="8" w:space="0"/>
            </w:tcBorders>
            <w:shd w:val="clear" w:color="auto" w:fill="FFFFFF"/>
            <w:vAlign w:val="center"/>
          </w:tcPr>
          <w:p w14:paraId="493BBBC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highlight w:val="none"/>
              </w:rPr>
              <w:t>服务提供电子图书、电子期刊、有声听书资源。其中：电子图书不低于5万册，电子期刊不低于4000种，有声听书不低于60万集，数字人荐读视频不低于10000条，并保持实时更新</w:t>
            </w:r>
            <w:r>
              <w:rPr>
                <w:rFonts w:hint="eastAsia"/>
                <w:color w:val="auto"/>
                <w:sz w:val="24"/>
              </w:rPr>
              <w:t>。</w:t>
            </w:r>
            <w:r>
              <w:rPr>
                <w:rFonts w:hint="eastAsia" w:ascii="宋体" w:hAnsi="宋体" w:eastAsia="宋体" w:cs="宋体"/>
                <w:color w:val="auto"/>
                <w:sz w:val="24"/>
                <w:szCs w:val="24"/>
                <w:highlight w:val="none"/>
                <w:lang w:val="en-US" w:eastAsia="zh-CN"/>
              </w:rPr>
              <w:t>等</w:t>
            </w:r>
            <w:r>
              <w:rPr>
                <w:rFonts w:hint="eastAsia" w:ascii="宋体" w:hAnsi="宋体" w:eastAsia="宋体" w:cs="宋体"/>
                <w:b w:val="0"/>
                <w:bCs w:val="0"/>
                <w:color w:val="auto"/>
                <w:sz w:val="24"/>
                <w:szCs w:val="24"/>
                <w:lang w:eastAsia="zh-CN"/>
              </w:rPr>
              <w:t>（详见招标文件）</w:t>
            </w:r>
          </w:p>
        </w:tc>
        <w:tc>
          <w:tcPr>
            <w:tcW w:w="1701" w:type="dxa"/>
            <w:tcBorders>
              <w:top w:val="outset" w:color="auto" w:sz="6" w:space="0"/>
              <w:left w:val="outset" w:color="auto" w:sz="8" w:space="0"/>
              <w:bottom w:val="outset" w:color="auto" w:sz="8" w:space="0"/>
              <w:right w:val="outset" w:color="auto" w:sz="8" w:space="0"/>
            </w:tcBorders>
            <w:shd w:val="clear" w:color="auto" w:fill="FFFFFF"/>
            <w:vAlign w:val="center"/>
          </w:tcPr>
          <w:p w14:paraId="21F4D49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highlight w:val="none"/>
                <w:lang w:val="en-US" w:eastAsia="zh-CN"/>
              </w:rPr>
              <w:t>自合同签订之日起开通数据库服务，项目服务期为自合同签订之日起1年</w:t>
            </w:r>
            <w:r>
              <w:rPr>
                <w:rFonts w:hint="eastAsia" w:ascii="宋体" w:hAnsi="宋体" w:eastAsia="宋体" w:cs="宋体"/>
                <w:sz w:val="24"/>
                <w:szCs w:val="24"/>
                <w:lang w:eastAsia="zh-CN"/>
              </w:rPr>
              <w:t>。</w:t>
            </w:r>
          </w:p>
        </w:tc>
        <w:tc>
          <w:tcPr>
            <w:tcW w:w="2070" w:type="dxa"/>
            <w:tcBorders>
              <w:top w:val="outset" w:color="auto" w:sz="6" w:space="0"/>
              <w:left w:val="outset" w:color="auto" w:sz="8" w:space="0"/>
              <w:bottom w:val="outset" w:color="auto" w:sz="8" w:space="0"/>
              <w:right w:val="outset" w:color="auto" w:sz="8" w:space="0"/>
            </w:tcBorders>
            <w:shd w:val="clear" w:color="auto" w:fill="FFFFFF"/>
            <w:vAlign w:val="center"/>
          </w:tcPr>
          <w:p w14:paraId="4707208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t>满足采购文件要求，经采购人验收合格并交付使用</w:t>
            </w:r>
            <w:r>
              <w:rPr>
                <w:rFonts w:hint="eastAsia" w:ascii="宋体" w:hAnsi="宋体" w:eastAsia="宋体" w:cs="宋体"/>
                <w:sz w:val="24"/>
                <w:szCs w:val="24"/>
                <w:lang w:eastAsia="zh-CN"/>
              </w:rPr>
              <w:t>。</w:t>
            </w:r>
            <w:r>
              <w:rPr>
                <w:rFonts w:hint="eastAsia" w:ascii="宋体" w:hAnsi="宋体" w:eastAsia="宋体" w:cs="宋体"/>
                <w:b w:val="0"/>
                <w:bCs w:val="0"/>
                <w:color w:val="auto"/>
                <w:sz w:val="24"/>
                <w:szCs w:val="24"/>
                <w:lang w:eastAsia="zh-CN"/>
              </w:rPr>
              <w:t>（详见招标文件）</w:t>
            </w:r>
          </w:p>
        </w:tc>
      </w:tr>
    </w:tbl>
    <w:p w14:paraId="6808936D">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采购包9：</w:t>
      </w:r>
    </w:p>
    <w:tbl>
      <w:tblPr>
        <w:tblStyle w:val="7"/>
        <w:tblW w:w="9638" w:type="dxa"/>
        <w:tblInd w:w="0" w:type="dxa"/>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Layout w:type="autofit"/>
        <w:tblCellMar>
          <w:top w:w="0" w:type="dxa"/>
          <w:left w:w="0" w:type="dxa"/>
          <w:bottom w:w="0" w:type="dxa"/>
          <w:right w:w="0" w:type="dxa"/>
        </w:tblCellMar>
      </w:tblPr>
      <w:tblGrid>
        <w:gridCol w:w="552"/>
        <w:gridCol w:w="1237"/>
        <w:gridCol w:w="2066"/>
        <w:gridCol w:w="2012"/>
        <w:gridCol w:w="1701"/>
        <w:gridCol w:w="2070"/>
      </w:tblGrid>
      <w:tr w14:paraId="6DA0E643">
        <w:tblPrEx>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CellMar>
            <w:top w:w="0" w:type="dxa"/>
            <w:left w:w="0" w:type="dxa"/>
            <w:bottom w:w="0" w:type="dxa"/>
            <w:right w:w="0" w:type="dxa"/>
          </w:tblCellMar>
        </w:tblPrEx>
        <w:tc>
          <w:tcPr>
            <w:tcW w:w="552" w:type="dxa"/>
            <w:tcBorders>
              <w:top w:val="outset" w:color="auto" w:sz="6" w:space="0"/>
              <w:left w:val="outset" w:color="auto" w:sz="8" w:space="0"/>
              <w:bottom w:val="outset" w:color="auto" w:sz="8" w:space="0"/>
              <w:right w:val="outset" w:color="auto" w:sz="8" w:space="0"/>
            </w:tcBorders>
            <w:shd w:val="clear" w:color="auto" w:fill="FFFFFF"/>
            <w:vAlign w:val="center"/>
          </w:tcPr>
          <w:p w14:paraId="18BD75C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序号</w:t>
            </w:r>
          </w:p>
        </w:tc>
        <w:tc>
          <w:tcPr>
            <w:tcW w:w="1237" w:type="dxa"/>
            <w:tcBorders>
              <w:top w:val="outset" w:color="auto" w:sz="6" w:space="0"/>
              <w:left w:val="outset" w:color="auto" w:sz="8" w:space="0"/>
              <w:bottom w:val="outset" w:color="auto" w:sz="8" w:space="0"/>
              <w:right w:val="outset" w:color="auto" w:sz="8" w:space="0"/>
            </w:tcBorders>
            <w:shd w:val="clear" w:color="auto" w:fill="FFFFFF"/>
            <w:vAlign w:val="center"/>
          </w:tcPr>
          <w:p w14:paraId="20430C8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供应商名称</w:t>
            </w:r>
          </w:p>
        </w:tc>
        <w:tc>
          <w:tcPr>
            <w:tcW w:w="2066" w:type="dxa"/>
            <w:tcBorders>
              <w:top w:val="outset" w:color="auto" w:sz="6" w:space="0"/>
              <w:left w:val="outset" w:color="auto" w:sz="8" w:space="0"/>
              <w:bottom w:val="outset" w:color="auto" w:sz="8" w:space="0"/>
              <w:right w:val="outset" w:color="auto" w:sz="8" w:space="0"/>
            </w:tcBorders>
            <w:shd w:val="clear" w:color="auto" w:fill="FFFFFF"/>
            <w:vAlign w:val="center"/>
          </w:tcPr>
          <w:p w14:paraId="2EDFF75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服务范围</w:t>
            </w:r>
          </w:p>
        </w:tc>
        <w:tc>
          <w:tcPr>
            <w:tcW w:w="2012" w:type="dxa"/>
            <w:tcBorders>
              <w:top w:val="outset" w:color="auto" w:sz="6" w:space="0"/>
              <w:left w:val="outset" w:color="auto" w:sz="8" w:space="0"/>
              <w:bottom w:val="outset" w:color="auto" w:sz="8" w:space="0"/>
              <w:right w:val="outset" w:color="auto" w:sz="8" w:space="0"/>
            </w:tcBorders>
            <w:shd w:val="clear" w:color="auto" w:fill="FFFFFF"/>
            <w:vAlign w:val="center"/>
          </w:tcPr>
          <w:p w14:paraId="5526E41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服务要求</w:t>
            </w:r>
          </w:p>
        </w:tc>
        <w:tc>
          <w:tcPr>
            <w:tcW w:w="1701" w:type="dxa"/>
            <w:tcBorders>
              <w:top w:val="outset" w:color="auto" w:sz="6" w:space="0"/>
              <w:left w:val="outset" w:color="auto" w:sz="8" w:space="0"/>
              <w:bottom w:val="outset" w:color="auto" w:sz="8" w:space="0"/>
              <w:right w:val="outset" w:color="auto" w:sz="8" w:space="0"/>
            </w:tcBorders>
            <w:shd w:val="clear" w:color="auto" w:fill="FFFFFF"/>
            <w:vAlign w:val="center"/>
          </w:tcPr>
          <w:p w14:paraId="6A5E8E9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服务时间</w:t>
            </w:r>
          </w:p>
        </w:tc>
        <w:tc>
          <w:tcPr>
            <w:tcW w:w="2070" w:type="dxa"/>
            <w:tcBorders>
              <w:top w:val="outset" w:color="auto" w:sz="6" w:space="0"/>
              <w:left w:val="outset" w:color="auto" w:sz="8" w:space="0"/>
              <w:bottom w:val="outset" w:color="auto" w:sz="8" w:space="0"/>
              <w:right w:val="outset" w:color="auto" w:sz="8" w:space="0"/>
            </w:tcBorders>
            <w:shd w:val="clear" w:color="auto" w:fill="FFFFFF"/>
            <w:vAlign w:val="center"/>
          </w:tcPr>
          <w:p w14:paraId="330E15E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服务标准</w:t>
            </w:r>
          </w:p>
        </w:tc>
      </w:tr>
      <w:tr w14:paraId="10B414FF">
        <w:tblPrEx>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CellMar>
            <w:top w:w="0" w:type="dxa"/>
            <w:left w:w="0" w:type="dxa"/>
            <w:bottom w:w="0" w:type="dxa"/>
            <w:right w:w="0" w:type="dxa"/>
          </w:tblCellMar>
        </w:tblPrEx>
        <w:tc>
          <w:tcPr>
            <w:tcW w:w="552" w:type="dxa"/>
            <w:tcBorders>
              <w:top w:val="outset" w:color="auto" w:sz="6" w:space="0"/>
              <w:left w:val="outset" w:color="auto" w:sz="8" w:space="0"/>
              <w:bottom w:val="outset" w:color="auto" w:sz="8" w:space="0"/>
              <w:right w:val="outset" w:color="auto" w:sz="8" w:space="0"/>
            </w:tcBorders>
            <w:shd w:val="clear" w:color="auto" w:fill="FFFFFF"/>
            <w:vAlign w:val="center"/>
          </w:tcPr>
          <w:p w14:paraId="620AF5D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1237" w:type="dxa"/>
            <w:tcBorders>
              <w:top w:val="outset" w:color="auto" w:sz="6" w:space="0"/>
              <w:left w:val="outset" w:color="auto" w:sz="8" w:space="0"/>
              <w:bottom w:val="outset" w:color="auto" w:sz="8" w:space="0"/>
              <w:right w:val="outset" w:color="auto" w:sz="8" w:space="0"/>
            </w:tcBorders>
            <w:shd w:val="clear" w:color="auto" w:fill="FFFFFF"/>
            <w:vAlign w:val="center"/>
          </w:tcPr>
          <w:p w14:paraId="2EC3DE1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北京智信数图科技有限公司</w:t>
            </w:r>
          </w:p>
        </w:tc>
        <w:tc>
          <w:tcPr>
            <w:tcW w:w="2066" w:type="dxa"/>
            <w:tcBorders>
              <w:top w:val="outset" w:color="auto" w:sz="6" w:space="0"/>
              <w:left w:val="outset" w:color="auto" w:sz="8" w:space="0"/>
              <w:bottom w:val="outset" w:color="auto" w:sz="8" w:space="0"/>
              <w:right w:val="outset" w:color="auto" w:sz="8" w:space="0"/>
            </w:tcBorders>
            <w:shd w:val="clear" w:color="auto" w:fill="FFFFFF"/>
            <w:vAlign w:val="center"/>
          </w:tcPr>
          <w:p w14:paraId="67E722B9">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lang w:val="en-US" w:eastAsia="zh-CN"/>
              </w:rPr>
              <w:t>产品需涵盖概念理论、检索技术、信息资源、检索系统、科研工具、学术写作、知识管理、学术资源和应用场景等九大模块，要求包括最新课程、热门课程和猜你喜欢等专栏，满足不同读者需求</w:t>
            </w:r>
            <w:r>
              <w:rPr>
                <w:rFonts w:hint="eastAsia"/>
                <w:color w:val="auto"/>
                <w:sz w:val="24"/>
              </w:rPr>
              <w:t>。</w:t>
            </w:r>
            <w:r>
              <w:rPr>
                <w:rFonts w:hint="eastAsia" w:ascii="宋体" w:hAnsi="宋体" w:eastAsia="宋体" w:cs="宋体"/>
                <w:color w:val="auto"/>
                <w:sz w:val="24"/>
                <w:szCs w:val="24"/>
                <w:highlight w:val="none"/>
              </w:rPr>
              <w:t>等</w:t>
            </w:r>
            <w:r>
              <w:rPr>
                <w:rFonts w:hint="eastAsia" w:ascii="宋体" w:hAnsi="宋体" w:eastAsia="宋体" w:cs="宋体"/>
                <w:b w:val="0"/>
                <w:bCs w:val="0"/>
                <w:color w:val="auto"/>
                <w:sz w:val="24"/>
                <w:szCs w:val="24"/>
                <w:lang w:eastAsia="zh-CN"/>
              </w:rPr>
              <w:t>（详见招标文件）</w:t>
            </w:r>
          </w:p>
        </w:tc>
        <w:tc>
          <w:tcPr>
            <w:tcW w:w="2012" w:type="dxa"/>
            <w:tcBorders>
              <w:top w:val="outset" w:color="auto" w:sz="6" w:space="0"/>
              <w:left w:val="outset" w:color="auto" w:sz="8" w:space="0"/>
              <w:bottom w:val="outset" w:color="auto" w:sz="8" w:space="0"/>
              <w:right w:val="outset" w:color="auto" w:sz="8" w:space="0"/>
            </w:tcBorders>
            <w:shd w:val="clear" w:color="auto" w:fill="FFFFFF"/>
            <w:vAlign w:val="center"/>
          </w:tcPr>
          <w:p w14:paraId="5771BBB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highlight w:val="none"/>
                <w:lang w:val="en-US" w:eastAsia="zh-CN"/>
              </w:rPr>
              <w:t>支持完善的数据统计，其中包括访问量统计、播放量统计、视频播放记录、播放时长统计、试题统计和资源量统计等，并且包含对应图表展示、列表展示和导出功能。等</w:t>
            </w:r>
            <w:r>
              <w:rPr>
                <w:rFonts w:hint="eastAsia" w:ascii="宋体" w:hAnsi="宋体" w:eastAsia="宋体" w:cs="宋体"/>
                <w:b w:val="0"/>
                <w:bCs w:val="0"/>
                <w:color w:val="auto"/>
                <w:sz w:val="24"/>
                <w:szCs w:val="24"/>
                <w:lang w:eastAsia="zh-CN"/>
              </w:rPr>
              <w:t>（详见招标文件）</w:t>
            </w:r>
          </w:p>
        </w:tc>
        <w:tc>
          <w:tcPr>
            <w:tcW w:w="1701" w:type="dxa"/>
            <w:tcBorders>
              <w:top w:val="outset" w:color="auto" w:sz="6" w:space="0"/>
              <w:left w:val="outset" w:color="auto" w:sz="8" w:space="0"/>
              <w:bottom w:val="outset" w:color="auto" w:sz="8" w:space="0"/>
              <w:right w:val="outset" w:color="auto" w:sz="8" w:space="0"/>
            </w:tcBorders>
            <w:shd w:val="clear" w:color="auto" w:fill="FFFFFF"/>
            <w:vAlign w:val="center"/>
          </w:tcPr>
          <w:p w14:paraId="6253D16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highlight w:val="none"/>
                <w:lang w:val="en-US" w:eastAsia="zh-CN"/>
              </w:rPr>
              <w:t>自合同签订之日起开通数据库服务，项目服务期为自合同签订之日起1年</w:t>
            </w:r>
            <w:r>
              <w:rPr>
                <w:rFonts w:hint="eastAsia" w:ascii="宋体" w:hAnsi="宋体" w:eastAsia="宋体" w:cs="宋体"/>
                <w:sz w:val="24"/>
                <w:szCs w:val="24"/>
                <w:lang w:eastAsia="zh-CN"/>
              </w:rPr>
              <w:t>。</w:t>
            </w:r>
          </w:p>
        </w:tc>
        <w:tc>
          <w:tcPr>
            <w:tcW w:w="2070" w:type="dxa"/>
            <w:tcBorders>
              <w:top w:val="outset" w:color="auto" w:sz="6" w:space="0"/>
              <w:left w:val="outset" w:color="auto" w:sz="8" w:space="0"/>
              <w:bottom w:val="outset" w:color="auto" w:sz="8" w:space="0"/>
              <w:right w:val="outset" w:color="auto" w:sz="8" w:space="0"/>
            </w:tcBorders>
            <w:shd w:val="clear" w:color="auto" w:fill="FFFFFF"/>
            <w:vAlign w:val="center"/>
          </w:tcPr>
          <w:p w14:paraId="6D133EB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t>满足采购文件要求，经采购人验收合格并交付使用</w:t>
            </w:r>
            <w:r>
              <w:rPr>
                <w:rFonts w:hint="eastAsia" w:ascii="宋体" w:hAnsi="宋体" w:eastAsia="宋体" w:cs="宋体"/>
                <w:sz w:val="24"/>
                <w:szCs w:val="24"/>
                <w:lang w:eastAsia="zh-CN"/>
              </w:rPr>
              <w:t>。</w:t>
            </w:r>
            <w:r>
              <w:rPr>
                <w:rFonts w:hint="eastAsia" w:ascii="宋体" w:hAnsi="宋体" w:eastAsia="宋体" w:cs="宋体"/>
                <w:b w:val="0"/>
                <w:bCs w:val="0"/>
                <w:color w:val="auto"/>
                <w:sz w:val="24"/>
                <w:szCs w:val="24"/>
                <w:lang w:eastAsia="zh-CN"/>
              </w:rPr>
              <w:t>（详见招标文件）</w:t>
            </w:r>
          </w:p>
        </w:tc>
      </w:tr>
    </w:tbl>
    <w:p w14:paraId="720F7DC2">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采购包10：</w:t>
      </w:r>
    </w:p>
    <w:tbl>
      <w:tblPr>
        <w:tblStyle w:val="7"/>
        <w:tblW w:w="9638" w:type="dxa"/>
        <w:tblInd w:w="0" w:type="dxa"/>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Layout w:type="autofit"/>
        <w:tblCellMar>
          <w:top w:w="0" w:type="dxa"/>
          <w:left w:w="0" w:type="dxa"/>
          <w:bottom w:w="0" w:type="dxa"/>
          <w:right w:w="0" w:type="dxa"/>
        </w:tblCellMar>
      </w:tblPr>
      <w:tblGrid>
        <w:gridCol w:w="552"/>
        <w:gridCol w:w="1237"/>
        <w:gridCol w:w="2066"/>
        <w:gridCol w:w="2012"/>
        <w:gridCol w:w="1701"/>
        <w:gridCol w:w="2070"/>
      </w:tblGrid>
      <w:tr w14:paraId="49912598">
        <w:tblPrEx>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CellMar>
            <w:top w:w="0" w:type="dxa"/>
            <w:left w:w="0" w:type="dxa"/>
            <w:bottom w:w="0" w:type="dxa"/>
            <w:right w:w="0" w:type="dxa"/>
          </w:tblCellMar>
        </w:tblPrEx>
        <w:tc>
          <w:tcPr>
            <w:tcW w:w="552" w:type="dxa"/>
            <w:tcBorders>
              <w:top w:val="outset" w:color="auto" w:sz="6" w:space="0"/>
              <w:left w:val="outset" w:color="auto" w:sz="8" w:space="0"/>
              <w:bottom w:val="outset" w:color="auto" w:sz="8" w:space="0"/>
              <w:right w:val="outset" w:color="auto" w:sz="8" w:space="0"/>
            </w:tcBorders>
            <w:shd w:val="clear" w:color="auto" w:fill="FFFFFF"/>
            <w:vAlign w:val="center"/>
          </w:tcPr>
          <w:p w14:paraId="47F2AA1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序号</w:t>
            </w:r>
          </w:p>
        </w:tc>
        <w:tc>
          <w:tcPr>
            <w:tcW w:w="1237" w:type="dxa"/>
            <w:tcBorders>
              <w:top w:val="outset" w:color="auto" w:sz="6" w:space="0"/>
              <w:left w:val="outset" w:color="auto" w:sz="8" w:space="0"/>
              <w:bottom w:val="outset" w:color="auto" w:sz="8" w:space="0"/>
              <w:right w:val="outset" w:color="auto" w:sz="8" w:space="0"/>
            </w:tcBorders>
            <w:shd w:val="clear" w:color="auto" w:fill="FFFFFF"/>
            <w:vAlign w:val="center"/>
          </w:tcPr>
          <w:p w14:paraId="6364C6E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供应商名称</w:t>
            </w:r>
          </w:p>
        </w:tc>
        <w:tc>
          <w:tcPr>
            <w:tcW w:w="2066" w:type="dxa"/>
            <w:tcBorders>
              <w:top w:val="outset" w:color="auto" w:sz="6" w:space="0"/>
              <w:left w:val="outset" w:color="auto" w:sz="8" w:space="0"/>
              <w:bottom w:val="outset" w:color="auto" w:sz="8" w:space="0"/>
              <w:right w:val="outset" w:color="auto" w:sz="8" w:space="0"/>
            </w:tcBorders>
            <w:shd w:val="clear" w:color="auto" w:fill="FFFFFF"/>
            <w:vAlign w:val="center"/>
          </w:tcPr>
          <w:p w14:paraId="20F2750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服务范围</w:t>
            </w:r>
          </w:p>
        </w:tc>
        <w:tc>
          <w:tcPr>
            <w:tcW w:w="2012" w:type="dxa"/>
            <w:tcBorders>
              <w:top w:val="outset" w:color="auto" w:sz="6" w:space="0"/>
              <w:left w:val="outset" w:color="auto" w:sz="8" w:space="0"/>
              <w:bottom w:val="outset" w:color="auto" w:sz="8" w:space="0"/>
              <w:right w:val="outset" w:color="auto" w:sz="8" w:space="0"/>
            </w:tcBorders>
            <w:shd w:val="clear" w:color="auto" w:fill="FFFFFF"/>
            <w:vAlign w:val="center"/>
          </w:tcPr>
          <w:p w14:paraId="0F692C2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服务要求</w:t>
            </w:r>
          </w:p>
        </w:tc>
        <w:tc>
          <w:tcPr>
            <w:tcW w:w="1701" w:type="dxa"/>
            <w:tcBorders>
              <w:top w:val="outset" w:color="auto" w:sz="6" w:space="0"/>
              <w:left w:val="outset" w:color="auto" w:sz="8" w:space="0"/>
              <w:bottom w:val="outset" w:color="auto" w:sz="8" w:space="0"/>
              <w:right w:val="outset" w:color="auto" w:sz="8" w:space="0"/>
            </w:tcBorders>
            <w:shd w:val="clear" w:color="auto" w:fill="FFFFFF"/>
            <w:vAlign w:val="center"/>
          </w:tcPr>
          <w:p w14:paraId="72DB8C7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服务时间</w:t>
            </w:r>
          </w:p>
        </w:tc>
        <w:tc>
          <w:tcPr>
            <w:tcW w:w="2070" w:type="dxa"/>
            <w:tcBorders>
              <w:top w:val="outset" w:color="auto" w:sz="6" w:space="0"/>
              <w:left w:val="outset" w:color="auto" w:sz="8" w:space="0"/>
              <w:bottom w:val="outset" w:color="auto" w:sz="8" w:space="0"/>
              <w:right w:val="outset" w:color="auto" w:sz="8" w:space="0"/>
            </w:tcBorders>
            <w:shd w:val="clear" w:color="auto" w:fill="FFFFFF"/>
            <w:vAlign w:val="center"/>
          </w:tcPr>
          <w:p w14:paraId="1DA3EAD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服务标准</w:t>
            </w:r>
          </w:p>
        </w:tc>
      </w:tr>
      <w:tr w14:paraId="4C21E2D7">
        <w:tblPrEx>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CellMar>
            <w:top w:w="0" w:type="dxa"/>
            <w:left w:w="0" w:type="dxa"/>
            <w:bottom w:w="0" w:type="dxa"/>
            <w:right w:w="0" w:type="dxa"/>
          </w:tblCellMar>
        </w:tblPrEx>
        <w:tc>
          <w:tcPr>
            <w:tcW w:w="552" w:type="dxa"/>
            <w:tcBorders>
              <w:top w:val="outset" w:color="auto" w:sz="6" w:space="0"/>
              <w:left w:val="outset" w:color="auto" w:sz="8" w:space="0"/>
              <w:bottom w:val="outset" w:color="auto" w:sz="8" w:space="0"/>
              <w:right w:val="outset" w:color="auto" w:sz="8" w:space="0"/>
            </w:tcBorders>
            <w:shd w:val="clear" w:color="auto" w:fill="FFFFFF"/>
            <w:vAlign w:val="center"/>
          </w:tcPr>
          <w:p w14:paraId="2D0E5F5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1237" w:type="dxa"/>
            <w:tcBorders>
              <w:top w:val="outset" w:color="auto" w:sz="6" w:space="0"/>
              <w:left w:val="outset" w:color="auto" w:sz="8" w:space="0"/>
              <w:bottom w:val="outset" w:color="auto" w:sz="8" w:space="0"/>
              <w:right w:val="outset" w:color="auto" w:sz="8" w:space="0"/>
            </w:tcBorders>
            <w:shd w:val="clear" w:color="auto" w:fill="FFFFFF"/>
            <w:vAlign w:val="center"/>
          </w:tcPr>
          <w:p w14:paraId="78CC54D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福州创乐源教育科技有限公司</w:t>
            </w:r>
          </w:p>
        </w:tc>
        <w:tc>
          <w:tcPr>
            <w:tcW w:w="2066" w:type="dxa"/>
            <w:tcBorders>
              <w:top w:val="outset" w:color="auto" w:sz="6" w:space="0"/>
              <w:left w:val="outset" w:color="auto" w:sz="8" w:space="0"/>
              <w:bottom w:val="outset" w:color="auto" w:sz="8" w:space="0"/>
              <w:right w:val="outset" w:color="auto" w:sz="8" w:space="0"/>
            </w:tcBorders>
            <w:shd w:val="clear" w:color="auto" w:fill="FFFFFF"/>
            <w:vAlign w:val="center"/>
          </w:tcPr>
          <w:p w14:paraId="7A3D61A1">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lang w:val="en-US" w:eastAsia="zh-CN"/>
              </w:rPr>
              <w:t>平台涵盖8大类开放文献类型，文献总量不低于6773万篇，并提供一站式跨库检索功能</w:t>
            </w:r>
            <w:r>
              <w:rPr>
                <w:rFonts w:hint="eastAsia"/>
                <w:color w:val="auto"/>
                <w:sz w:val="24"/>
              </w:rPr>
              <w:t>。</w:t>
            </w:r>
            <w:r>
              <w:rPr>
                <w:rFonts w:hint="eastAsia" w:ascii="宋体" w:hAnsi="宋体" w:eastAsia="宋体" w:cs="宋体"/>
                <w:color w:val="auto"/>
                <w:sz w:val="24"/>
                <w:szCs w:val="24"/>
                <w:highlight w:val="none"/>
              </w:rPr>
              <w:t>等</w:t>
            </w:r>
            <w:r>
              <w:rPr>
                <w:rFonts w:hint="eastAsia" w:ascii="宋体" w:hAnsi="宋体" w:eastAsia="宋体" w:cs="宋体"/>
                <w:b w:val="0"/>
                <w:bCs w:val="0"/>
                <w:color w:val="auto"/>
                <w:sz w:val="24"/>
                <w:szCs w:val="24"/>
                <w:lang w:eastAsia="zh-CN"/>
              </w:rPr>
              <w:t>（详见招标文件）</w:t>
            </w:r>
          </w:p>
        </w:tc>
        <w:tc>
          <w:tcPr>
            <w:tcW w:w="2012" w:type="dxa"/>
            <w:tcBorders>
              <w:top w:val="outset" w:color="auto" w:sz="6" w:space="0"/>
              <w:left w:val="outset" w:color="auto" w:sz="8" w:space="0"/>
              <w:bottom w:val="outset" w:color="auto" w:sz="8" w:space="0"/>
              <w:right w:val="outset" w:color="auto" w:sz="8" w:space="0"/>
            </w:tcBorders>
            <w:shd w:val="clear" w:color="auto" w:fill="FFFFFF"/>
            <w:vAlign w:val="center"/>
          </w:tcPr>
          <w:p w14:paraId="36DB868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highlight w:val="none"/>
                <w:lang w:val="en-US" w:eastAsia="zh-CN"/>
              </w:rPr>
              <w:t>平台支持将文献标题、摘要信息以中英双语对照形式呈现，便于跨语言阅读与比对。等</w:t>
            </w:r>
            <w:r>
              <w:rPr>
                <w:rFonts w:hint="eastAsia" w:ascii="宋体" w:hAnsi="宋体" w:eastAsia="宋体" w:cs="宋体"/>
                <w:b w:val="0"/>
                <w:bCs w:val="0"/>
                <w:color w:val="auto"/>
                <w:sz w:val="24"/>
                <w:szCs w:val="24"/>
                <w:lang w:eastAsia="zh-CN"/>
              </w:rPr>
              <w:t>（详见招标文件）</w:t>
            </w:r>
          </w:p>
        </w:tc>
        <w:tc>
          <w:tcPr>
            <w:tcW w:w="1701" w:type="dxa"/>
            <w:tcBorders>
              <w:top w:val="outset" w:color="auto" w:sz="6" w:space="0"/>
              <w:left w:val="outset" w:color="auto" w:sz="8" w:space="0"/>
              <w:bottom w:val="outset" w:color="auto" w:sz="8" w:space="0"/>
              <w:right w:val="outset" w:color="auto" w:sz="8" w:space="0"/>
            </w:tcBorders>
            <w:shd w:val="clear" w:color="auto" w:fill="FFFFFF"/>
            <w:vAlign w:val="center"/>
          </w:tcPr>
          <w:p w14:paraId="5378E51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highlight w:val="none"/>
                <w:lang w:val="en-US" w:eastAsia="zh-CN"/>
              </w:rPr>
              <w:t>自合同签订之日起开通数据库服务，项目服务期为自合同签订之日起1年</w:t>
            </w:r>
            <w:r>
              <w:rPr>
                <w:rFonts w:hint="eastAsia" w:ascii="宋体" w:hAnsi="宋体" w:eastAsia="宋体" w:cs="宋体"/>
                <w:sz w:val="24"/>
                <w:szCs w:val="24"/>
                <w:lang w:eastAsia="zh-CN"/>
              </w:rPr>
              <w:t>。</w:t>
            </w:r>
          </w:p>
        </w:tc>
        <w:tc>
          <w:tcPr>
            <w:tcW w:w="2070" w:type="dxa"/>
            <w:tcBorders>
              <w:top w:val="outset" w:color="auto" w:sz="6" w:space="0"/>
              <w:left w:val="outset" w:color="auto" w:sz="8" w:space="0"/>
              <w:bottom w:val="outset" w:color="auto" w:sz="8" w:space="0"/>
              <w:right w:val="outset" w:color="auto" w:sz="8" w:space="0"/>
            </w:tcBorders>
            <w:shd w:val="clear" w:color="auto" w:fill="FFFFFF"/>
            <w:vAlign w:val="center"/>
          </w:tcPr>
          <w:p w14:paraId="552B643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t>满足采购文件要求，经采购人验收合格并交付使用</w:t>
            </w:r>
            <w:r>
              <w:rPr>
                <w:rFonts w:hint="eastAsia" w:ascii="宋体" w:hAnsi="宋体" w:eastAsia="宋体" w:cs="宋体"/>
                <w:sz w:val="24"/>
                <w:szCs w:val="24"/>
                <w:lang w:eastAsia="zh-CN"/>
              </w:rPr>
              <w:t>。</w:t>
            </w:r>
            <w:r>
              <w:rPr>
                <w:rFonts w:hint="eastAsia" w:ascii="宋体" w:hAnsi="宋体" w:eastAsia="宋体" w:cs="宋体"/>
                <w:b w:val="0"/>
                <w:bCs w:val="0"/>
                <w:color w:val="auto"/>
                <w:sz w:val="24"/>
                <w:szCs w:val="24"/>
                <w:lang w:eastAsia="zh-CN"/>
              </w:rPr>
              <w:t>（详见招标文件）</w:t>
            </w:r>
          </w:p>
        </w:tc>
      </w:tr>
    </w:tbl>
    <w:p w14:paraId="670CCE71">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采购包11：</w:t>
      </w:r>
    </w:p>
    <w:tbl>
      <w:tblPr>
        <w:tblStyle w:val="7"/>
        <w:tblW w:w="9638" w:type="dxa"/>
        <w:tblInd w:w="0" w:type="dxa"/>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Layout w:type="autofit"/>
        <w:tblCellMar>
          <w:top w:w="0" w:type="dxa"/>
          <w:left w:w="0" w:type="dxa"/>
          <w:bottom w:w="0" w:type="dxa"/>
          <w:right w:w="0" w:type="dxa"/>
        </w:tblCellMar>
      </w:tblPr>
      <w:tblGrid>
        <w:gridCol w:w="552"/>
        <w:gridCol w:w="1237"/>
        <w:gridCol w:w="2066"/>
        <w:gridCol w:w="2012"/>
        <w:gridCol w:w="1701"/>
        <w:gridCol w:w="2070"/>
      </w:tblGrid>
      <w:tr w14:paraId="3E14B529">
        <w:tblPrEx>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CellMar>
            <w:top w:w="0" w:type="dxa"/>
            <w:left w:w="0" w:type="dxa"/>
            <w:bottom w:w="0" w:type="dxa"/>
            <w:right w:w="0" w:type="dxa"/>
          </w:tblCellMar>
        </w:tblPrEx>
        <w:tc>
          <w:tcPr>
            <w:tcW w:w="552" w:type="dxa"/>
            <w:tcBorders>
              <w:top w:val="outset" w:color="auto" w:sz="6" w:space="0"/>
              <w:left w:val="outset" w:color="auto" w:sz="8" w:space="0"/>
              <w:bottom w:val="outset" w:color="auto" w:sz="8" w:space="0"/>
              <w:right w:val="outset" w:color="auto" w:sz="8" w:space="0"/>
            </w:tcBorders>
            <w:shd w:val="clear" w:color="auto" w:fill="FFFFFF"/>
            <w:vAlign w:val="center"/>
          </w:tcPr>
          <w:p w14:paraId="6BF71A6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序号</w:t>
            </w:r>
          </w:p>
        </w:tc>
        <w:tc>
          <w:tcPr>
            <w:tcW w:w="1237" w:type="dxa"/>
            <w:tcBorders>
              <w:top w:val="outset" w:color="auto" w:sz="6" w:space="0"/>
              <w:left w:val="outset" w:color="auto" w:sz="8" w:space="0"/>
              <w:bottom w:val="outset" w:color="auto" w:sz="8" w:space="0"/>
              <w:right w:val="outset" w:color="auto" w:sz="8" w:space="0"/>
            </w:tcBorders>
            <w:shd w:val="clear" w:color="auto" w:fill="FFFFFF"/>
            <w:vAlign w:val="center"/>
          </w:tcPr>
          <w:p w14:paraId="1733291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供应商名称</w:t>
            </w:r>
          </w:p>
        </w:tc>
        <w:tc>
          <w:tcPr>
            <w:tcW w:w="2066" w:type="dxa"/>
            <w:tcBorders>
              <w:top w:val="outset" w:color="auto" w:sz="6" w:space="0"/>
              <w:left w:val="outset" w:color="auto" w:sz="8" w:space="0"/>
              <w:bottom w:val="outset" w:color="auto" w:sz="8" w:space="0"/>
              <w:right w:val="outset" w:color="auto" w:sz="8" w:space="0"/>
            </w:tcBorders>
            <w:shd w:val="clear" w:color="auto" w:fill="FFFFFF"/>
            <w:vAlign w:val="center"/>
          </w:tcPr>
          <w:p w14:paraId="2B3895A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服务范围</w:t>
            </w:r>
          </w:p>
        </w:tc>
        <w:tc>
          <w:tcPr>
            <w:tcW w:w="2012" w:type="dxa"/>
            <w:tcBorders>
              <w:top w:val="outset" w:color="auto" w:sz="6" w:space="0"/>
              <w:left w:val="outset" w:color="auto" w:sz="8" w:space="0"/>
              <w:bottom w:val="outset" w:color="auto" w:sz="8" w:space="0"/>
              <w:right w:val="outset" w:color="auto" w:sz="8" w:space="0"/>
            </w:tcBorders>
            <w:shd w:val="clear" w:color="auto" w:fill="FFFFFF"/>
            <w:vAlign w:val="center"/>
          </w:tcPr>
          <w:p w14:paraId="2EB9600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服务要求</w:t>
            </w:r>
          </w:p>
        </w:tc>
        <w:tc>
          <w:tcPr>
            <w:tcW w:w="1701" w:type="dxa"/>
            <w:tcBorders>
              <w:top w:val="outset" w:color="auto" w:sz="6" w:space="0"/>
              <w:left w:val="outset" w:color="auto" w:sz="8" w:space="0"/>
              <w:bottom w:val="outset" w:color="auto" w:sz="8" w:space="0"/>
              <w:right w:val="outset" w:color="auto" w:sz="8" w:space="0"/>
            </w:tcBorders>
            <w:shd w:val="clear" w:color="auto" w:fill="FFFFFF"/>
            <w:vAlign w:val="center"/>
          </w:tcPr>
          <w:p w14:paraId="53AD171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服务时间</w:t>
            </w:r>
          </w:p>
        </w:tc>
        <w:tc>
          <w:tcPr>
            <w:tcW w:w="2070" w:type="dxa"/>
            <w:tcBorders>
              <w:top w:val="outset" w:color="auto" w:sz="6" w:space="0"/>
              <w:left w:val="outset" w:color="auto" w:sz="8" w:space="0"/>
              <w:bottom w:val="outset" w:color="auto" w:sz="8" w:space="0"/>
              <w:right w:val="outset" w:color="auto" w:sz="8" w:space="0"/>
            </w:tcBorders>
            <w:shd w:val="clear" w:color="auto" w:fill="FFFFFF"/>
            <w:vAlign w:val="center"/>
          </w:tcPr>
          <w:p w14:paraId="4423C0E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服务标准</w:t>
            </w:r>
          </w:p>
        </w:tc>
      </w:tr>
      <w:tr w14:paraId="2CC5439B">
        <w:tblPrEx>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CellMar>
            <w:top w:w="0" w:type="dxa"/>
            <w:left w:w="0" w:type="dxa"/>
            <w:bottom w:w="0" w:type="dxa"/>
            <w:right w:w="0" w:type="dxa"/>
          </w:tblCellMar>
        </w:tblPrEx>
        <w:tc>
          <w:tcPr>
            <w:tcW w:w="552" w:type="dxa"/>
            <w:tcBorders>
              <w:top w:val="outset" w:color="auto" w:sz="6" w:space="0"/>
              <w:left w:val="outset" w:color="auto" w:sz="8" w:space="0"/>
              <w:bottom w:val="outset" w:color="auto" w:sz="8" w:space="0"/>
              <w:right w:val="outset" w:color="auto" w:sz="8" w:space="0"/>
            </w:tcBorders>
            <w:shd w:val="clear" w:color="auto" w:fill="FFFFFF"/>
            <w:vAlign w:val="center"/>
          </w:tcPr>
          <w:p w14:paraId="7254466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1237" w:type="dxa"/>
            <w:tcBorders>
              <w:top w:val="outset" w:color="auto" w:sz="6" w:space="0"/>
              <w:left w:val="outset" w:color="auto" w:sz="8" w:space="0"/>
              <w:bottom w:val="outset" w:color="auto" w:sz="8" w:space="0"/>
              <w:right w:val="outset" w:color="auto" w:sz="8" w:space="0"/>
            </w:tcBorders>
            <w:shd w:val="clear" w:color="auto" w:fill="FFFFFF"/>
            <w:vAlign w:val="center"/>
          </w:tcPr>
          <w:p w14:paraId="2D64774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福州乐知信息技术有限公司</w:t>
            </w:r>
          </w:p>
        </w:tc>
        <w:tc>
          <w:tcPr>
            <w:tcW w:w="2066" w:type="dxa"/>
            <w:tcBorders>
              <w:top w:val="outset" w:color="auto" w:sz="6" w:space="0"/>
              <w:left w:val="outset" w:color="auto" w:sz="8" w:space="0"/>
              <w:bottom w:val="outset" w:color="auto" w:sz="8" w:space="0"/>
              <w:right w:val="outset" w:color="auto" w:sz="8" w:space="0"/>
            </w:tcBorders>
            <w:shd w:val="clear" w:color="auto" w:fill="FFFFFF"/>
            <w:vAlign w:val="center"/>
          </w:tcPr>
          <w:p w14:paraId="1FAE5D27">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lang w:val="en-US" w:eastAsia="zh-CN"/>
              </w:rPr>
              <w:t>名家资源保障：电子图书应收录以下名家作品，包含马伯庸、金宇澄、林语堂、史铁生、李娟、老舍、鲁迅、杨绛、钱穆、黄仁宇</w:t>
            </w:r>
            <w:r>
              <w:rPr>
                <w:rFonts w:hint="eastAsia"/>
                <w:color w:val="auto"/>
                <w:sz w:val="24"/>
              </w:rPr>
              <w:t>。</w:t>
            </w:r>
            <w:r>
              <w:rPr>
                <w:rFonts w:hint="eastAsia" w:ascii="宋体" w:hAnsi="宋体" w:eastAsia="宋体" w:cs="宋体"/>
                <w:color w:val="auto"/>
                <w:sz w:val="24"/>
                <w:szCs w:val="24"/>
                <w:highlight w:val="none"/>
              </w:rPr>
              <w:t>等</w:t>
            </w:r>
            <w:r>
              <w:rPr>
                <w:rFonts w:hint="eastAsia" w:ascii="宋体" w:hAnsi="宋体" w:eastAsia="宋体" w:cs="宋体"/>
                <w:b w:val="0"/>
                <w:bCs w:val="0"/>
                <w:color w:val="auto"/>
                <w:sz w:val="24"/>
                <w:szCs w:val="24"/>
                <w:lang w:eastAsia="zh-CN"/>
              </w:rPr>
              <w:t>（详见招标文件）</w:t>
            </w:r>
          </w:p>
        </w:tc>
        <w:tc>
          <w:tcPr>
            <w:tcW w:w="2012" w:type="dxa"/>
            <w:tcBorders>
              <w:top w:val="outset" w:color="auto" w:sz="6" w:space="0"/>
              <w:left w:val="outset" w:color="auto" w:sz="8" w:space="0"/>
              <w:bottom w:val="outset" w:color="auto" w:sz="8" w:space="0"/>
              <w:right w:val="outset" w:color="auto" w:sz="8" w:space="0"/>
            </w:tcBorders>
            <w:shd w:val="clear" w:color="auto" w:fill="FFFFFF"/>
            <w:vAlign w:val="center"/>
          </w:tcPr>
          <w:p w14:paraId="602D846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highlight w:val="none"/>
                <w:lang w:val="en-US" w:eastAsia="zh-CN"/>
              </w:rPr>
              <w:t>支持收藏图书、听书功能；收藏记录在平台PC端、微信/H5端账号体系同步。等</w:t>
            </w:r>
            <w:r>
              <w:rPr>
                <w:rFonts w:hint="eastAsia" w:ascii="宋体" w:hAnsi="宋体" w:eastAsia="宋体" w:cs="宋体"/>
                <w:b w:val="0"/>
                <w:bCs w:val="0"/>
                <w:color w:val="auto"/>
                <w:sz w:val="24"/>
                <w:szCs w:val="24"/>
                <w:lang w:eastAsia="zh-CN"/>
              </w:rPr>
              <w:t>（详见招标文件）</w:t>
            </w:r>
          </w:p>
        </w:tc>
        <w:tc>
          <w:tcPr>
            <w:tcW w:w="1701" w:type="dxa"/>
            <w:tcBorders>
              <w:top w:val="outset" w:color="auto" w:sz="6" w:space="0"/>
              <w:left w:val="outset" w:color="auto" w:sz="8" w:space="0"/>
              <w:bottom w:val="outset" w:color="auto" w:sz="8" w:space="0"/>
              <w:right w:val="outset" w:color="auto" w:sz="8" w:space="0"/>
            </w:tcBorders>
            <w:shd w:val="clear" w:color="auto" w:fill="FFFFFF"/>
            <w:vAlign w:val="center"/>
          </w:tcPr>
          <w:p w14:paraId="5494B0E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highlight w:val="none"/>
                <w:lang w:val="en-US" w:eastAsia="zh-CN"/>
              </w:rPr>
              <w:t>自合同签订之日起开通数据库服务，项目服务期为自合同签订之日起1年</w:t>
            </w:r>
            <w:r>
              <w:rPr>
                <w:rFonts w:hint="eastAsia" w:ascii="宋体" w:hAnsi="宋体" w:eastAsia="宋体" w:cs="宋体"/>
                <w:sz w:val="24"/>
                <w:szCs w:val="24"/>
                <w:lang w:eastAsia="zh-CN"/>
              </w:rPr>
              <w:t>。</w:t>
            </w:r>
          </w:p>
        </w:tc>
        <w:tc>
          <w:tcPr>
            <w:tcW w:w="2070" w:type="dxa"/>
            <w:tcBorders>
              <w:top w:val="outset" w:color="auto" w:sz="6" w:space="0"/>
              <w:left w:val="outset" w:color="auto" w:sz="8" w:space="0"/>
              <w:bottom w:val="outset" w:color="auto" w:sz="8" w:space="0"/>
              <w:right w:val="outset" w:color="auto" w:sz="8" w:space="0"/>
            </w:tcBorders>
            <w:shd w:val="clear" w:color="auto" w:fill="FFFFFF"/>
            <w:vAlign w:val="center"/>
          </w:tcPr>
          <w:p w14:paraId="2A81114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t>满足采购文件要求，经采购人验收合格并交付使用</w:t>
            </w:r>
            <w:r>
              <w:rPr>
                <w:rFonts w:hint="eastAsia" w:ascii="宋体" w:hAnsi="宋体" w:eastAsia="宋体" w:cs="宋体"/>
                <w:sz w:val="24"/>
                <w:szCs w:val="24"/>
                <w:lang w:eastAsia="zh-CN"/>
              </w:rPr>
              <w:t>。</w:t>
            </w:r>
            <w:r>
              <w:rPr>
                <w:rFonts w:hint="eastAsia" w:ascii="宋体" w:hAnsi="宋体" w:eastAsia="宋体" w:cs="宋体"/>
                <w:b w:val="0"/>
                <w:bCs w:val="0"/>
                <w:color w:val="auto"/>
                <w:sz w:val="24"/>
                <w:szCs w:val="24"/>
                <w:lang w:eastAsia="zh-CN"/>
              </w:rPr>
              <w:t>（详见招标文件）</w:t>
            </w:r>
          </w:p>
        </w:tc>
      </w:tr>
    </w:tbl>
    <w:p w14:paraId="0601E51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采购包12：</w:t>
      </w:r>
    </w:p>
    <w:tbl>
      <w:tblPr>
        <w:tblStyle w:val="7"/>
        <w:tblW w:w="9638" w:type="dxa"/>
        <w:tblInd w:w="0" w:type="dxa"/>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Layout w:type="autofit"/>
        <w:tblCellMar>
          <w:top w:w="0" w:type="dxa"/>
          <w:left w:w="0" w:type="dxa"/>
          <w:bottom w:w="0" w:type="dxa"/>
          <w:right w:w="0" w:type="dxa"/>
        </w:tblCellMar>
      </w:tblPr>
      <w:tblGrid>
        <w:gridCol w:w="552"/>
        <w:gridCol w:w="1237"/>
        <w:gridCol w:w="2066"/>
        <w:gridCol w:w="2012"/>
        <w:gridCol w:w="1701"/>
        <w:gridCol w:w="2070"/>
      </w:tblGrid>
      <w:tr w14:paraId="17267835">
        <w:tblPrEx>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CellMar>
            <w:top w:w="0" w:type="dxa"/>
            <w:left w:w="0" w:type="dxa"/>
            <w:bottom w:w="0" w:type="dxa"/>
            <w:right w:w="0" w:type="dxa"/>
          </w:tblCellMar>
        </w:tblPrEx>
        <w:tc>
          <w:tcPr>
            <w:tcW w:w="552" w:type="dxa"/>
            <w:tcBorders>
              <w:top w:val="outset" w:color="auto" w:sz="6" w:space="0"/>
              <w:left w:val="outset" w:color="auto" w:sz="8" w:space="0"/>
              <w:bottom w:val="outset" w:color="auto" w:sz="8" w:space="0"/>
              <w:right w:val="outset" w:color="auto" w:sz="8" w:space="0"/>
            </w:tcBorders>
            <w:shd w:val="clear" w:color="auto" w:fill="FFFFFF"/>
            <w:vAlign w:val="center"/>
          </w:tcPr>
          <w:p w14:paraId="082A2CD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序号</w:t>
            </w:r>
          </w:p>
        </w:tc>
        <w:tc>
          <w:tcPr>
            <w:tcW w:w="1237" w:type="dxa"/>
            <w:tcBorders>
              <w:top w:val="outset" w:color="auto" w:sz="6" w:space="0"/>
              <w:left w:val="outset" w:color="auto" w:sz="8" w:space="0"/>
              <w:bottom w:val="outset" w:color="auto" w:sz="8" w:space="0"/>
              <w:right w:val="outset" w:color="auto" w:sz="8" w:space="0"/>
            </w:tcBorders>
            <w:shd w:val="clear" w:color="auto" w:fill="FFFFFF"/>
            <w:vAlign w:val="center"/>
          </w:tcPr>
          <w:p w14:paraId="4811263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供应商名称</w:t>
            </w:r>
          </w:p>
        </w:tc>
        <w:tc>
          <w:tcPr>
            <w:tcW w:w="2066" w:type="dxa"/>
            <w:tcBorders>
              <w:top w:val="outset" w:color="auto" w:sz="6" w:space="0"/>
              <w:left w:val="outset" w:color="auto" w:sz="8" w:space="0"/>
              <w:bottom w:val="outset" w:color="auto" w:sz="8" w:space="0"/>
              <w:right w:val="outset" w:color="auto" w:sz="8" w:space="0"/>
            </w:tcBorders>
            <w:shd w:val="clear" w:color="auto" w:fill="FFFFFF"/>
            <w:vAlign w:val="center"/>
          </w:tcPr>
          <w:p w14:paraId="398CB32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服务范围</w:t>
            </w:r>
          </w:p>
        </w:tc>
        <w:tc>
          <w:tcPr>
            <w:tcW w:w="2012" w:type="dxa"/>
            <w:tcBorders>
              <w:top w:val="outset" w:color="auto" w:sz="6" w:space="0"/>
              <w:left w:val="outset" w:color="auto" w:sz="8" w:space="0"/>
              <w:bottom w:val="outset" w:color="auto" w:sz="8" w:space="0"/>
              <w:right w:val="outset" w:color="auto" w:sz="8" w:space="0"/>
            </w:tcBorders>
            <w:shd w:val="clear" w:color="auto" w:fill="FFFFFF"/>
            <w:vAlign w:val="center"/>
          </w:tcPr>
          <w:p w14:paraId="2E62C2A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服务要求</w:t>
            </w:r>
          </w:p>
        </w:tc>
        <w:tc>
          <w:tcPr>
            <w:tcW w:w="1701" w:type="dxa"/>
            <w:tcBorders>
              <w:top w:val="outset" w:color="auto" w:sz="6" w:space="0"/>
              <w:left w:val="outset" w:color="auto" w:sz="8" w:space="0"/>
              <w:bottom w:val="outset" w:color="auto" w:sz="8" w:space="0"/>
              <w:right w:val="outset" w:color="auto" w:sz="8" w:space="0"/>
            </w:tcBorders>
            <w:shd w:val="clear" w:color="auto" w:fill="FFFFFF"/>
            <w:vAlign w:val="center"/>
          </w:tcPr>
          <w:p w14:paraId="200CE70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服务时间</w:t>
            </w:r>
          </w:p>
        </w:tc>
        <w:tc>
          <w:tcPr>
            <w:tcW w:w="2070" w:type="dxa"/>
            <w:tcBorders>
              <w:top w:val="outset" w:color="auto" w:sz="6" w:space="0"/>
              <w:left w:val="outset" w:color="auto" w:sz="8" w:space="0"/>
              <w:bottom w:val="outset" w:color="auto" w:sz="8" w:space="0"/>
              <w:right w:val="outset" w:color="auto" w:sz="8" w:space="0"/>
            </w:tcBorders>
            <w:shd w:val="clear" w:color="auto" w:fill="FFFFFF"/>
            <w:vAlign w:val="center"/>
          </w:tcPr>
          <w:p w14:paraId="3D10F4F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服务标准</w:t>
            </w:r>
          </w:p>
        </w:tc>
      </w:tr>
      <w:tr w14:paraId="657D471B">
        <w:tblPrEx>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tblCellMar>
            <w:top w:w="0" w:type="dxa"/>
            <w:left w:w="0" w:type="dxa"/>
            <w:bottom w:w="0" w:type="dxa"/>
            <w:right w:w="0" w:type="dxa"/>
          </w:tblCellMar>
        </w:tblPrEx>
        <w:tc>
          <w:tcPr>
            <w:tcW w:w="552" w:type="dxa"/>
            <w:tcBorders>
              <w:top w:val="outset" w:color="auto" w:sz="6" w:space="0"/>
              <w:left w:val="outset" w:color="auto" w:sz="8" w:space="0"/>
              <w:bottom w:val="outset" w:color="auto" w:sz="8" w:space="0"/>
              <w:right w:val="outset" w:color="auto" w:sz="8" w:space="0"/>
            </w:tcBorders>
            <w:shd w:val="clear" w:color="auto" w:fill="FFFFFF"/>
            <w:vAlign w:val="center"/>
          </w:tcPr>
          <w:p w14:paraId="2F15924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1237" w:type="dxa"/>
            <w:tcBorders>
              <w:top w:val="outset" w:color="auto" w:sz="6" w:space="0"/>
              <w:left w:val="outset" w:color="auto" w:sz="8" w:space="0"/>
              <w:bottom w:val="outset" w:color="auto" w:sz="8" w:space="0"/>
              <w:right w:val="outset" w:color="auto" w:sz="8" w:space="0"/>
            </w:tcBorders>
            <w:shd w:val="clear" w:color="auto" w:fill="FFFFFF"/>
            <w:vAlign w:val="center"/>
          </w:tcPr>
          <w:p w14:paraId="48FE984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福建麦富迪信息科技有限公司</w:t>
            </w:r>
          </w:p>
        </w:tc>
        <w:tc>
          <w:tcPr>
            <w:tcW w:w="2066" w:type="dxa"/>
            <w:tcBorders>
              <w:top w:val="outset" w:color="auto" w:sz="6" w:space="0"/>
              <w:left w:val="outset" w:color="auto" w:sz="8" w:space="0"/>
              <w:bottom w:val="outset" w:color="auto" w:sz="8" w:space="0"/>
              <w:right w:val="outset" w:color="auto" w:sz="8" w:space="0"/>
            </w:tcBorders>
            <w:shd w:val="clear" w:color="auto" w:fill="FFFFFF"/>
            <w:vAlign w:val="center"/>
          </w:tcPr>
          <w:p w14:paraId="4063B9C5">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lang w:val="en-US" w:eastAsia="zh-CN"/>
              </w:rPr>
              <w:t>平台提供学术工具，包括学术问答、学术翻译、学术润色、英语语法检查、工作总结代写等</w:t>
            </w:r>
            <w:r>
              <w:rPr>
                <w:rFonts w:hint="eastAsia"/>
                <w:color w:val="auto"/>
                <w:sz w:val="24"/>
              </w:rPr>
              <w:t>。</w:t>
            </w:r>
            <w:r>
              <w:rPr>
                <w:rFonts w:hint="eastAsia" w:ascii="宋体" w:hAnsi="宋体" w:eastAsia="宋体" w:cs="宋体"/>
                <w:color w:val="auto"/>
                <w:sz w:val="24"/>
                <w:szCs w:val="24"/>
                <w:highlight w:val="none"/>
              </w:rPr>
              <w:t>等</w:t>
            </w:r>
            <w:r>
              <w:rPr>
                <w:rFonts w:hint="eastAsia" w:ascii="宋体" w:hAnsi="宋体" w:eastAsia="宋体" w:cs="宋体"/>
                <w:b w:val="0"/>
                <w:bCs w:val="0"/>
                <w:color w:val="auto"/>
                <w:sz w:val="24"/>
                <w:szCs w:val="24"/>
                <w:lang w:eastAsia="zh-CN"/>
              </w:rPr>
              <w:t>（详见招标文件）</w:t>
            </w:r>
          </w:p>
        </w:tc>
        <w:tc>
          <w:tcPr>
            <w:tcW w:w="2012" w:type="dxa"/>
            <w:tcBorders>
              <w:top w:val="outset" w:color="auto" w:sz="6" w:space="0"/>
              <w:left w:val="outset" w:color="auto" w:sz="8" w:space="0"/>
              <w:bottom w:val="outset" w:color="auto" w:sz="8" w:space="0"/>
              <w:right w:val="outset" w:color="auto" w:sz="8" w:space="0"/>
            </w:tcBorders>
            <w:shd w:val="clear" w:color="auto" w:fill="FFFFFF"/>
            <w:vAlign w:val="center"/>
          </w:tcPr>
          <w:p w14:paraId="6459951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highlight w:val="none"/>
                <w:lang w:val="en-US" w:eastAsia="zh-CN"/>
              </w:rPr>
              <w:t>做好安全加密工作，平台网站及数据库文件都应加密，确保网络数据安全。等</w:t>
            </w:r>
            <w:r>
              <w:rPr>
                <w:rFonts w:hint="eastAsia" w:ascii="宋体" w:hAnsi="宋体" w:eastAsia="宋体" w:cs="宋体"/>
                <w:b w:val="0"/>
                <w:bCs w:val="0"/>
                <w:color w:val="auto"/>
                <w:sz w:val="24"/>
                <w:szCs w:val="24"/>
                <w:lang w:eastAsia="zh-CN"/>
              </w:rPr>
              <w:t>（详见招标文件）</w:t>
            </w:r>
          </w:p>
        </w:tc>
        <w:tc>
          <w:tcPr>
            <w:tcW w:w="1701" w:type="dxa"/>
            <w:tcBorders>
              <w:top w:val="outset" w:color="auto" w:sz="6" w:space="0"/>
              <w:left w:val="outset" w:color="auto" w:sz="8" w:space="0"/>
              <w:bottom w:val="outset" w:color="auto" w:sz="8" w:space="0"/>
              <w:right w:val="outset" w:color="auto" w:sz="8" w:space="0"/>
            </w:tcBorders>
            <w:shd w:val="clear" w:color="auto" w:fill="FFFFFF"/>
            <w:vAlign w:val="center"/>
          </w:tcPr>
          <w:p w14:paraId="140BCE6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highlight w:val="none"/>
                <w:lang w:val="en-US" w:eastAsia="zh-CN"/>
              </w:rPr>
              <w:t>自合同签订之日起开通数据库服务，项目服务期为自合同签订之日起1年</w:t>
            </w:r>
            <w:r>
              <w:rPr>
                <w:rFonts w:hint="eastAsia" w:ascii="宋体" w:hAnsi="宋体" w:eastAsia="宋体" w:cs="宋体"/>
                <w:sz w:val="24"/>
                <w:szCs w:val="24"/>
                <w:lang w:eastAsia="zh-CN"/>
              </w:rPr>
              <w:t>。</w:t>
            </w:r>
          </w:p>
        </w:tc>
        <w:tc>
          <w:tcPr>
            <w:tcW w:w="2070" w:type="dxa"/>
            <w:tcBorders>
              <w:top w:val="outset" w:color="auto" w:sz="6" w:space="0"/>
              <w:left w:val="outset" w:color="auto" w:sz="8" w:space="0"/>
              <w:bottom w:val="outset" w:color="auto" w:sz="8" w:space="0"/>
              <w:right w:val="outset" w:color="auto" w:sz="8" w:space="0"/>
            </w:tcBorders>
            <w:shd w:val="clear" w:color="auto" w:fill="FFFFFF"/>
            <w:vAlign w:val="center"/>
          </w:tcPr>
          <w:p w14:paraId="0916A07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t>满足采购文件要求，经采购人验收合格并交付使用</w:t>
            </w:r>
            <w:r>
              <w:rPr>
                <w:rFonts w:hint="eastAsia" w:ascii="宋体" w:hAnsi="宋体" w:eastAsia="宋体" w:cs="宋体"/>
                <w:sz w:val="24"/>
                <w:szCs w:val="24"/>
                <w:lang w:eastAsia="zh-CN"/>
              </w:rPr>
              <w:t>。</w:t>
            </w:r>
            <w:r>
              <w:rPr>
                <w:rFonts w:hint="eastAsia" w:ascii="宋体" w:hAnsi="宋体" w:eastAsia="宋体" w:cs="宋体"/>
                <w:b w:val="0"/>
                <w:bCs w:val="0"/>
                <w:color w:val="auto"/>
                <w:sz w:val="24"/>
                <w:szCs w:val="24"/>
                <w:lang w:eastAsia="zh-CN"/>
              </w:rPr>
              <w:t>（详见招标文件）</w:t>
            </w:r>
          </w:p>
        </w:tc>
      </w:tr>
    </w:tbl>
    <w:p w14:paraId="4B002672">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采购包13：</w:t>
      </w:r>
    </w:p>
    <w:tbl>
      <w:tblPr>
        <w:tblStyle w:val="7"/>
        <w:tblW w:w="9638" w:type="dxa"/>
        <w:tblInd w:w="0" w:type="dxa"/>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Layout w:type="autofit"/>
        <w:tblCellMar>
          <w:top w:w="0" w:type="dxa"/>
          <w:left w:w="0" w:type="dxa"/>
          <w:bottom w:w="0" w:type="dxa"/>
          <w:right w:w="0" w:type="dxa"/>
        </w:tblCellMar>
      </w:tblPr>
      <w:tblGrid>
        <w:gridCol w:w="552"/>
        <w:gridCol w:w="1237"/>
        <w:gridCol w:w="2066"/>
        <w:gridCol w:w="2012"/>
        <w:gridCol w:w="1701"/>
        <w:gridCol w:w="2070"/>
      </w:tblGrid>
      <w:tr w14:paraId="6BE6E73F">
        <w:tblPrEx>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CellMar>
            <w:top w:w="0" w:type="dxa"/>
            <w:left w:w="0" w:type="dxa"/>
            <w:bottom w:w="0" w:type="dxa"/>
            <w:right w:w="0" w:type="dxa"/>
          </w:tblCellMar>
        </w:tblPrEx>
        <w:tc>
          <w:tcPr>
            <w:tcW w:w="552" w:type="dxa"/>
            <w:tcBorders>
              <w:top w:val="outset" w:color="auto" w:sz="6" w:space="0"/>
              <w:left w:val="outset" w:color="auto" w:sz="8" w:space="0"/>
              <w:bottom w:val="outset" w:color="auto" w:sz="8" w:space="0"/>
              <w:right w:val="outset" w:color="auto" w:sz="8" w:space="0"/>
            </w:tcBorders>
            <w:shd w:val="clear" w:color="auto" w:fill="FFFFFF"/>
            <w:vAlign w:val="center"/>
          </w:tcPr>
          <w:p w14:paraId="32D93DE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序号</w:t>
            </w:r>
          </w:p>
        </w:tc>
        <w:tc>
          <w:tcPr>
            <w:tcW w:w="1237" w:type="dxa"/>
            <w:tcBorders>
              <w:top w:val="outset" w:color="auto" w:sz="6" w:space="0"/>
              <w:left w:val="outset" w:color="auto" w:sz="8" w:space="0"/>
              <w:bottom w:val="outset" w:color="auto" w:sz="8" w:space="0"/>
              <w:right w:val="outset" w:color="auto" w:sz="8" w:space="0"/>
            </w:tcBorders>
            <w:shd w:val="clear" w:color="auto" w:fill="FFFFFF"/>
            <w:vAlign w:val="center"/>
          </w:tcPr>
          <w:p w14:paraId="388B9EC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供应商名称</w:t>
            </w:r>
          </w:p>
        </w:tc>
        <w:tc>
          <w:tcPr>
            <w:tcW w:w="2066" w:type="dxa"/>
            <w:tcBorders>
              <w:top w:val="outset" w:color="auto" w:sz="6" w:space="0"/>
              <w:left w:val="outset" w:color="auto" w:sz="8" w:space="0"/>
              <w:bottom w:val="outset" w:color="auto" w:sz="8" w:space="0"/>
              <w:right w:val="outset" w:color="auto" w:sz="8" w:space="0"/>
            </w:tcBorders>
            <w:shd w:val="clear" w:color="auto" w:fill="FFFFFF"/>
            <w:vAlign w:val="center"/>
          </w:tcPr>
          <w:p w14:paraId="616DDB9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服务范围</w:t>
            </w:r>
          </w:p>
        </w:tc>
        <w:tc>
          <w:tcPr>
            <w:tcW w:w="2012" w:type="dxa"/>
            <w:tcBorders>
              <w:top w:val="outset" w:color="auto" w:sz="6" w:space="0"/>
              <w:left w:val="outset" w:color="auto" w:sz="8" w:space="0"/>
              <w:bottom w:val="outset" w:color="auto" w:sz="8" w:space="0"/>
              <w:right w:val="outset" w:color="auto" w:sz="8" w:space="0"/>
            </w:tcBorders>
            <w:shd w:val="clear" w:color="auto" w:fill="FFFFFF"/>
            <w:vAlign w:val="center"/>
          </w:tcPr>
          <w:p w14:paraId="6D4BC24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服务要求</w:t>
            </w:r>
          </w:p>
        </w:tc>
        <w:tc>
          <w:tcPr>
            <w:tcW w:w="1701" w:type="dxa"/>
            <w:tcBorders>
              <w:top w:val="outset" w:color="auto" w:sz="6" w:space="0"/>
              <w:left w:val="outset" w:color="auto" w:sz="8" w:space="0"/>
              <w:bottom w:val="outset" w:color="auto" w:sz="8" w:space="0"/>
              <w:right w:val="outset" w:color="auto" w:sz="8" w:space="0"/>
            </w:tcBorders>
            <w:shd w:val="clear" w:color="auto" w:fill="FFFFFF"/>
            <w:vAlign w:val="center"/>
          </w:tcPr>
          <w:p w14:paraId="16C7D41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服务时间</w:t>
            </w:r>
          </w:p>
        </w:tc>
        <w:tc>
          <w:tcPr>
            <w:tcW w:w="2070" w:type="dxa"/>
            <w:tcBorders>
              <w:top w:val="outset" w:color="auto" w:sz="6" w:space="0"/>
              <w:left w:val="outset" w:color="auto" w:sz="8" w:space="0"/>
              <w:bottom w:val="outset" w:color="auto" w:sz="8" w:space="0"/>
              <w:right w:val="outset" w:color="auto" w:sz="8" w:space="0"/>
            </w:tcBorders>
            <w:shd w:val="clear" w:color="auto" w:fill="FFFFFF"/>
            <w:vAlign w:val="center"/>
          </w:tcPr>
          <w:p w14:paraId="279A58D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服务标准</w:t>
            </w:r>
          </w:p>
        </w:tc>
      </w:tr>
      <w:tr w14:paraId="45A7C735">
        <w:tblPrEx>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FFFFFF"/>
          <w:tblCellMar>
            <w:top w:w="0" w:type="dxa"/>
            <w:left w:w="0" w:type="dxa"/>
            <w:bottom w:w="0" w:type="dxa"/>
            <w:right w:w="0" w:type="dxa"/>
          </w:tblCellMar>
        </w:tblPrEx>
        <w:tc>
          <w:tcPr>
            <w:tcW w:w="552" w:type="dxa"/>
            <w:tcBorders>
              <w:top w:val="outset" w:color="auto" w:sz="6" w:space="0"/>
              <w:left w:val="outset" w:color="auto" w:sz="8" w:space="0"/>
              <w:bottom w:val="outset" w:color="auto" w:sz="8" w:space="0"/>
              <w:right w:val="outset" w:color="auto" w:sz="8" w:space="0"/>
            </w:tcBorders>
            <w:shd w:val="clear" w:color="auto" w:fill="FFFFFF"/>
            <w:vAlign w:val="center"/>
          </w:tcPr>
          <w:p w14:paraId="67B5044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1237" w:type="dxa"/>
            <w:tcBorders>
              <w:top w:val="outset" w:color="auto" w:sz="6" w:space="0"/>
              <w:left w:val="outset" w:color="auto" w:sz="8" w:space="0"/>
              <w:bottom w:val="outset" w:color="auto" w:sz="8" w:space="0"/>
              <w:right w:val="outset" w:color="auto" w:sz="8" w:space="0"/>
            </w:tcBorders>
            <w:shd w:val="clear" w:color="auto" w:fill="FFFFFF"/>
            <w:vAlign w:val="center"/>
          </w:tcPr>
          <w:p w14:paraId="216596A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福州卡朗信息技术有限公司</w:t>
            </w:r>
          </w:p>
        </w:tc>
        <w:tc>
          <w:tcPr>
            <w:tcW w:w="2066" w:type="dxa"/>
            <w:tcBorders>
              <w:top w:val="outset" w:color="auto" w:sz="6" w:space="0"/>
              <w:left w:val="outset" w:color="auto" w:sz="8" w:space="0"/>
              <w:bottom w:val="outset" w:color="auto" w:sz="8" w:space="0"/>
              <w:right w:val="outset" w:color="auto" w:sz="8" w:space="0"/>
            </w:tcBorders>
            <w:shd w:val="clear" w:color="auto" w:fill="FFFFFF"/>
            <w:vAlign w:val="center"/>
          </w:tcPr>
          <w:p w14:paraId="01F277C4">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lang w:val="en-US" w:eastAsia="zh-CN"/>
              </w:rPr>
              <w:t>数据库依托人邮社自身优质的图书内容资源，为高校图书馆、科研院所、企业等机构用户，提供电子书在线阅读与学习服务</w:t>
            </w:r>
            <w:r>
              <w:rPr>
                <w:rFonts w:hint="eastAsia"/>
                <w:color w:val="auto"/>
                <w:sz w:val="24"/>
              </w:rPr>
              <w:t>。</w:t>
            </w:r>
            <w:r>
              <w:rPr>
                <w:rFonts w:hint="eastAsia" w:ascii="宋体" w:hAnsi="宋体" w:eastAsia="宋体" w:cs="宋体"/>
                <w:color w:val="auto"/>
                <w:sz w:val="24"/>
                <w:szCs w:val="24"/>
                <w:highlight w:val="none"/>
              </w:rPr>
              <w:t>等</w:t>
            </w:r>
            <w:r>
              <w:rPr>
                <w:rFonts w:hint="eastAsia" w:ascii="宋体" w:hAnsi="宋体" w:eastAsia="宋体" w:cs="宋体"/>
                <w:b w:val="0"/>
                <w:bCs w:val="0"/>
                <w:color w:val="auto"/>
                <w:sz w:val="24"/>
                <w:szCs w:val="24"/>
                <w:lang w:eastAsia="zh-CN"/>
              </w:rPr>
              <w:t>（详见招标文件）</w:t>
            </w:r>
          </w:p>
        </w:tc>
        <w:tc>
          <w:tcPr>
            <w:tcW w:w="2012" w:type="dxa"/>
            <w:tcBorders>
              <w:top w:val="outset" w:color="auto" w:sz="6" w:space="0"/>
              <w:left w:val="outset" w:color="auto" w:sz="8" w:space="0"/>
              <w:bottom w:val="outset" w:color="auto" w:sz="8" w:space="0"/>
              <w:right w:val="outset" w:color="auto" w:sz="8" w:space="0"/>
            </w:tcBorders>
            <w:shd w:val="clear" w:color="auto" w:fill="FFFFFF"/>
            <w:vAlign w:val="center"/>
          </w:tcPr>
          <w:p w14:paraId="442EFE6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highlight w:val="none"/>
                <w:lang w:val="en-US" w:eastAsia="zh-CN"/>
              </w:rPr>
              <w:t>支持多维度精准检索功能，涵盖关键词、ISBN 号、作者、书名等检索维度。等</w:t>
            </w:r>
            <w:r>
              <w:rPr>
                <w:rFonts w:hint="eastAsia" w:ascii="宋体" w:hAnsi="宋体" w:eastAsia="宋体" w:cs="宋体"/>
                <w:b w:val="0"/>
                <w:bCs w:val="0"/>
                <w:color w:val="auto"/>
                <w:sz w:val="24"/>
                <w:szCs w:val="24"/>
                <w:lang w:eastAsia="zh-CN"/>
              </w:rPr>
              <w:t>（详见招标文件）</w:t>
            </w:r>
          </w:p>
        </w:tc>
        <w:tc>
          <w:tcPr>
            <w:tcW w:w="1701" w:type="dxa"/>
            <w:tcBorders>
              <w:top w:val="outset" w:color="auto" w:sz="6" w:space="0"/>
              <w:left w:val="outset" w:color="auto" w:sz="8" w:space="0"/>
              <w:bottom w:val="outset" w:color="auto" w:sz="8" w:space="0"/>
              <w:right w:val="outset" w:color="auto" w:sz="8" w:space="0"/>
            </w:tcBorders>
            <w:shd w:val="clear" w:color="auto" w:fill="FFFFFF"/>
            <w:vAlign w:val="center"/>
          </w:tcPr>
          <w:p w14:paraId="2B02DDC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highlight w:val="none"/>
                <w:lang w:val="en-US" w:eastAsia="zh-CN"/>
              </w:rPr>
              <w:t>自合同签订之日起开通数据库服务，项目服务期为自合同签订之日起1年</w:t>
            </w:r>
            <w:r>
              <w:rPr>
                <w:rFonts w:hint="eastAsia" w:ascii="宋体" w:hAnsi="宋体" w:eastAsia="宋体" w:cs="宋体"/>
                <w:sz w:val="24"/>
                <w:szCs w:val="24"/>
                <w:lang w:eastAsia="zh-CN"/>
              </w:rPr>
              <w:t>。</w:t>
            </w:r>
          </w:p>
        </w:tc>
        <w:tc>
          <w:tcPr>
            <w:tcW w:w="2070" w:type="dxa"/>
            <w:tcBorders>
              <w:top w:val="outset" w:color="auto" w:sz="6" w:space="0"/>
              <w:left w:val="outset" w:color="auto" w:sz="8" w:space="0"/>
              <w:bottom w:val="outset" w:color="auto" w:sz="8" w:space="0"/>
              <w:right w:val="outset" w:color="auto" w:sz="8" w:space="0"/>
            </w:tcBorders>
            <w:shd w:val="clear" w:color="auto" w:fill="FFFFFF"/>
            <w:vAlign w:val="center"/>
          </w:tcPr>
          <w:p w14:paraId="7CF0FF4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t>满足采购文件要求，经采购人验收合格并交付使用</w:t>
            </w:r>
            <w:r>
              <w:rPr>
                <w:rFonts w:hint="eastAsia" w:ascii="宋体" w:hAnsi="宋体" w:eastAsia="宋体" w:cs="宋体"/>
                <w:sz w:val="24"/>
                <w:szCs w:val="24"/>
                <w:lang w:eastAsia="zh-CN"/>
              </w:rPr>
              <w:t>。</w:t>
            </w:r>
            <w:r>
              <w:rPr>
                <w:rFonts w:hint="eastAsia" w:ascii="宋体" w:hAnsi="宋体" w:eastAsia="宋体" w:cs="宋体"/>
                <w:b w:val="0"/>
                <w:bCs w:val="0"/>
                <w:color w:val="auto"/>
                <w:sz w:val="24"/>
                <w:szCs w:val="24"/>
                <w:lang w:eastAsia="zh-CN"/>
              </w:rPr>
              <w:t>（详见招标文件）</w:t>
            </w:r>
          </w:p>
        </w:tc>
      </w:tr>
    </w:tbl>
    <w:p w14:paraId="7DA7FB2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4"/>
          <w:szCs w:val="24"/>
        </w:rPr>
      </w:pPr>
      <w:r>
        <w:rPr>
          <w:rFonts w:hint="eastAsia" w:ascii="宋体" w:hAnsi="宋体" w:eastAsia="宋体" w:cs="宋体"/>
          <w:b/>
          <w:bCs/>
          <w:sz w:val="24"/>
          <w:szCs w:val="24"/>
        </w:rPr>
        <w:t>五、评审专家（单一来源采购人员）名单：</w:t>
      </w:r>
    </w:p>
    <w:p w14:paraId="31984B2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夏忠朝、高志宏、谢秀柱、曾丽辉、翁伟星(采购人代表)</w:t>
      </w:r>
    </w:p>
    <w:p w14:paraId="526256F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4"/>
          <w:szCs w:val="24"/>
        </w:rPr>
      </w:pPr>
      <w:r>
        <w:rPr>
          <w:rFonts w:hint="eastAsia" w:ascii="宋体" w:hAnsi="宋体" w:eastAsia="宋体" w:cs="宋体"/>
          <w:b/>
          <w:bCs/>
          <w:sz w:val="24"/>
          <w:szCs w:val="24"/>
        </w:rPr>
        <w:t>六、代理服务收费标准及金额：</w:t>
      </w:r>
    </w:p>
    <w:p w14:paraId="4EEA4A8A">
      <w:pPr>
        <w:pStyle w:val="11"/>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rPr>
        <w:t>本项目代理费收费标准：</w:t>
      </w:r>
      <w:r>
        <w:rPr>
          <w:rFonts w:hint="eastAsia" w:ascii="宋体" w:hAnsi="宋体" w:eastAsia="宋体" w:cs="宋体"/>
          <w:color w:val="auto"/>
          <w:sz w:val="24"/>
          <w:szCs w:val="24"/>
          <w:highlight w:val="none"/>
        </w:rPr>
        <w:t>以</w:t>
      </w:r>
      <w:r>
        <w:rPr>
          <w:rFonts w:hint="eastAsia" w:ascii="宋体" w:hAnsi="宋体" w:eastAsia="宋体" w:cs="宋体"/>
          <w:color w:val="auto"/>
          <w:sz w:val="24"/>
          <w:szCs w:val="24"/>
          <w:highlight w:val="none"/>
          <w:lang w:val="en-US" w:eastAsia="zh-CN"/>
        </w:rPr>
        <w:t>各</w:t>
      </w:r>
      <w:r>
        <w:rPr>
          <w:rFonts w:hint="eastAsia" w:ascii="宋体" w:hAnsi="宋体" w:eastAsia="宋体" w:cs="宋体"/>
          <w:color w:val="auto"/>
          <w:sz w:val="24"/>
          <w:szCs w:val="24"/>
          <w:highlight w:val="none"/>
        </w:rPr>
        <w:t>合同包的</w:t>
      </w:r>
      <w:r>
        <w:rPr>
          <w:rFonts w:hint="eastAsia" w:ascii="宋体" w:hAnsi="宋体" w:eastAsia="宋体" w:cs="宋体"/>
          <w:color w:val="auto"/>
          <w:sz w:val="24"/>
          <w:szCs w:val="24"/>
          <w:highlight w:val="none"/>
          <w:lang w:val="en-US" w:eastAsia="zh-CN"/>
        </w:rPr>
        <w:t>中标</w:t>
      </w:r>
      <w:r>
        <w:rPr>
          <w:rFonts w:hint="eastAsia" w:ascii="宋体" w:hAnsi="宋体" w:eastAsia="宋体" w:cs="宋体"/>
          <w:color w:val="auto"/>
          <w:sz w:val="24"/>
          <w:szCs w:val="24"/>
          <w:highlight w:val="none"/>
        </w:rPr>
        <w:t>金额为计算基数，采用差额累进法计算，具体收费标准为：（0，100]万元：1.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0%。注：代理服务费收取方式：(1)中标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成交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人应按规定的标准一次性向采购代理机构缴清代理服务费。代理服务费以银行转账、电汇、汇票或现金等付款方式。(2)代理服务费缴交银行账号：开户名：</w:t>
      </w:r>
      <w:r>
        <w:rPr>
          <w:rFonts w:hint="eastAsia" w:ascii="宋体" w:hAnsi="宋体" w:eastAsia="宋体" w:cs="宋体"/>
          <w:color w:val="auto"/>
          <w:sz w:val="24"/>
          <w:szCs w:val="24"/>
          <w:highlight w:val="none"/>
          <w:lang w:eastAsia="zh-CN"/>
        </w:rPr>
        <w:t>福建美环招标代理有限公司</w:t>
      </w:r>
      <w:r>
        <w:rPr>
          <w:rFonts w:hint="eastAsia" w:ascii="宋体" w:hAnsi="宋体" w:eastAsia="宋体" w:cs="宋体"/>
          <w:color w:val="auto"/>
          <w:sz w:val="24"/>
          <w:szCs w:val="24"/>
          <w:highlight w:val="none"/>
        </w:rPr>
        <w:t>；开户行：</w:t>
      </w:r>
      <w:r>
        <w:rPr>
          <w:rFonts w:hint="eastAsia" w:ascii="宋体" w:hAnsi="宋体" w:eastAsia="宋体" w:cs="宋体"/>
          <w:color w:val="auto"/>
          <w:sz w:val="24"/>
          <w:szCs w:val="24"/>
          <w:highlight w:val="none"/>
          <w:lang w:eastAsia="zh-CN"/>
        </w:rPr>
        <w:t>中国建设银行股份有限公司福州和源居支行</w:t>
      </w:r>
      <w:r>
        <w:rPr>
          <w:rFonts w:hint="eastAsia" w:ascii="宋体" w:hAnsi="宋体" w:eastAsia="宋体" w:cs="宋体"/>
          <w:color w:val="auto"/>
          <w:sz w:val="24"/>
          <w:szCs w:val="24"/>
          <w:highlight w:val="none"/>
        </w:rPr>
        <w:t>；账号：3505 0161 5541 0000 0261。</w:t>
      </w:r>
    </w:p>
    <w:p w14:paraId="09479A8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采购包1</w:t>
      </w:r>
      <w:r>
        <w:rPr>
          <w:rFonts w:hint="eastAsia" w:ascii="宋体" w:hAnsi="宋体" w:eastAsia="宋体" w:cs="宋体"/>
          <w:sz w:val="24"/>
          <w:szCs w:val="24"/>
        </w:rPr>
        <w:t>代理服务费收费金额：3,060元（人民币）</w:t>
      </w:r>
    </w:p>
    <w:p w14:paraId="0A26EF4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采购包2</w:t>
      </w:r>
      <w:r>
        <w:rPr>
          <w:rFonts w:hint="eastAsia" w:ascii="宋体" w:hAnsi="宋体" w:eastAsia="宋体" w:cs="宋体"/>
          <w:sz w:val="24"/>
          <w:szCs w:val="24"/>
        </w:rPr>
        <w:t>代理服务费收费金额：1,032元（人民币）</w:t>
      </w:r>
    </w:p>
    <w:p w14:paraId="4D94C2E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采购包3</w:t>
      </w:r>
      <w:r>
        <w:rPr>
          <w:rFonts w:hint="eastAsia" w:ascii="宋体" w:hAnsi="宋体" w:eastAsia="宋体" w:cs="宋体"/>
          <w:sz w:val="24"/>
          <w:szCs w:val="24"/>
        </w:rPr>
        <w:t>代理服务费收费金额：450元（人民币）</w:t>
      </w:r>
    </w:p>
    <w:p w14:paraId="1F37526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采购包4</w:t>
      </w:r>
      <w:r>
        <w:rPr>
          <w:rFonts w:hint="eastAsia" w:ascii="宋体" w:hAnsi="宋体" w:eastAsia="宋体" w:cs="宋体"/>
          <w:sz w:val="24"/>
          <w:szCs w:val="24"/>
        </w:rPr>
        <w:t>代理服务费收费金额：670.5元（人民币）</w:t>
      </w:r>
    </w:p>
    <w:p w14:paraId="45CAFA6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采购包6</w:t>
      </w:r>
      <w:r>
        <w:rPr>
          <w:rFonts w:hint="eastAsia" w:ascii="宋体" w:hAnsi="宋体" w:eastAsia="宋体" w:cs="宋体"/>
          <w:sz w:val="24"/>
          <w:szCs w:val="24"/>
        </w:rPr>
        <w:t>代理服务费收费金额：538.5元（人民币）</w:t>
      </w:r>
    </w:p>
    <w:p w14:paraId="4C132CD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采购包9</w:t>
      </w:r>
      <w:r>
        <w:rPr>
          <w:rFonts w:hint="eastAsia" w:ascii="宋体" w:hAnsi="宋体" w:eastAsia="宋体" w:cs="宋体"/>
          <w:sz w:val="24"/>
          <w:szCs w:val="24"/>
        </w:rPr>
        <w:t>代理服务费收费金额：748.5元（人民币）</w:t>
      </w:r>
    </w:p>
    <w:p w14:paraId="4CF82F3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采购包10</w:t>
      </w:r>
      <w:r>
        <w:rPr>
          <w:rFonts w:hint="eastAsia" w:ascii="宋体" w:hAnsi="宋体" w:eastAsia="宋体" w:cs="宋体"/>
          <w:sz w:val="24"/>
          <w:szCs w:val="24"/>
        </w:rPr>
        <w:t>代理服务费收费金额：1,197元（人民币）</w:t>
      </w:r>
    </w:p>
    <w:p w14:paraId="4B1DCDB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采购包11</w:t>
      </w:r>
      <w:r>
        <w:rPr>
          <w:rFonts w:hint="eastAsia" w:ascii="宋体" w:hAnsi="宋体" w:eastAsia="宋体" w:cs="宋体"/>
          <w:sz w:val="24"/>
          <w:szCs w:val="24"/>
        </w:rPr>
        <w:t>代理服务费收费金额：1,132.5元（人民币）</w:t>
      </w:r>
    </w:p>
    <w:p w14:paraId="3B320A3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采购包12</w:t>
      </w:r>
      <w:r>
        <w:rPr>
          <w:rFonts w:hint="eastAsia" w:ascii="宋体" w:hAnsi="宋体" w:eastAsia="宋体" w:cs="宋体"/>
          <w:sz w:val="24"/>
          <w:szCs w:val="24"/>
        </w:rPr>
        <w:t>代理服务费收费金额：1,347.9元（人民币）</w:t>
      </w:r>
    </w:p>
    <w:p w14:paraId="3B4FF53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采购包13</w:t>
      </w:r>
      <w:r>
        <w:rPr>
          <w:rFonts w:hint="eastAsia" w:ascii="宋体" w:hAnsi="宋体" w:eastAsia="宋体" w:cs="宋体"/>
          <w:sz w:val="24"/>
          <w:szCs w:val="24"/>
        </w:rPr>
        <w:t>代理服务费收费金额：1,155元（人民币）</w:t>
      </w:r>
    </w:p>
    <w:p w14:paraId="081F0DE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4"/>
          <w:szCs w:val="24"/>
        </w:rPr>
      </w:pPr>
      <w:r>
        <w:rPr>
          <w:rFonts w:hint="eastAsia" w:ascii="宋体" w:hAnsi="宋体" w:eastAsia="宋体" w:cs="宋体"/>
          <w:b/>
          <w:bCs/>
          <w:sz w:val="24"/>
          <w:szCs w:val="24"/>
        </w:rPr>
        <w:t>七、公告期限</w:t>
      </w:r>
    </w:p>
    <w:p w14:paraId="73B0435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自本公告发布之日起1个工作日。</w:t>
      </w:r>
    </w:p>
    <w:p w14:paraId="3AE4EFF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4"/>
          <w:szCs w:val="24"/>
        </w:rPr>
      </w:pPr>
      <w:r>
        <w:rPr>
          <w:rFonts w:hint="eastAsia" w:ascii="宋体" w:hAnsi="宋体" w:eastAsia="宋体" w:cs="宋体"/>
          <w:b/>
          <w:bCs/>
          <w:sz w:val="24"/>
          <w:szCs w:val="24"/>
        </w:rPr>
        <w:t>八、其它补充事宜</w:t>
      </w:r>
    </w:p>
    <w:p w14:paraId="6A3C56C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采购包1：</w:t>
      </w:r>
    </w:p>
    <w:p w14:paraId="0D6AC12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1、投标人资格性审查：资格评审小组按照招标文件规定的资格标准要求对各投标文件进行审查，经资格评审小组评议，各投标人的资格性审查情况均合格。</w:t>
      </w:r>
    </w:p>
    <w:p w14:paraId="5A63475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rPr>
      </w:pPr>
      <w:r>
        <w:rPr>
          <w:rFonts w:hint="eastAsia" w:ascii="宋体" w:hAnsi="宋体" w:eastAsia="宋体" w:cs="宋体"/>
          <w:sz w:val="24"/>
          <w:szCs w:val="24"/>
        </w:rPr>
        <w:t>2、投标文件符合性审查：</w:t>
      </w:r>
      <w:r>
        <w:rPr>
          <w:rFonts w:hint="eastAsia" w:ascii="宋体" w:hAnsi="宋体"/>
          <w:sz w:val="24"/>
          <w:highlight w:val="none"/>
        </w:rPr>
        <w:t>投标文件符合性审查：评标委员会按照招标文件规定的符合性要求对各投标文件进行审查，</w:t>
      </w:r>
      <w:r>
        <w:rPr>
          <w:rFonts w:hint="eastAsia" w:ascii="宋体" w:hAnsi="宋体"/>
          <w:kern w:val="58"/>
          <w:sz w:val="24"/>
          <w:highlight w:val="none"/>
        </w:rPr>
        <w:t>经评标委员</w:t>
      </w:r>
      <w:r>
        <w:rPr>
          <w:rFonts w:hint="eastAsia" w:ascii="宋体" w:hAnsi="宋体"/>
          <w:color w:val="auto"/>
          <w:kern w:val="58"/>
          <w:sz w:val="24"/>
          <w:highlight w:val="none"/>
        </w:rPr>
        <w:t>会评议，各投标</w:t>
      </w:r>
      <w:r>
        <w:rPr>
          <w:rFonts w:hint="eastAsia" w:ascii="宋体" w:hAnsi="宋体"/>
          <w:kern w:val="58"/>
          <w:sz w:val="24"/>
          <w:highlight w:val="none"/>
        </w:rPr>
        <w:t>人的投标文件</w:t>
      </w:r>
      <w:r>
        <w:rPr>
          <w:rFonts w:hint="eastAsia" w:ascii="宋体" w:hAnsi="宋体"/>
          <w:sz w:val="24"/>
          <w:highlight w:val="none"/>
        </w:rPr>
        <w:t>符合性审查情况均符合要求</w:t>
      </w:r>
      <w:r>
        <w:rPr>
          <w:rFonts w:hint="eastAsia" w:ascii="宋体" w:hAnsi="宋体" w:cs="宋体"/>
          <w:sz w:val="24"/>
        </w:rPr>
        <w:t>。</w:t>
      </w:r>
    </w:p>
    <w:p w14:paraId="0C96FE6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3、定标日期：</w:t>
      </w:r>
      <w:r>
        <w:rPr>
          <w:rFonts w:hint="eastAsia" w:ascii="宋体" w:hAnsi="宋体" w:eastAsia="宋体" w:cs="宋体"/>
          <w:color w:val="auto"/>
          <w:sz w:val="24"/>
          <w:szCs w:val="24"/>
          <w:lang w:eastAsia="zh-CN"/>
        </w:rPr>
        <w:t>2026年08月28</w:t>
      </w:r>
      <w:r>
        <w:rPr>
          <w:rFonts w:hint="eastAsia" w:ascii="宋体" w:hAnsi="宋体" w:eastAsia="宋体" w:cs="宋体"/>
          <w:color w:val="auto"/>
          <w:sz w:val="24"/>
          <w:szCs w:val="24"/>
        </w:rPr>
        <w:t>日(项目编号：</w:t>
      </w:r>
      <w:r>
        <w:rPr>
          <w:rFonts w:hint="eastAsia" w:ascii="宋体" w:hAnsi="宋体" w:eastAsia="宋体" w:cs="宋体"/>
          <w:color w:val="auto"/>
          <w:sz w:val="24"/>
          <w:szCs w:val="24"/>
          <w:lang w:eastAsia="zh-CN"/>
        </w:rPr>
        <w:t>FJMH-GK-2026-041</w:t>
      </w:r>
      <w:r>
        <w:rPr>
          <w:rFonts w:hint="eastAsia" w:ascii="宋体" w:hAnsi="宋体" w:eastAsia="宋体" w:cs="宋体"/>
          <w:color w:val="auto"/>
          <w:sz w:val="24"/>
          <w:szCs w:val="24"/>
        </w:rPr>
        <w:t>)。</w:t>
      </w:r>
    </w:p>
    <w:p w14:paraId="5CC356D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4、政策性价格扣除情况：无。</w:t>
      </w:r>
    </w:p>
    <w:p w14:paraId="46152C52">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采购包2、采购包3、采购包4、采购包6、采购包9、采购包10、采购包11、采购包12、采购包13：</w:t>
      </w:r>
    </w:p>
    <w:p w14:paraId="1C1ADD1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1、投标人资格性审查：资格评审小组按照招标文件规定的资格标准要求对各投标文件进行审查，经资格评审小组评议，各投标人的资格性审查情况均合格。</w:t>
      </w:r>
    </w:p>
    <w:p w14:paraId="4561D51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rPr>
      </w:pPr>
      <w:r>
        <w:rPr>
          <w:rFonts w:hint="eastAsia" w:ascii="宋体" w:hAnsi="宋体" w:eastAsia="宋体" w:cs="宋体"/>
          <w:sz w:val="24"/>
          <w:szCs w:val="24"/>
        </w:rPr>
        <w:t>2、投标文件符合性审查：</w:t>
      </w:r>
      <w:r>
        <w:rPr>
          <w:rFonts w:hint="eastAsia" w:ascii="宋体" w:hAnsi="宋体"/>
          <w:sz w:val="24"/>
          <w:highlight w:val="none"/>
        </w:rPr>
        <w:t>投标文件符合性审查：评标委员会按照招标文件规定的符合性要求对各投标文件进行审查，</w:t>
      </w:r>
      <w:r>
        <w:rPr>
          <w:rFonts w:hint="eastAsia" w:ascii="宋体" w:hAnsi="宋体"/>
          <w:kern w:val="58"/>
          <w:sz w:val="24"/>
          <w:highlight w:val="none"/>
        </w:rPr>
        <w:t>经评标委员</w:t>
      </w:r>
      <w:r>
        <w:rPr>
          <w:rFonts w:hint="eastAsia" w:ascii="宋体" w:hAnsi="宋体"/>
          <w:color w:val="auto"/>
          <w:kern w:val="58"/>
          <w:sz w:val="24"/>
          <w:highlight w:val="none"/>
        </w:rPr>
        <w:t>会评议，各投标</w:t>
      </w:r>
      <w:r>
        <w:rPr>
          <w:rFonts w:hint="eastAsia" w:ascii="宋体" w:hAnsi="宋体"/>
          <w:kern w:val="58"/>
          <w:sz w:val="24"/>
          <w:highlight w:val="none"/>
        </w:rPr>
        <w:t>人的投标文件</w:t>
      </w:r>
      <w:r>
        <w:rPr>
          <w:rFonts w:hint="eastAsia" w:ascii="宋体" w:hAnsi="宋体"/>
          <w:sz w:val="24"/>
          <w:highlight w:val="none"/>
        </w:rPr>
        <w:t>符合性审查情况均符合要求</w:t>
      </w:r>
      <w:r>
        <w:rPr>
          <w:rFonts w:hint="eastAsia" w:ascii="宋体" w:hAnsi="宋体" w:cs="宋体"/>
          <w:sz w:val="24"/>
        </w:rPr>
        <w:t>。</w:t>
      </w:r>
    </w:p>
    <w:p w14:paraId="64A8949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3、定标日期：</w:t>
      </w:r>
      <w:r>
        <w:rPr>
          <w:rFonts w:hint="eastAsia" w:ascii="宋体" w:hAnsi="宋体" w:eastAsia="宋体" w:cs="宋体"/>
          <w:color w:val="auto"/>
          <w:sz w:val="24"/>
          <w:szCs w:val="24"/>
          <w:lang w:eastAsia="zh-CN"/>
        </w:rPr>
        <w:t>2026年08月28</w:t>
      </w:r>
      <w:r>
        <w:rPr>
          <w:rFonts w:hint="eastAsia" w:ascii="宋体" w:hAnsi="宋体" w:eastAsia="宋体" w:cs="宋体"/>
          <w:color w:val="auto"/>
          <w:sz w:val="24"/>
          <w:szCs w:val="24"/>
        </w:rPr>
        <w:t>日(项目编号：</w:t>
      </w:r>
      <w:r>
        <w:rPr>
          <w:rFonts w:hint="eastAsia" w:ascii="宋体" w:hAnsi="宋体" w:eastAsia="宋体" w:cs="宋体"/>
          <w:color w:val="auto"/>
          <w:sz w:val="24"/>
          <w:szCs w:val="24"/>
          <w:lang w:eastAsia="zh-CN"/>
        </w:rPr>
        <w:t>FJMH-GK-2026-041</w:t>
      </w:r>
      <w:r>
        <w:rPr>
          <w:rFonts w:hint="eastAsia" w:ascii="宋体" w:hAnsi="宋体" w:eastAsia="宋体" w:cs="宋体"/>
          <w:color w:val="auto"/>
          <w:sz w:val="24"/>
          <w:szCs w:val="24"/>
        </w:rPr>
        <w:t>)。</w:t>
      </w:r>
    </w:p>
    <w:p w14:paraId="3BE1BED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4"/>
          <w:szCs w:val="24"/>
        </w:rPr>
      </w:pPr>
      <w:r>
        <w:rPr>
          <w:rFonts w:hint="eastAsia" w:ascii="宋体" w:hAnsi="宋体" w:eastAsia="宋体" w:cs="宋体"/>
          <w:b/>
          <w:bCs/>
          <w:sz w:val="24"/>
          <w:szCs w:val="24"/>
        </w:rPr>
        <w:t>九、凡对本次公告内容提出询问，请按以下方式联系。</w:t>
      </w:r>
    </w:p>
    <w:p w14:paraId="0FA67B2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1.采购人信息</w:t>
      </w:r>
    </w:p>
    <w:p w14:paraId="249E701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名　称：</w:t>
      </w:r>
      <w:r>
        <w:rPr>
          <w:rFonts w:hint="eastAsia" w:ascii="宋体" w:hAnsi="宋体" w:eastAsia="宋体" w:cs="宋体"/>
          <w:color w:val="auto"/>
          <w:sz w:val="24"/>
          <w:szCs w:val="24"/>
          <w:lang w:eastAsia="zh-CN"/>
        </w:rPr>
        <w:t>福州职业技术学院</w:t>
      </w:r>
      <w:r>
        <w:rPr>
          <w:rFonts w:hint="eastAsia" w:ascii="宋体" w:hAnsi="宋体" w:eastAsia="宋体" w:cs="宋体"/>
          <w:color w:val="auto"/>
          <w:sz w:val="24"/>
          <w:szCs w:val="24"/>
        </w:rPr>
        <w:t>　　　　</w:t>
      </w:r>
    </w:p>
    <w:p w14:paraId="674A5CE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　址：</w:t>
      </w:r>
      <w:r>
        <w:rPr>
          <w:rFonts w:hint="eastAsia" w:ascii="宋体" w:hAnsi="宋体" w:eastAsia="宋体" w:cs="宋体"/>
          <w:color w:val="auto"/>
          <w:sz w:val="24"/>
          <w:szCs w:val="24"/>
          <w:lang w:eastAsia="zh-CN"/>
        </w:rPr>
        <w:t>福州市闽侯上街联榕路8号</w:t>
      </w:r>
    </w:p>
    <w:p w14:paraId="2C101FD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联系人：</w:t>
      </w:r>
      <w:r>
        <w:rPr>
          <w:rFonts w:hint="eastAsia" w:ascii="宋体" w:hAnsi="宋体" w:eastAsia="宋体" w:cs="宋体"/>
          <w:color w:val="auto"/>
          <w:sz w:val="24"/>
          <w:szCs w:val="24"/>
          <w:lang w:eastAsia="zh-CN"/>
        </w:rPr>
        <w:t>黄老师</w:t>
      </w:r>
    </w:p>
    <w:p w14:paraId="3675784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lang w:eastAsia="zh-CN"/>
        </w:rPr>
        <w:t>0591-83760305</w:t>
      </w:r>
      <w:r>
        <w:rPr>
          <w:rFonts w:hint="eastAsia" w:ascii="宋体" w:hAnsi="宋体" w:eastAsia="宋体" w:cs="宋体"/>
          <w:color w:val="auto"/>
          <w:sz w:val="24"/>
          <w:szCs w:val="24"/>
        </w:rPr>
        <w:t>　　</w:t>
      </w:r>
    </w:p>
    <w:p w14:paraId="4EA879A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2.采购代理机构信息</w:t>
      </w:r>
    </w:p>
    <w:p w14:paraId="240113C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名　称：</w:t>
      </w:r>
      <w:r>
        <w:rPr>
          <w:rFonts w:hint="eastAsia" w:ascii="宋体" w:hAnsi="宋体" w:eastAsia="宋体" w:cs="宋体"/>
          <w:color w:val="auto"/>
          <w:sz w:val="24"/>
          <w:szCs w:val="24"/>
          <w:lang w:eastAsia="zh-CN"/>
        </w:rPr>
        <w:t>福建美环招标代理有限公司</w:t>
      </w:r>
      <w:r>
        <w:rPr>
          <w:rFonts w:hint="eastAsia" w:ascii="宋体" w:hAnsi="宋体" w:eastAsia="宋体" w:cs="宋体"/>
          <w:color w:val="auto"/>
          <w:sz w:val="24"/>
          <w:szCs w:val="24"/>
        </w:rPr>
        <w:t>　　　　　　　　　　　</w:t>
      </w:r>
    </w:p>
    <w:p w14:paraId="19A0F29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　址：</w:t>
      </w:r>
      <w:r>
        <w:rPr>
          <w:rFonts w:hint="eastAsia" w:ascii="宋体" w:hAnsi="宋体" w:eastAsia="宋体" w:cs="宋体"/>
          <w:color w:val="auto"/>
          <w:sz w:val="24"/>
          <w:szCs w:val="24"/>
          <w:lang w:eastAsia="zh-CN"/>
        </w:rPr>
        <w:t>福州市鼓楼区东街街道五一北路106号新侨联广场A座24层2402-1</w:t>
      </w:r>
    </w:p>
    <w:p w14:paraId="562A3B9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联系人：</w:t>
      </w:r>
      <w:r>
        <w:rPr>
          <w:rFonts w:hint="eastAsia" w:ascii="宋体" w:hAnsi="宋体" w:eastAsia="宋体" w:cs="宋体"/>
          <w:color w:val="auto"/>
          <w:sz w:val="24"/>
          <w:szCs w:val="24"/>
          <w:highlight w:val="none"/>
          <w:lang w:val="en-US" w:eastAsia="zh-CN"/>
        </w:rPr>
        <w:t>黄菊丽、陈于捷、梁达立</w:t>
      </w:r>
    </w:p>
    <w:p w14:paraId="74B8CE7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lang w:eastAsia="zh-CN"/>
        </w:rPr>
        <w:t>0591-83637606</w:t>
      </w:r>
    </w:p>
    <w:p w14:paraId="52CC41B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3.项目联系方式</w:t>
      </w:r>
    </w:p>
    <w:p w14:paraId="65594B4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项目联系人：</w:t>
      </w:r>
      <w:r>
        <w:rPr>
          <w:rFonts w:hint="eastAsia" w:ascii="宋体" w:hAnsi="宋体" w:eastAsia="宋体" w:cs="宋体"/>
          <w:color w:val="auto"/>
          <w:kern w:val="0"/>
          <w:sz w:val="24"/>
          <w:szCs w:val="24"/>
          <w:lang w:val="en-US" w:eastAsia="zh-CN" w:bidi="ar"/>
        </w:rPr>
        <w:t>黄菊丽、陈于捷、梁达立</w:t>
      </w:r>
    </w:p>
    <w:p w14:paraId="25982DD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lang w:eastAsia="zh-CN"/>
        </w:rPr>
        <w:t>0591-83637606</w:t>
      </w:r>
    </w:p>
    <w:p w14:paraId="211C85F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rPr>
      </w:pPr>
    </w:p>
    <w:p w14:paraId="70E13CBA"/>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0938E1"/>
    <w:rsid w:val="03D1333D"/>
    <w:rsid w:val="07D06FDE"/>
    <w:rsid w:val="0BB04C3E"/>
    <w:rsid w:val="10AF4EA5"/>
    <w:rsid w:val="153D4817"/>
    <w:rsid w:val="160938E1"/>
    <w:rsid w:val="18714987"/>
    <w:rsid w:val="1CFA7117"/>
    <w:rsid w:val="1DC35F95"/>
    <w:rsid w:val="1F5144D6"/>
    <w:rsid w:val="1F670968"/>
    <w:rsid w:val="1FB1638B"/>
    <w:rsid w:val="20C04A0E"/>
    <w:rsid w:val="24660320"/>
    <w:rsid w:val="26AC4996"/>
    <w:rsid w:val="2A385AB0"/>
    <w:rsid w:val="2E3B21E8"/>
    <w:rsid w:val="2EAC2174"/>
    <w:rsid w:val="30410E39"/>
    <w:rsid w:val="322275CF"/>
    <w:rsid w:val="337D1712"/>
    <w:rsid w:val="376D5428"/>
    <w:rsid w:val="3F5F72A6"/>
    <w:rsid w:val="40EA548F"/>
    <w:rsid w:val="41D60080"/>
    <w:rsid w:val="41DD4B6E"/>
    <w:rsid w:val="460A72F0"/>
    <w:rsid w:val="47BF05E2"/>
    <w:rsid w:val="47DC59F7"/>
    <w:rsid w:val="47EA7AF7"/>
    <w:rsid w:val="4B7303B8"/>
    <w:rsid w:val="4CD64C0A"/>
    <w:rsid w:val="4CF5694E"/>
    <w:rsid w:val="55353BDB"/>
    <w:rsid w:val="55D818D6"/>
    <w:rsid w:val="5E2D7187"/>
    <w:rsid w:val="66E557FD"/>
    <w:rsid w:val="672A3001"/>
    <w:rsid w:val="688B753D"/>
    <w:rsid w:val="6BCC78EC"/>
    <w:rsid w:val="6C064D6C"/>
    <w:rsid w:val="6C105A58"/>
    <w:rsid w:val="70C64A43"/>
    <w:rsid w:val="73CD470A"/>
    <w:rsid w:val="742F167F"/>
    <w:rsid w:val="75243D99"/>
    <w:rsid w:val="76BE4966"/>
    <w:rsid w:val="76C113A3"/>
    <w:rsid w:val="780D77E0"/>
    <w:rsid w:val="7A4B566B"/>
    <w:rsid w:val="7B271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before="0" w:after="140" w:line="276" w:lineRule="auto"/>
    </w:pPr>
  </w:style>
  <w:style w:type="paragraph" w:customStyle="1" w:styleId="4">
    <w:name w:val="目录 11"/>
    <w:next w:val="1"/>
    <w:qFormat/>
    <w:uiPriority w:val="0"/>
    <w:pPr>
      <w:wordWrap w:val="0"/>
      <w:jc w:val="both"/>
    </w:pPr>
    <w:rPr>
      <w:rFonts w:ascii="Times New Roman" w:hAnsi="Times New Roman" w:eastAsia="宋体" w:cs="Times New Roman"/>
      <w:sz w:val="21"/>
      <w:szCs w:val="22"/>
      <w:lang w:val="en-US" w:eastAsia="zh-CN" w:bidi="ar-SA"/>
    </w:rPr>
  </w:style>
  <w:style w:type="paragraph" w:styleId="5">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paragraph" w:customStyle="1" w:styleId="11">
    <w:name w:val="null3"/>
    <w:qFormat/>
    <w:uiPriority w:val="0"/>
    <w:rPr>
      <w:rFonts w:hint="eastAsia" w:ascii="Calibri" w:hAnsi="Calibri" w:eastAsia="宋体" w:cs="Times New Roman"/>
      <w:lang w:val="en-US" w:eastAsia="zh-Hans" w:bidi="ar-SA"/>
    </w:rPr>
  </w:style>
  <w:style w:type="paragraph" w:customStyle="1" w:styleId="12">
    <w:name w:val="Fließtext"/>
    <w:basedOn w:val="1"/>
    <w:qFormat/>
    <w:uiPriority w:val="0"/>
    <w:pPr>
      <w:overflowPunct w:val="0"/>
      <w:autoSpaceDE w:val="0"/>
      <w:autoSpaceDN w:val="0"/>
      <w:adjustRightInd w:val="0"/>
      <w:textAlignment w:val="baseline"/>
    </w:pPr>
    <w:rPr>
      <w:kern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2799</Words>
  <Characters>3005</Characters>
  <Lines>0</Lines>
  <Paragraphs>0</Paragraphs>
  <TotalTime>0</TotalTime>
  <ScaleCrop>false</ScaleCrop>
  <LinksUpToDate>false</LinksUpToDate>
  <CharactersWithSpaces>3010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2025-02-12T03:25:00Z</dcterms:created>
  <dc:creator>经办</dc:creator>
  <cp:lastModifiedBy>经办01</cp:lastModifiedBy>
  <dcterms:modified xsi:type="dcterms:W3CDTF">2026-08-28T10:12:09Z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E9FAB1C454964462A1895EA9E6B25F87_13</vt:lpwstr>
  </property>
  <property fmtid="{D5CDD505-2E9C-101B-9397-08002B2CF9AE}" pid="4" name="KSOTemplateDocerSaveRecord">
    <vt:lpwstr>eyJoZGlkIjoiZDhkYTUzYjY2YzE0NjFkZDdlODg2NWEyNDNlYWJiYjEiLCJ1c2VySWQiOiI0OTEzNzA3ODYifQ==</vt:lpwstr>
  </property>
</Properties>
</file>